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B50" w:rsidRPr="001A39C8" w:rsidRDefault="00C37B1E" w:rsidP="001A39C8">
      <w:pPr>
        <w:tabs>
          <w:tab w:val="left" w:pos="720"/>
        </w:tabs>
        <w:spacing w:after="0" w:line="240" w:lineRule="auto"/>
        <w:ind w:left="4536"/>
        <w:jc w:val="center"/>
        <w:rPr>
          <w:rFonts w:ascii="Times New Roman" w:eastAsia="Times New Roman" w:hAnsi="Times New Roman" w:cs="Times New Roman"/>
          <w:sz w:val="28"/>
          <w:szCs w:val="28"/>
          <w:lang w:val="kk-KZ" w:eastAsia="ru-RU"/>
        </w:rPr>
      </w:pPr>
      <w:r w:rsidRPr="001A39C8">
        <w:rPr>
          <w:rFonts w:ascii="Times New Roman" w:eastAsia="Times New Roman" w:hAnsi="Times New Roman" w:cs="Times New Roman"/>
          <w:sz w:val="28"/>
          <w:szCs w:val="28"/>
          <w:lang w:val="kk-KZ" w:eastAsia="ru-RU"/>
        </w:rPr>
        <w:t xml:space="preserve">Утвержден </w:t>
      </w:r>
    </w:p>
    <w:p w:rsidR="00EB75FF" w:rsidRPr="001A39C8" w:rsidRDefault="00EB75FF" w:rsidP="001A39C8">
      <w:pPr>
        <w:tabs>
          <w:tab w:val="left" w:pos="720"/>
        </w:tabs>
        <w:spacing w:after="0" w:line="240" w:lineRule="auto"/>
        <w:ind w:left="4536"/>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приказ</w:t>
      </w:r>
      <w:r w:rsidR="00C37B1E" w:rsidRPr="001A39C8">
        <w:rPr>
          <w:rFonts w:ascii="Times New Roman" w:eastAsia="Times New Roman" w:hAnsi="Times New Roman" w:cs="Times New Roman"/>
          <w:sz w:val="28"/>
          <w:szCs w:val="28"/>
          <w:lang w:val="kk-KZ" w:eastAsia="ru-RU"/>
        </w:rPr>
        <w:t>ом</w:t>
      </w:r>
      <w:r w:rsidRPr="001A39C8">
        <w:rPr>
          <w:rFonts w:ascii="Times New Roman" w:eastAsia="Times New Roman" w:hAnsi="Times New Roman" w:cs="Times New Roman"/>
          <w:sz w:val="28"/>
          <w:szCs w:val="28"/>
          <w:lang w:eastAsia="ru-RU"/>
        </w:rPr>
        <w:t xml:space="preserve"> Министра</w:t>
      </w:r>
    </w:p>
    <w:p w:rsidR="00EB75FF" w:rsidRPr="001A39C8" w:rsidRDefault="00EB75FF" w:rsidP="001A39C8">
      <w:pPr>
        <w:tabs>
          <w:tab w:val="left" w:pos="720"/>
        </w:tabs>
        <w:spacing w:after="0" w:line="240" w:lineRule="auto"/>
        <w:ind w:left="4536"/>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информации и </w:t>
      </w:r>
      <w:r w:rsidRPr="001A39C8">
        <w:rPr>
          <w:rFonts w:ascii="Times New Roman" w:eastAsia="Times New Roman" w:hAnsi="Times New Roman" w:cs="Times New Roman"/>
          <w:bCs/>
          <w:sz w:val="28"/>
          <w:szCs w:val="28"/>
          <w:lang w:eastAsia="ru-RU"/>
        </w:rPr>
        <w:t>общественного развития</w:t>
      </w:r>
    </w:p>
    <w:p w:rsidR="00EB75FF" w:rsidRPr="001A39C8" w:rsidRDefault="00EB75FF" w:rsidP="001A39C8">
      <w:pPr>
        <w:tabs>
          <w:tab w:val="left" w:pos="720"/>
        </w:tabs>
        <w:spacing w:after="0" w:line="240" w:lineRule="auto"/>
        <w:ind w:left="4536"/>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Республики Казахстан</w:t>
      </w:r>
    </w:p>
    <w:p w:rsidR="00EB75FF" w:rsidRPr="001A39C8" w:rsidRDefault="00EB75FF" w:rsidP="001A39C8">
      <w:pPr>
        <w:widowControl w:val="0"/>
        <w:spacing w:after="0" w:line="240" w:lineRule="auto"/>
        <w:ind w:left="4536"/>
        <w:contextualSpacing/>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от «    »           2019 года</w:t>
      </w:r>
    </w:p>
    <w:p w:rsidR="00EB75FF" w:rsidRPr="001A39C8" w:rsidRDefault="00EB75FF" w:rsidP="001A39C8">
      <w:pPr>
        <w:widowControl w:val="0"/>
        <w:spacing w:after="0" w:line="240" w:lineRule="auto"/>
        <w:ind w:left="4536"/>
        <w:contextualSpacing/>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w:t>
      </w:r>
    </w:p>
    <w:p w:rsidR="00EB75FF" w:rsidRPr="001A39C8" w:rsidRDefault="00EB75FF" w:rsidP="001A39C8">
      <w:pPr>
        <w:spacing w:after="0" w:line="240" w:lineRule="auto"/>
        <w:ind w:firstLine="851"/>
        <w:jc w:val="center"/>
        <w:rPr>
          <w:rFonts w:ascii="Times New Roman" w:eastAsia="Times New Roman" w:hAnsi="Times New Roman" w:cs="Times New Roman"/>
          <w:bCs/>
          <w:sz w:val="28"/>
          <w:szCs w:val="28"/>
          <w:lang w:eastAsia="ru-RU"/>
        </w:rPr>
      </w:pPr>
    </w:p>
    <w:p w:rsidR="00EB75FF" w:rsidRPr="001A39C8" w:rsidRDefault="00EB75FF" w:rsidP="001A39C8">
      <w:pPr>
        <w:spacing w:after="0" w:line="240" w:lineRule="auto"/>
        <w:ind w:firstLine="851"/>
        <w:jc w:val="center"/>
        <w:rPr>
          <w:rFonts w:ascii="Times New Roman" w:eastAsia="Times New Roman" w:hAnsi="Times New Roman" w:cs="Times New Roman"/>
          <w:b/>
          <w:bCs/>
          <w:sz w:val="28"/>
          <w:szCs w:val="28"/>
          <w:lang w:eastAsia="ru-RU"/>
        </w:rPr>
      </w:pPr>
      <w:r w:rsidRPr="001A39C8">
        <w:rPr>
          <w:rFonts w:ascii="Times New Roman" w:eastAsia="Times New Roman" w:hAnsi="Times New Roman" w:cs="Times New Roman"/>
          <w:b/>
          <w:bCs/>
          <w:sz w:val="28"/>
          <w:szCs w:val="28"/>
          <w:lang w:eastAsia="ru-RU"/>
        </w:rPr>
        <w:t>Стратегический план</w:t>
      </w:r>
    </w:p>
    <w:p w:rsidR="00EB75FF" w:rsidRPr="001A39C8" w:rsidRDefault="00EB75FF" w:rsidP="001A39C8">
      <w:pPr>
        <w:spacing w:after="0" w:line="240" w:lineRule="auto"/>
        <w:ind w:firstLine="851"/>
        <w:jc w:val="center"/>
        <w:rPr>
          <w:rFonts w:ascii="Times New Roman" w:eastAsia="Times New Roman" w:hAnsi="Times New Roman" w:cs="Times New Roman"/>
          <w:b/>
          <w:bCs/>
          <w:sz w:val="28"/>
          <w:szCs w:val="28"/>
          <w:lang w:eastAsia="ru-RU"/>
        </w:rPr>
      </w:pPr>
      <w:r w:rsidRPr="001A39C8">
        <w:rPr>
          <w:rFonts w:ascii="Times New Roman" w:eastAsia="Times New Roman" w:hAnsi="Times New Roman" w:cs="Times New Roman"/>
          <w:b/>
          <w:bCs/>
          <w:sz w:val="28"/>
          <w:szCs w:val="28"/>
          <w:lang w:eastAsia="ru-RU"/>
        </w:rPr>
        <w:t xml:space="preserve">Министерства </w:t>
      </w:r>
      <w:r w:rsidRPr="001A39C8">
        <w:rPr>
          <w:rFonts w:ascii="Times New Roman" w:eastAsiaTheme="minorEastAsia" w:hAnsi="Times New Roman" w:cs="Times New Roman"/>
          <w:b/>
          <w:bCs/>
          <w:sz w:val="28"/>
          <w:szCs w:val="28"/>
          <w:lang w:eastAsia="zh-CN"/>
        </w:rPr>
        <w:t xml:space="preserve">информации и </w:t>
      </w:r>
      <w:r w:rsidRPr="001A39C8">
        <w:rPr>
          <w:rFonts w:ascii="Times New Roman" w:eastAsia="Times New Roman" w:hAnsi="Times New Roman" w:cs="Times New Roman"/>
          <w:b/>
          <w:bCs/>
          <w:sz w:val="28"/>
          <w:szCs w:val="28"/>
          <w:lang w:eastAsia="ru-RU"/>
        </w:rPr>
        <w:t xml:space="preserve">общественного развития </w:t>
      </w:r>
    </w:p>
    <w:p w:rsidR="00EB75FF" w:rsidRPr="001A39C8" w:rsidRDefault="00EB75FF" w:rsidP="001A39C8">
      <w:pPr>
        <w:spacing w:after="0" w:line="240" w:lineRule="auto"/>
        <w:ind w:firstLine="851"/>
        <w:jc w:val="center"/>
        <w:rPr>
          <w:rFonts w:ascii="Times New Roman" w:eastAsia="Times New Roman" w:hAnsi="Times New Roman" w:cs="Times New Roman"/>
          <w:b/>
          <w:bCs/>
          <w:sz w:val="28"/>
          <w:szCs w:val="28"/>
          <w:lang w:eastAsia="ru-RU"/>
        </w:rPr>
      </w:pPr>
      <w:r w:rsidRPr="001A39C8">
        <w:rPr>
          <w:rFonts w:ascii="Times New Roman" w:eastAsia="Times New Roman" w:hAnsi="Times New Roman" w:cs="Times New Roman"/>
          <w:b/>
          <w:bCs/>
          <w:sz w:val="28"/>
          <w:szCs w:val="28"/>
          <w:lang w:eastAsia="ru-RU"/>
        </w:rPr>
        <w:t>Республики Казахстан</w:t>
      </w:r>
    </w:p>
    <w:p w:rsidR="00EB75FF" w:rsidRPr="001A39C8" w:rsidRDefault="00EB75FF" w:rsidP="001A39C8">
      <w:pPr>
        <w:spacing w:after="0" w:line="240" w:lineRule="auto"/>
        <w:ind w:firstLine="851"/>
        <w:jc w:val="center"/>
        <w:rPr>
          <w:rFonts w:ascii="Times New Roman" w:eastAsia="Times New Roman" w:hAnsi="Times New Roman" w:cs="Times New Roman"/>
          <w:b/>
          <w:bCs/>
          <w:sz w:val="28"/>
          <w:szCs w:val="28"/>
          <w:lang w:eastAsia="ru-RU"/>
        </w:rPr>
      </w:pPr>
      <w:r w:rsidRPr="001A39C8">
        <w:rPr>
          <w:rFonts w:ascii="Times New Roman" w:eastAsia="Times New Roman" w:hAnsi="Times New Roman" w:cs="Times New Roman"/>
          <w:b/>
          <w:bCs/>
          <w:sz w:val="28"/>
          <w:szCs w:val="28"/>
          <w:lang w:eastAsia="ru-RU"/>
        </w:rPr>
        <w:t>на 20</w:t>
      </w:r>
      <w:r w:rsidRPr="001A39C8">
        <w:rPr>
          <w:rFonts w:ascii="Times New Roman" w:eastAsia="Times New Roman" w:hAnsi="Times New Roman" w:cs="Times New Roman"/>
          <w:b/>
          <w:bCs/>
          <w:sz w:val="28"/>
          <w:szCs w:val="28"/>
          <w:lang w:val="kk-KZ" w:eastAsia="ru-RU"/>
        </w:rPr>
        <w:t>20</w:t>
      </w:r>
      <w:r w:rsidRPr="001A39C8">
        <w:rPr>
          <w:rFonts w:ascii="Times New Roman" w:eastAsia="Times New Roman" w:hAnsi="Times New Roman" w:cs="Times New Roman"/>
          <w:b/>
          <w:bCs/>
          <w:sz w:val="28"/>
          <w:szCs w:val="28"/>
          <w:lang w:eastAsia="ru-RU"/>
        </w:rPr>
        <w:t>-202</w:t>
      </w:r>
      <w:r w:rsidRPr="001A39C8">
        <w:rPr>
          <w:rFonts w:ascii="Times New Roman" w:eastAsia="Times New Roman" w:hAnsi="Times New Roman" w:cs="Times New Roman"/>
          <w:b/>
          <w:bCs/>
          <w:sz w:val="28"/>
          <w:szCs w:val="28"/>
          <w:lang w:val="kk-KZ" w:eastAsia="ru-RU"/>
        </w:rPr>
        <w:t>4</w:t>
      </w:r>
      <w:r w:rsidRPr="001A39C8">
        <w:rPr>
          <w:rFonts w:ascii="Times New Roman" w:eastAsia="Times New Roman" w:hAnsi="Times New Roman" w:cs="Times New Roman"/>
          <w:b/>
          <w:bCs/>
          <w:sz w:val="28"/>
          <w:szCs w:val="28"/>
          <w:lang w:eastAsia="ru-RU"/>
        </w:rPr>
        <w:t xml:space="preserve"> годы</w:t>
      </w:r>
    </w:p>
    <w:p w:rsidR="00EB75FF" w:rsidRPr="001A39C8" w:rsidRDefault="00EB75FF" w:rsidP="001A39C8">
      <w:pPr>
        <w:spacing w:after="0" w:line="240" w:lineRule="auto"/>
        <w:ind w:firstLine="851"/>
        <w:jc w:val="center"/>
        <w:rPr>
          <w:rFonts w:ascii="Times New Roman" w:eastAsia="Times New Roman" w:hAnsi="Times New Roman" w:cs="Times New Roman"/>
          <w:bCs/>
          <w:sz w:val="28"/>
          <w:szCs w:val="28"/>
          <w:lang w:eastAsia="ru-RU"/>
        </w:rPr>
      </w:pPr>
    </w:p>
    <w:p w:rsidR="00EB75FF" w:rsidRPr="001A39C8" w:rsidRDefault="00EB75FF" w:rsidP="001A39C8">
      <w:pPr>
        <w:spacing w:after="0" w:line="240" w:lineRule="auto"/>
        <w:ind w:firstLine="851"/>
        <w:jc w:val="center"/>
        <w:rPr>
          <w:rFonts w:ascii="Times New Roman" w:eastAsia="Times New Roman" w:hAnsi="Times New Roman" w:cs="Times New Roman"/>
          <w:b/>
          <w:bCs/>
          <w:sz w:val="28"/>
          <w:szCs w:val="28"/>
          <w:lang w:eastAsia="ru-RU"/>
        </w:rPr>
      </w:pPr>
      <w:r w:rsidRPr="001A39C8">
        <w:rPr>
          <w:rFonts w:ascii="Times New Roman" w:eastAsia="Times New Roman" w:hAnsi="Times New Roman" w:cs="Times New Roman"/>
          <w:b/>
          <w:bCs/>
          <w:sz w:val="28"/>
          <w:szCs w:val="28"/>
          <w:lang w:eastAsia="ru-RU"/>
        </w:rPr>
        <w:t>Раздел 1. Миссия и видение</w:t>
      </w:r>
    </w:p>
    <w:p w:rsidR="00EB75FF" w:rsidRPr="001A39C8" w:rsidRDefault="00EB75FF" w:rsidP="001A39C8">
      <w:pPr>
        <w:spacing w:after="0" w:line="240" w:lineRule="auto"/>
        <w:ind w:firstLine="851"/>
        <w:jc w:val="center"/>
        <w:rPr>
          <w:rFonts w:ascii="Times New Roman" w:eastAsia="Times New Roman" w:hAnsi="Times New Roman" w:cs="Times New Roman"/>
          <w:sz w:val="28"/>
          <w:szCs w:val="28"/>
          <w:lang w:eastAsia="ru-RU"/>
        </w:rPr>
      </w:pPr>
    </w:p>
    <w:p w:rsidR="00EB75FF" w:rsidRPr="001A39C8" w:rsidRDefault="00EB75FF" w:rsidP="001A39C8">
      <w:pPr>
        <w:spacing w:after="0" w:line="240" w:lineRule="auto"/>
        <w:ind w:firstLine="851"/>
        <w:jc w:val="both"/>
        <w:rPr>
          <w:rFonts w:ascii="Times New Roman" w:hAnsi="Times New Roman" w:cs="Times New Roman"/>
          <w:sz w:val="28"/>
          <w:szCs w:val="28"/>
        </w:rPr>
      </w:pPr>
      <w:r w:rsidRPr="001A39C8">
        <w:rPr>
          <w:rFonts w:ascii="Times New Roman" w:eastAsia="Times New Roman" w:hAnsi="Times New Roman" w:cs="Times New Roman"/>
          <w:b/>
          <w:sz w:val="28"/>
          <w:szCs w:val="28"/>
          <w:lang w:eastAsia="ru-RU"/>
        </w:rPr>
        <w:t>Миссией</w:t>
      </w:r>
      <w:r w:rsidRPr="001A39C8">
        <w:rPr>
          <w:rFonts w:ascii="Times New Roman" w:eastAsia="Times New Roman" w:hAnsi="Times New Roman" w:cs="Times New Roman"/>
          <w:sz w:val="28"/>
          <w:szCs w:val="28"/>
          <w:lang w:eastAsia="ru-RU"/>
        </w:rPr>
        <w:t xml:space="preserve"> Министерства информации и общественного развития Республики Казахстан (далее – Министерство) является </w:t>
      </w:r>
      <w:r w:rsidR="00C33B08" w:rsidRPr="001A39C8">
        <w:rPr>
          <w:rFonts w:ascii="Times New Roman" w:hAnsi="Times New Roman" w:cs="Times New Roman"/>
          <w:sz w:val="28"/>
          <w:szCs w:val="28"/>
        </w:rPr>
        <w:t>развитие и обеспечение устойчивого функционирования и безопасности единого информационного пространства, формирование конструктивных государственно-конфессиональных отношений, укрепление стабильности, развитие эффективной системы партнерства государства и институтов гражданского общества, выработка и эффективная реализация государственной молодежной и семейной политики.</w:t>
      </w:r>
    </w:p>
    <w:p w:rsidR="00E919D7" w:rsidRPr="001A39C8" w:rsidRDefault="00E919D7" w:rsidP="001A39C8">
      <w:pPr>
        <w:spacing w:after="0" w:line="240" w:lineRule="auto"/>
        <w:ind w:firstLine="851"/>
        <w:jc w:val="both"/>
        <w:rPr>
          <w:rFonts w:ascii="Times New Roman" w:hAnsi="Times New Roman" w:cs="Times New Roman"/>
          <w:sz w:val="28"/>
          <w:szCs w:val="28"/>
        </w:rPr>
      </w:pPr>
    </w:p>
    <w:p w:rsidR="00EB75FF" w:rsidRPr="001A39C8" w:rsidRDefault="00EB75FF" w:rsidP="001A39C8">
      <w:pPr>
        <w:widowControl w:val="0"/>
        <w:spacing w:after="0" w:line="240" w:lineRule="auto"/>
        <w:ind w:firstLine="851"/>
        <w:jc w:val="both"/>
        <w:rPr>
          <w:rFonts w:ascii="Times New Roman" w:hAnsi="Times New Roman" w:cs="Times New Roman"/>
          <w:sz w:val="28"/>
          <w:szCs w:val="28"/>
        </w:rPr>
      </w:pPr>
      <w:r w:rsidRPr="001A39C8">
        <w:rPr>
          <w:rFonts w:ascii="Times New Roman" w:eastAsia="Times New Roman" w:hAnsi="Times New Roman" w:cs="Times New Roman"/>
          <w:b/>
          <w:sz w:val="28"/>
          <w:szCs w:val="28"/>
          <w:lang w:eastAsia="ru-RU"/>
        </w:rPr>
        <w:t>Видением</w:t>
      </w:r>
      <w:r w:rsidRPr="001A39C8">
        <w:rPr>
          <w:rFonts w:ascii="Times New Roman" w:eastAsia="Times New Roman" w:hAnsi="Times New Roman" w:cs="Times New Roman"/>
          <w:sz w:val="28"/>
          <w:szCs w:val="28"/>
          <w:lang w:eastAsia="ru-RU"/>
        </w:rPr>
        <w:t xml:space="preserve"> Министерства выступает э</w:t>
      </w:r>
      <w:r w:rsidRPr="001A39C8">
        <w:rPr>
          <w:rFonts w:ascii="Times New Roman" w:hAnsi="Times New Roman" w:cs="Times New Roman"/>
          <w:sz w:val="28"/>
          <w:szCs w:val="28"/>
        </w:rPr>
        <w:t xml:space="preserve">ффективная государственная информационная политика, </w:t>
      </w:r>
      <w:r w:rsidRPr="001A39C8">
        <w:rPr>
          <w:rFonts w:ascii="Times New Roman" w:eastAsia="Times New Roman" w:hAnsi="Times New Roman" w:cs="Times New Roman"/>
          <w:sz w:val="28"/>
          <w:szCs w:val="28"/>
          <w:lang w:eastAsia="ru-RU"/>
        </w:rPr>
        <w:t>общественное согласие и общенациональное единство, наличие эффективных механизмов развития гражданского общества, повышения конкурентоспособности и социальной активности молодежи, укрепления института семьи, модернизация общественного сознания</w:t>
      </w:r>
      <w:r w:rsidRPr="001A39C8">
        <w:rPr>
          <w:rFonts w:ascii="Times New Roman" w:hAnsi="Times New Roman" w:cs="Times New Roman"/>
          <w:sz w:val="28"/>
          <w:szCs w:val="28"/>
        </w:rPr>
        <w:t>.</w:t>
      </w:r>
    </w:p>
    <w:p w:rsidR="00EB75FF" w:rsidRPr="001A39C8" w:rsidRDefault="00EB75FF" w:rsidP="001A39C8">
      <w:pPr>
        <w:spacing w:after="0" w:line="240" w:lineRule="auto"/>
        <w:ind w:firstLine="851"/>
        <w:jc w:val="center"/>
        <w:rPr>
          <w:rFonts w:ascii="Times New Roman" w:eastAsia="Times New Roman" w:hAnsi="Times New Roman" w:cs="Times New Roman"/>
          <w:bCs/>
          <w:sz w:val="28"/>
          <w:szCs w:val="28"/>
          <w:lang w:eastAsia="ru-RU"/>
        </w:rPr>
      </w:pPr>
    </w:p>
    <w:p w:rsidR="00EB75FF" w:rsidRPr="001A39C8" w:rsidRDefault="00EB75FF" w:rsidP="001A39C8">
      <w:pPr>
        <w:spacing w:after="0" w:line="240" w:lineRule="auto"/>
        <w:ind w:firstLine="851"/>
        <w:jc w:val="center"/>
        <w:rPr>
          <w:rFonts w:ascii="Times New Roman" w:eastAsia="Times New Roman" w:hAnsi="Times New Roman" w:cs="Times New Roman"/>
          <w:b/>
          <w:bCs/>
          <w:sz w:val="28"/>
          <w:szCs w:val="28"/>
          <w:lang w:eastAsia="ru-RU"/>
        </w:rPr>
      </w:pPr>
      <w:r w:rsidRPr="001A39C8">
        <w:rPr>
          <w:rFonts w:ascii="Times New Roman" w:eastAsia="Times New Roman" w:hAnsi="Times New Roman" w:cs="Times New Roman"/>
          <w:b/>
          <w:bCs/>
          <w:sz w:val="28"/>
          <w:szCs w:val="28"/>
          <w:lang w:eastAsia="ru-RU"/>
        </w:rPr>
        <w:t xml:space="preserve">Раздел 2. </w:t>
      </w:r>
      <w:r w:rsidRPr="001A39C8">
        <w:rPr>
          <w:rFonts w:ascii="Times New Roman" w:eastAsia="Times New Roman" w:hAnsi="Times New Roman" w:cs="Times New Roman"/>
          <w:b/>
          <w:sz w:val="28"/>
          <w:szCs w:val="28"/>
          <w:lang w:eastAsia="ru-RU"/>
        </w:rPr>
        <w:t>Анализ текущей ситуации и управление рисками</w:t>
      </w:r>
    </w:p>
    <w:p w:rsidR="00EB75FF" w:rsidRPr="001A39C8" w:rsidRDefault="00EB75FF" w:rsidP="001A39C8">
      <w:pPr>
        <w:tabs>
          <w:tab w:val="left" w:pos="993"/>
        </w:tabs>
        <w:spacing w:after="0" w:line="240" w:lineRule="auto"/>
        <w:ind w:firstLine="851"/>
        <w:jc w:val="both"/>
        <w:rPr>
          <w:rFonts w:ascii="Times New Roman" w:eastAsia="Times New Roman" w:hAnsi="Times New Roman" w:cs="Times New Roman"/>
          <w:bCs/>
          <w:sz w:val="28"/>
          <w:szCs w:val="28"/>
          <w:lang w:eastAsia="ru-RU"/>
        </w:rPr>
      </w:pPr>
    </w:p>
    <w:p w:rsidR="00EB75FF" w:rsidRPr="001A39C8" w:rsidRDefault="00EB75FF" w:rsidP="001A39C8">
      <w:pPr>
        <w:widowControl w:val="0"/>
        <w:spacing w:after="0" w:line="240" w:lineRule="auto"/>
        <w:ind w:firstLine="851"/>
        <w:jc w:val="both"/>
        <w:rPr>
          <w:rFonts w:ascii="Times New Roman" w:hAnsi="Times New Roman" w:cs="Times New Roman"/>
          <w:b/>
          <w:sz w:val="28"/>
          <w:szCs w:val="28"/>
        </w:rPr>
      </w:pPr>
      <w:r w:rsidRPr="001A39C8">
        <w:rPr>
          <w:rFonts w:ascii="Times New Roman" w:hAnsi="Times New Roman" w:cs="Times New Roman"/>
          <w:b/>
          <w:sz w:val="28"/>
          <w:szCs w:val="28"/>
        </w:rPr>
        <w:t>Стратегическое направление 1. Развитие отечественного информационного пространства</w:t>
      </w:r>
    </w:p>
    <w:p w:rsidR="00EB75FF" w:rsidRPr="001A39C8" w:rsidRDefault="00EB75FF" w:rsidP="001A39C8">
      <w:pPr>
        <w:widowControl w:val="0"/>
        <w:spacing w:after="0" w:line="240" w:lineRule="auto"/>
        <w:ind w:firstLine="851"/>
        <w:jc w:val="both"/>
        <w:rPr>
          <w:rFonts w:ascii="Times New Roman" w:hAnsi="Times New Roman" w:cs="Times New Roman"/>
          <w:b/>
          <w:sz w:val="28"/>
          <w:szCs w:val="28"/>
        </w:rPr>
      </w:pPr>
      <w:r w:rsidRPr="001A39C8">
        <w:rPr>
          <w:rFonts w:ascii="Times New Roman" w:hAnsi="Times New Roman" w:cs="Times New Roman"/>
          <w:b/>
          <w:sz w:val="28"/>
          <w:szCs w:val="28"/>
        </w:rPr>
        <w:t>1.1. Основные параметры развития регулируемой отрасли или сферы деятельности</w:t>
      </w:r>
    </w:p>
    <w:p w:rsidR="00EB75FF" w:rsidRPr="001A39C8" w:rsidRDefault="00EB75FF" w:rsidP="001A39C8">
      <w:pPr>
        <w:widowControl w:val="0"/>
        <w:spacing w:after="0" w:line="240" w:lineRule="auto"/>
        <w:ind w:firstLine="851"/>
        <w:jc w:val="both"/>
        <w:rPr>
          <w:rFonts w:ascii="Times New Roman" w:hAnsi="Times New Roman" w:cs="Times New Roman"/>
          <w:sz w:val="28"/>
          <w:szCs w:val="28"/>
        </w:rPr>
      </w:pPr>
      <w:r w:rsidRPr="001A39C8">
        <w:rPr>
          <w:rFonts w:ascii="Times New Roman" w:hAnsi="Times New Roman" w:cs="Times New Roman"/>
          <w:sz w:val="28"/>
          <w:szCs w:val="28"/>
        </w:rPr>
        <w:t xml:space="preserve">Основным средством обеспечения доверия населения и вовлечения граждан в процесс осуществляемых государством реформ являются средства массовой информации и благоприятная медиа-среда. </w:t>
      </w:r>
    </w:p>
    <w:p w:rsidR="00EB75FF" w:rsidRPr="001A39C8" w:rsidRDefault="00EB75FF" w:rsidP="001A39C8">
      <w:pPr>
        <w:widowControl w:val="0"/>
        <w:spacing w:after="0" w:line="240" w:lineRule="auto"/>
        <w:ind w:firstLine="851"/>
        <w:jc w:val="both"/>
        <w:rPr>
          <w:rFonts w:ascii="Times New Roman" w:hAnsi="Times New Roman" w:cs="Times New Roman"/>
          <w:sz w:val="28"/>
          <w:szCs w:val="28"/>
        </w:rPr>
      </w:pPr>
      <w:r w:rsidRPr="001A39C8">
        <w:rPr>
          <w:rFonts w:ascii="Times New Roman" w:hAnsi="Times New Roman" w:cs="Times New Roman"/>
          <w:sz w:val="28"/>
          <w:szCs w:val="28"/>
        </w:rPr>
        <w:t>В 201</w:t>
      </w:r>
      <w:r w:rsidR="00A7295D" w:rsidRPr="001A39C8">
        <w:rPr>
          <w:rFonts w:ascii="Times New Roman" w:hAnsi="Times New Roman" w:cs="Times New Roman"/>
          <w:sz w:val="28"/>
          <w:szCs w:val="28"/>
        </w:rPr>
        <w:t>9</w:t>
      </w:r>
      <w:r w:rsidRPr="001A39C8">
        <w:rPr>
          <w:rFonts w:ascii="Times New Roman" w:hAnsi="Times New Roman" w:cs="Times New Roman"/>
          <w:sz w:val="28"/>
          <w:szCs w:val="28"/>
        </w:rPr>
        <w:t xml:space="preserve"> году Министерством проведена комплексная работа по актуализации реестра отечественных СМИ с целью получения достоверных и актуальных статистических данных о количестве зарегистрированных и действующих в стране СМИ.</w:t>
      </w:r>
    </w:p>
    <w:p w:rsidR="00EB75FF" w:rsidRPr="001A39C8" w:rsidRDefault="00EB75FF" w:rsidP="001A39C8">
      <w:pPr>
        <w:widowControl w:val="0"/>
        <w:spacing w:after="0" w:line="240" w:lineRule="auto"/>
        <w:ind w:firstLine="851"/>
        <w:jc w:val="both"/>
        <w:rPr>
          <w:rFonts w:ascii="Times New Roman" w:hAnsi="Times New Roman" w:cs="Times New Roman"/>
          <w:sz w:val="28"/>
          <w:szCs w:val="28"/>
        </w:rPr>
      </w:pPr>
      <w:r w:rsidRPr="001A39C8">
        <w:rPr>
          <w:rFonts w:ascii="Times New Roman" w:hAnsi="Times New Roman" w:cs="Times New Roman"/>
          <w:sz w:val="28"/>
          <w:szCs w:val="28"/>
        </w:rPr>
        <w:t xml:space="preserve">По состоянию на </w:t>
      </w:r>
      <w:r w:rsidR="003C22F9">
        <w:rPr>
          <w:rFonts w:ascii="Times New Roman" w:hAnsi="Times New Roman" w:cs="Times New Roman"/>
          <w:sz w:val="28"/>
          <w:szCs w:val="28"/>
          <w:lang w:val="kk-KZ"/>
        </w:rPr>
        <w:t>1 ноября</w:t>
      </w:r>
      <w:r w:rsidRPr="001A39C8">
        <w:rPr>
          <w:rFonts w:ascii="Times New Roman" w:hAnsi="Times New Roman" w:cs="Times New Roman"/>
          <w:sz w:val="28"/>
          <w:szCs w:val="28"/>
        </w:rPr>
        <w:t xml:space="preserve"> 201</w:t>
      </w:r>
      <w:r w:rsidR="00A7295D" w:rsidRPr="001A39C8">
        <w:rPr>
          <w:rFonts w:ascii="Times New Roman" w:hAnsi="Times New Roman" w:cs="Times New Roman"/>
          <w:sz w:val="28"/>
          <w:szCs w:val="28"/>
        </w:rPr>
        <w:t>9</w:t>
      </w:r>
      <w:r w:rsidRPr="001A39C8">
        <w:rPr>
          <w:rFonts w:ascii="Times New Roman" w:hAnsi="Times New Roman" w:cs="Times New Roman"/>
          <w:sz w:val="28"/>
          <w:szCs w:val="28"/>
        </w:rPr>
        <w:t xml:space="preserve"> года в Республике Казахстан </w:t>
      </w:r>
      <w:r w:rsidR="00A7295D" w:rsidRPr="001A39C8">
        <w:rPr>
          <w:rFonts w:ascii="Times New Roman" w:hAnsi="Times New Roman" w:cs="Times New Roman"/>
          <w:sz w:val="28"/>
          <w:szCs w:val="28"/>
        </w:rPr>
        <w:t xml:space="preserve">зарегистрировано </w:t>
      </w:r>
      <w:r w:rsidR="003C22F9">
        <w:rPr>
          <w:rFonts w:ascii="Times New Roman" w:hAnsi="Times New Roman" w:cs="Times New Roman"/>
          <w:sz w:val="28"/>
          <w:szCs w:val="28"/>
          <w:lang w:val="kk-KZ"/>
        </w:rPr>
        <w:t>3 621</w:t>
      </w:r>
      <w:r w:rsidR="003C22F9" w:rsidRPr="001A39C8">
        <w:rPr>
          <w:rFonts w:ascii="Times New Roman" w:hAnsi="Times New Roman" w:cs="Times New Roman"/>
          <w:sz w:val="28"/>
          <w:szCs w:val="28"/>
        </w:rPr>
        <w:t xml:space="preserve"> СМИ. Подавляющее большинство в общей структуре </w:t>
      </w:r>
      <w:r w:rsidR="003C22F9" w:rsidRPr="001A39C8">
        <w:rPr>
          <w:rFonts w:ascii="Times New Roman" w:hAnsi="Times New Roman" w:cs="Times New Roman"/>
          <w:sz w:val="28"/>
          <w:szCs w:val="28"/>
        </w:rPr>
        <w:lastRenderedPageBreak/>
        <w:t>2 </w:t>
      </w:r>
      <w:r w:rsidR="003C22F9">
        <w:rPr>
          <w:rFonts w:ascii="Times New Roman" w:hAnsi="Times New Roman" w:cs="Times New Roman"/>
          <w:sz w:val="28"/>
          <w:szCs w:val="28"/>
          <w:lang w:val="kk-KZ"/>
        </w:rPr>
        <w:t>939</w:t>
      </w:r>
      <w:r w:rsidR="003C22F9" w:rsidRPr="001A39C8">
        <w:rPr>
          <w:rFonts w:ascii="Times New Roman" w:hAnsi="Times New Roman" w:cs="Times New Roman"/>
          <w:sz w:val="28"/>
          <w:szCs w:val="28"/>
        </w:rPr>
        <w:t xml:space="preserve"> – составляют </w:t>
      </w:r>
      <w:r w:rsidR="003C22F9">
        <w:rPr>
          <w:rFonts w:ascii="Times New Roman" w:hAnsi="Times New Roman" w:cs="Times New Roman"/>
          <w:sz w:val="28"/>
          <w:szCs w:val="28"/>
          <w:lang w:val="kk-KZ"/>
        </w:rPr>
        <w:t xml:space="preserve">периодические </w:t>
      </w:r>
      <w:r w:rsidR="003C22F9" w:rsidRPr="001A39C8">
        <w:rPr>
          <w:rFonts w:ascii="Times New Roman" w:hAnsi="Times New Roman" w:cs="Times New Roman"/>
          <w:sz w:val="28"/>
          <w:szCs w:val="28"/>
        </w:rPr>
        <w:t xml:space="preserve">печатные </w:t>
      </w:r>
      <w:r w:rsidR="003C22F9">
        <w:rPr>
          <w:rFonts w:ascii="Times New Roman" w:hAnsi="Times New Roman" w:cs="Times New Roman"/>
          <w:sz w:val="28"/>
          <w:szCs w:val="28"/>
          <w:lang w:val="kk-KZ"/>
        </w:rPr>
        <w:t xml:space="preserve">издания,161 – телеканалы,                 72-радио, 449 - </w:t>
      </w:r>
      <w:r w:rsidR="003C22F9" w:rsidRPr="001A39C8">
        <w:rPr>
          <w:rFonts w:ascii="Times New Roman" w:hAnsi="Times New Roman" w:cs="Times New Roman"/>
          <w:sz w:val="28"/>
          <w:szCs w:val="28"/>
        </w:rPr>
        <w:t>информационные агентства и сетевые издания</w:t>
      </w:r>
      <w:r w:rsidRPr="001A39C8">
        <w:rPr>
          <w:rFonts w:ascii="Times New Roman" w:hAnsi="Times New Roman" w:cs="Times New Roman"/>
          <w:sz w:val="28"/>
          <w:szCs w:val="28"/>
        </w:rPr>
        <w:t>.</w:t>
      </w:r>
    </w:p>
    <w:p w:rsidR="00DB59F7" w:rsidRPr="001A39C8" w:rsidRDefault="00DB59F7" w:rsidP="001A39C8">
      <w:pPr>
        <w:widowControl w:val="0"/>
        <w:spacing w:after="0" w:line="240" w:lineRule="auto"/>
        <w:ind w:firstLine="851"/>
        <w:jc w:val="both"/>
        <w:rPr>
          <w:rFonts w:ascii="Times New Roman" w:hAnsi="Times New Roman" w:cs="Times New Roman"/>
          <w:sz w:val="28"/>
          <w:szCs w:val="28"/>
        </w:rPr>
      </w:pPr>
      <w:r w:rsidRPr="001A39C8">
        <w:rPr>
          <w:rFonts w:ascii="Times New Roman" w:hAnsi="Times New Roman" w:cs="Times New Roman"/>
          <w:sz w:val="28"/>
          <w:szCs w:val="28"/>
        </w:rPr>
        <w:t>По результатам социологических исследований, проведенных в</w:t>
      </w:r>
      <w:r w:rsidRPr="001A39C8">
        <w:rPr>
          <w:rFonts w:ascii="Times New Roman" w:hAnsi="Times New Roman" w:cs="Times New Roman"/>
          <w:sz w:val="28"/>
          <w:szCs w:val="28"/>
        </w:rPr>
        <w:br/>
        <w:t>2018 году значительных изменений в структуре пользования различных источников для получения информации о событиях в стране за последние</w:t>
      </w:r>
      <w:r w:rsidRPr="001A39C8">
        <w:rPr>
          <w:rFonts w:ascii="Times New Roman" w:hAnsi="Times New Roman" w:cs="Times New Roman"/>
          <w:sz w:val="28"/>
          <w:szCs w:val="28"/>
        </w:rPr>
        <w:br/>
        <w:t xml:space="preserve">5 лет не произошло. </w:t>
      </w:r>
    </w:p>
    <w:p w:rsidR="00DB59F7" w:rsidRPr="001A39C8" w:rsidRDefault="00DB59F7" w:rsidP="001A39C8">
      <w:pPr>
        <w:widowControl w:val="0"/>
        <w:spacing w:after="0" w:line="240" w:lineRule="auto"/>
        <w:ind w:firstLine="851"/>
        <w:jc w:val="both"/>
        <w:rPr>
          <w:rFonts w:ascii="Times New Roman" w:hAnsi="Times New Roman" w:cs="Times New Roman"/>
          <w:sz w:val="28"/>
          <w:szCs w:val="28"/>
        </w:rPr>
      </w:pPr>
      <w:r w:rsidRPr="001A39C8">
        <w:rPr>
          <w:rFonts w:ascii="Times New Roman" w:hAnsi="Times New Roman" w:cs="Times New Roman"/>
          <w:sz w:val="28"/>
          <w:szCs w:val="28"/>
        </w:rPr>
        <w:t xml:space="preserve">В частности, исследования 2018 года показали, что лидирующие позиции в качестве источников информации для населения принадлежат таким информационным каналам, как республиканское телевидение, интернет и разговоры с родственниками, знакомыми, соседями и коллегами. </w:t>
      </w:r>
    </w:p>
    <w:p w:rsidR="00DB59F7" w:rsidRPr="001A39C8" w:rsidRDefault="00DB59F7" w:rsidP="001A39C8">
      <w:pPr>
        <w:widowControl w:val="0"/>
        <w:spacing w:after="0" w:line="240" w:lineRule="auto"/>
        <w:ind w:firstLine="851"/>
        <w:jc w:val="both"/>
        <w:rPr>
          <w:rFonts w:ascii="Times New Roman" w:hAnsi="Times New Roman" w:cs="Times New Roman"/>
          <w:sz w:val="28"/>
          <w:szCs w:val="28"/>
        </w:rPr>
      </w:pPr>
      <w:r w:rsidRPr="001A39C8">
        <w:rPr>
          <w:rFonts w:ascii="Times New Roman" w:hAnsi="Times New Roman" w:cs="Times New Roman"/>
          <w:sz w:val="28"/>
          <w:szCs w:val="28"/>
        </w:rPr>
        <w:t>Следует отметить следующие колебания в структуре предпочтений респондентов в отношении источников информации за период наблюдений:</w:t>
      </w:r>
    </w:p>
    <w:p w:rsidR="00A27A32" w:rsidRPr="001A39C8" w:rsidRDefault="00A27A32" w:rsidP="001A39C8">
      <w:pPr>
        <w:widowControl w:val="0"/>
        <w:spacing w:after="0" w:line="240" w:lineRule="auto"/>
        <w:ind w:firstLine="851"/>
        <w:jc w:val="both"/>
        <w:rPr>
          <w:rFonts w:ascii="Times New Roman" w:hAnsi="Times New Roman" w:cs="Times New Roman"/>
          <w:sz w:val="28"/>
          <w:szCs w:val="28"/>
        </w:rPr>
      </w:pPr>
      <w:r w:rsidRPr="001A39C8">
        <w:rPr>
          <w:rFonts w:ascii="Times New Roman" w:hAnsi="Times New Roman" w:cs="Times New Roman"/>
          <w:sz w:val="28"/>
          <w:szCs w:val="28"/>
          <w:lang w:val="kk-KZ"/>
        </w:rPr>
        <w:t>-</w:t>
      </w:r>
      <w:r w:rsidR="00DB59F7" w:rsidRPr="001A39C8">
        <w:rPr>
          <w:rFonts w:ascii="Times New Roman" w:hAnsi="Times New Roman" w:cs="Times New Roman"/>
          <w:sz w:val="28"/>
          <w:szCs w:val="28"/>
          <w:lang w:val="kk-KZ"/>
        </w:rPr>
        <w:t xml:space="preserve"> среднем (средний балл по всем областям) ведущим источником информации для 35,00</w:t>
      </w:r>
      <w:r w:rsidR="00DB59F7" w:rsidRPr="001A39C8">
        <w:rPr>
          <w:rFonts w:ascii="Times New Roman" w:hAnsi="Times New Roman" w:cs="Times New Roman"/>
          <w:sz w:val="28"/>
          <w:szCs w:val="28"/>
        </w:rPr>
        <w:t>% участников опроса – основным источником информации является телевидение</w:t>
      </w:r>
      <w:r w:rsidRPr="001A39C8">
        <w:rPr>
          <w:rFonts w:ascii="Times New Roman" w:hAnsi="Times New Roman" w:cs="Times New Roman"/>
          <w:sz w:val="28"/>
          <w:szCs w:val="28"/>
        </w:rPr>
        <w:t>;</w:t>
      </w:r>
    </w:p>
    <w:p w:rsidR="00A27A32" w:rsidRPr="001A39C8" w:rsidRDefault="00A27A32" w:rsidP="001A39C8">
      <w:pPr>
        <w:widowControl w:val="0"/>
        <w:spacing w:after="0" w:line="240" w:lineRule="auto"/>
        <w:ind w:firstLine="851"/>
        <w:jc w:val="both"/>
        <w:rPr>
          <w:rFonts w:ascii="Times New Roman" w:hAnsi="Times New Roman" w:cs="Times New Roman"/>
          <w:sz w:val="28"/>
          <w:szCs w:val="28"/>
        </w:rPr>
      </w:pPr>
      <w:r w:rsidRPr="001A39C8">
        <w:rPr>
          <w:rFonts w:ascii="Times New Roman" w:hAnsi="Times New Roman" w:cs="Times New Roman"/>
          <w:sz w:val="28"/>
          <w:szCs w:val="28"/>
        </w:rPr>
        <w:t>- д</w:t>
      </w:r>
      <w:r w:rsidR="00DB59F7" w:rsidRPr="001A39C8">
        <w:rPr>
          <w:rFonts w:ascii="Times New Roman" w:hAnsi="Times New Roman" w:cs="Times New Roman"/>
          <w:sz w:val="28"/>
          <w:szCs w:val="28"/>
        </w:rPr>
        <w:t>ля 29,00% респондентов является интернет</w:t>
      </w:r>
      <w:r w:rsidRPr="001A39C8">
        <w:rPr>
          <w:rFonts w:ascii="Times New Roman" w:hAnsi="Times New Roman" w:cs="Times New Roman"/>
          <w:sz w:val="28"/>
          <w:szCs w:val="28"/>
        </w:rPr>
        <w:t xml:space="preserve">; </w:t>
      </w:r>
    </w:p>
    <w:p w:rsidR="00A27A32" w:rsidRPr="001A39C8" w:rsidRDefault="00A27A32" w:rsidP="001A39C8">
      <w:pPr>
        <w:widowControl w:val="0"/>
        <w:spacing w:after="0" w:line="240" w:lineRule="auto"/>
        <w:ind w:firstLine="851"/>
        <w:jc w:val="both"/>
        <w:rPr>
          <w:rFonts w:ascii="Times New Roman" w:hAnsi="Times New Roman" w:cs="Times New Roman"/>
          <w:sz w:val="28"/>
          <w:szCs w:val="28"/>
        </w:rPr>
      </w:pPr>
      <w:r w:rsidRPr="001A39C8">
        <w:rPr>
          <w:rFonts w:ascii="Times New Roman" w:hAnsi="Times New Roman" w:cs="Times New Roman"/>
          <w:sz w:val="28"/>
          <w:szCs w:val="28"/>
        </w:rPr>
        <w:t>- д</w:t>
      </w:r>
      <w:r w:rsidR="00DB59F7" w:rsidRPr="001A39C8">
        <w:rPr>
          <w:rFonts w:ascii="Times New Roman" w:hAnsi="Times New Roman" w:cs="Times New Roman"/>
          <w:sz w:val="28"/>
          <w:szCs w:val="28"/>
        </w:rPr>
        <w:t>ля 26,00% участников опроса, ведущим источником служит радио</w:t>
      </w:r>
      <w:r w:rsidRPr="001A39C8">
        <w:rPr>
          <w:rFonts w:ascii="Times New Roman" w:hAnsi="Times New Roman" w:cs="Times New Roman"/>
          <w:sz w:val="28"/>
          <w:szCs w:val="28"/>
        </w:rPr>
        <w:t>;</w:t>
      </w:r>
    </w:p>
    <w:p w:rsidR="00DB59F7" w:rsidRPr="001A39C8" w:rsidRDefault="00A27A32" w:rsidP="001A39C8">
      <w:pPr>
        <w:widowControl w:val="0"/>
        <w:spacing w:after="0" w:line="240" w:lineRule="auto"/>
        <w:ind w:firstLine="851"/>
        <w:jc w:val="both"/>
        <w:rPr>
          <w:rFonts w:ascii="Times New Roman" w:hAnsi="Times New Roman" w:cs="Times New Roman"/>
          <w:sz w:val="28"/>
          <w:szCs w:val="28"/>
        </w:rPr>
      </w:pPr>
      <w:r w:rsidRPr="001A39C8">
        <w:rPr>
          <w:rFonts w:ascii="Times New Roman" w:hAnsi="Times New Roman" w:cs="Times New Roman"/>
          <w:sz w:val="28"/>
          <w:szCs w:val="28"/>
        </w:rPr>
        <w:t>- д</w:t>
      </w:r>
      <w:r w:rsidR="00DB59F7" w:rsidRPr="001A39C8">
        <w:rPr>
          <w:rFonts w:ascii="Times New Roman" w:hAnsi="Times New Roman" w:cs="Times New Roman"/>
          <w:sz w:val="28"/>
          <w:szCs w:val="28"/>
        </w:rPr>
        <w:t>ля 10,00% респондент</w:t>
      </w:r>
      <w:r w:rsidR="008C7B50" w:rsidRPr="001A39C8">
        <w:rPr>
          <w:rFonts w:ascii="Times New Roman" w:hAnsi="Times New Roman" w:cs="Times New Roman"/>
          <w:sz w:val="28"/>
          <w:szCs w:val="28"/>
        </w:rPr>
        <w:t>ов ведущим источником информации</w:t>
      </w:r>
      <w:r w:rsidR="00DB59F7" w:rsidRPr="001A39C8">
        <w:rPr>
          <w:rFonts w:ascii="Times New Roman" w:hAnsi="Times New Roman" w:cs="Times New Roman"/>
          <w:sz w:val="28"/>
          <w:szCs w:val="28"/>
        </w:rPr>
        <w:t xml:space="preserve"> о государственных программах, является газеты и журн</w:t>
      </w:r>
      <w:r w:rsidR="008C7B50" w:rsidRPr="001A39C8">
        <w:rPr>
          <w:rFonts w:ascii="Times New Roman" w:hAnsi="Times New Roman" w:cs="Times New Roman"/>
          <w:sz w:val="28"/>
          <w:szCs w:val="28"/>
        </w:rPr>
        <w:t>а</w:t>
      </w:r>
      <w:r w:rsidR="00DB59F7" w:rsidRPr="001A39C8">
        <w:rPr>
          <w:rFonts w:ascii="Times New Roman" w:hAnsi="Times New Roman" w:cs="Times New Roman"/>
          <w:sz w:val="28"/>
          <w:szCs w:val="28"/>
        </w:rPr>
        <w:t>лы.</w:t>
      </w:r>
    </w:p>
    <w:p w:rsidR="00DB59F7" w:rsidRPr="001A39C8" w:rsidRDefault="00DB59F7" w:rsidP="001A39C8">
      <w:pPr>
        <w:widowControl w:val="0"/>
        <w:spacing w:after="0" w:line="240" w:lineRule="auto"/>
        <w:ind w:firstLine="851"/>
        <w:jc w:val="both"/>
        <w:rPr>
          <w:rFonts w:ascii="Times New Roman" w:hAnsi="Times New Roman" w:cs="Times New Roman"/>
          <w:sz w:val="28"/>
          <w:szCs w:val="28"/>
        </w:rPr>
      </w:pPr>
      <w:r w:rsidRPr="001A39C8">
        <w:rPr>
          <w:rFonts w:ascii="Times New Roman" w:hAnsi="Times New Roman" w:cs="Times New Roman"/>
          <w:sz w:val="28"/>
          <w:szCs w:val="28"/>
        </w:rPr>
        <w:t>Основным источником получения информации о государственной политике и политических событиях респонденты называют телепередачи.</w:t>
      </w:r>
    </w:p>
    <w:p w:rsidR="00EB75FF" w:rsidRPr="001A39C8" w:rsidRDefault="00EB75FF" w:rsidP="001A39C8">
      <w:pPr>
        <w:widowControl w:val="0"/>
        <w:spacing w:after="0" w:line="240" w:lineRule="auto"/>
        <w:ind w:firstLine="851"/>
        <w:jc w:val="both"/>
        <w:rPr>
          <w:rFonts w:ascii="Times New Roman" w:hAnsi="Times New Roman" w:cs="Times New Roman"/>
          <w:bCs/>
          <w:iCs/>
          <w:sz w:val="28"/>
          <w:szCs w:val="28"/>
        </w:rPr>
      </w:pPr>
      <w:r w:rsidRPr="001A39C8">
        <w:rPr>
          <w:rFonts w:ascii="Times New Roman" w:hAnsi="Times New Roman" w:cs="Times New Roman"/>
          <w:bCs/>
          <w:iCs/>
          <w:sz w:val="28"/>
          <w:szCs w:val="28"/>
        </w:rPr>
        <w:t xml:space="preserve">В части развития телерадиовещания в 2011 году введена в эксплуатацию сеть спутникового вещания «OTAU TV», которая обеспечивает 100%-ый охват территории республики, количество абонентов ОТАУ ТВ </w:t>
      </w:r>
      <w:r w:rsidRPr="001A39C8">
        <w:rPr>
          <w:rFonts w:ascii="Times New Roman" w:hAnsi="Times New Roman" w:cs="Times New Roman"/>
          <w:sz w:val="28"/>
          <w:szCs w:val="28"/>
        </w:rPr>
        <w:t>по состоянию на 1 декабря</w:t>
      </w:r>
      <w:r w:rsidRPr="001A39C8">
        <w:rPr>
          <w:rFonts w:ascii="Times New Roman" w:hAnsi="Times New Roman" w:cs="Times New Roman"/>
          <w:bCs/>
          <w:iCs/>
          <w:sz w:val="28"/>
          <w:szCs w:val="28"/>
        </w:rPr>
        <w:t xml:space="preserve"> 2018 года составило</w:t>
      </w:r>
      <w:r w:rsidRPr="001A39C8">
        <w:rPr>
          <w:rFonts w:ascii="Times New Roman" w:hAnsi="Times New Roman" w:cs="Times New Roman"/>
          <w:sz w:val="28"/>
          <w:szCs w:val="28"/>
        </w:rPr>
        <w:t xml:space="preserve"> более 1,4 млн.</w:t>
      </w:r>
    </w:p>
    <w:p w:rsidR="00DB59F7" w:rsidRPr="001A39C8" w:rsidRDefault="00DB59F7" w:rsidP="001A39C8">
      <w:pPr>
        <w:widowControl w:val="0"/>
        <w:spacing w:after="0" w:line="240" w:lineRule="auto"/>
        <w:ind w:firstLine="851"/>
        <w:jc w:val="both"/>
        <w:rPr>
          <w:rFonts w:ascii="Times New Roman" w:hAnsi="Times New Roman" w:cs="Times New Roman"/>
          <w:bCs/>
          <w:iCs/>
          <w:sz w:val="28"/>
          <w:szCs w:val="28"/>
        </w:rPr>
      </w:pPr>
      <w:r w:rsidRPr="001A39C8">
        <w:rPr>
          <w:rFonts w:ascii="Times New Roman" w:hAnsi="Times New Roman" w:cs="Times New Roman"/>
          <w:bCs/>
          <w:iCs/>
          <w:sz w:val="28"/>
          <w:szCs w:val="28"/>
        </w:rPr>
        <w:t>С целью систематизации и повышения эффективности работы госорганов в информационном поле, повышения уровня взаимодейст</w:t>
      </w:r>
      <w:r w:rsidR="008C7B50" w:rsidRPr="001A39C8">
        <w:rPr>
          <w:rFonts w:ascii="Times New Roman" w:hAnsi="Times New Roman" w:cs="Times New Roman"/>
          <w:bCs/>
          <w:iCs/>
          <w:sz w:val="28"/>
          <w:szCs w:val="28"/>
        </w:rPr>
        <w:t>в</w:t>
      </w:r>
      <w:r w:rsidRPr="001A39C8">
        <w:rPr>
          <w:rFonts w:ascii="Times New Roman" w:hAnsi="Times New Roman" w:cs="Times New Roman"/>
          <w:bCs/>
          <w:iCs/>
          <w:sz w:val="28"/>
          <w:szCs w:val="28"/>
        </w:rPr>
        <w:t>ия государственных органов со СМИ Министерством в 201</w:t>
      </w:r>
      <w:r w:rsidRPr="001A39C8">
        <w:rPr>
          <w:rFonts w:ascii="Times New Roman" w:hAnsi="Times New Roman" w:cs="Times New Roman"/>
          <w:bCs/>
          <w:iCs/>
          <w:sz w:val="28"/>
          <w:szCs w:val="28"/>
          <w:lang w:val="kk-KZ"/>
        </w:rPr>
        <w:t>8</w:t>
      </w:r>
      <w:r w:rsidRPr="001A39C8">
        <w:rPr>
          <w:rFonts w:ascii="Times New Roman" w:hAnsi="Times New Roman" w:cs="Times New Roman"/>
          <w:bCs/>
          <w:iCs/>
          <w:sz w:val="28"/>
          <w:szCs w:val="28"/>
        </w:rPr>
        <w:t xml:space="preserve"> году по согласованию с госорганами и нацкомпаниями был разработан Единый республиканский медиа-план «</w:t>
      </w:r>
      <w:r w:rsidRPr="001A39C8">
        <w:rPr>
          <w:rFonts w:ascii="Times New Roman" w:hAnsi="Times New Roman" w:cs="Times New Roman"/>
          <w:sz w:val="28"/>
          <w:szCs w:val="28"/>
          <w:lang w:val="kk-KZ"/>
        </w:rPr>
        <w:t>Ел-жүрегi Астана</w:t>
      </w:r>
      <w:r w:rsidRPr="001A39C8">
        <w:rPr>
          <w:rFonts w:ascii="Times New Roman" w:hAnsi="Times New Roman" w:cs="Times New Roman"/>
          <w:bCs/>
          <w:iCs/>
          <w:sz w:val="28"/>
          <w:szCs w:val="28"/>
        </w:rPr>
        <w:t xml:space="preserve">», охватывающий все основные аспекты государственной информационной политики нашей страны. </w:t>
      </w:r>
      <w:r w:rsidRPr="001A39C8">
        <w:rPr>
          <w:rFonts w:ascii="Times New Roman" w:hAnsi="Times New Roman" w:cs="Times New Roman"/>
          <w:bCs/>
          <w:iCs/>
          <w:sz w:val="28"/>
          <w:szCs w:val="28"/>
          <w:lang w:val="kk-KZ"/>
        </w:rPr>
        <w:t xml:space="preserve">12февраля </w:t>
      </w:r>
      <w:r w:rsidRPr="001A39C8">
        <w:rPr>
          <w:rFonts w:ascii="Times New Roman" w:hAnsi="Times New Roman" w:cs="Times New Roman"/>
          <w:bCs/>
          <w:iCs/>
          <w:sz w:val="28"/>
          <w:szCs w:val="28"/>
        </w:rPr>
        <w:t>201</w:t>
      </w:r>
      <w:r w:rsidRPr="001A39C8">
        <w:rPr>
          <w:rFonts w:ascii="Times New Roman" w:hAnsi="Times New Roman" w:cs="Times New Roman"/>
          <w:bCs/>
          <w:iCs/>
          <w:sz w:val="28"/>
          <w:szCs w:val="28"/>
          <w:lang w:val="kk-KZ"/>
        </w:rPr>
        <w:t>9</w:t>
      </w:r>
      <w:r w:rsidRPr="001A39C8">
        <w:rPr>
          <w:rFonts w:ascii="Times New Roman" w:hAnsi="Times New Roman" w:cs="Times New Roman"/>
          <w:bCs/>
          <w:iCs/>
          <w:sz w:val="28"/>
          <w:szCs w:val="28"/>
        </w:rPr>
        <w:t xml:space="preserve"> года на заседании Правительства одобрен медиа-план на 201</w:t>
      </w:r>
      <w:r w:rsidRPr="001A39C8">
        <w:rPr>
          <w:rFonts w:ascii="Times New Roman" w:hAnsi="Times New Roman" w:cs="Times New Roman"/>
          <w:bCs/>
          <w:iCs/>
          <w:sz w:val="28"/>
          <w:szCs w:val="28"/>
          <w:lang w:val="kk-KZ"/>
        </w:rPr>
        <w:t>9</w:t>
      </w:r>
      <w:r w:rsidRPr="001A39C8">
        <w:rPr>
          <w:rFonts w:ascii="Times New Roman" w:hAnsi="Times New Roman" w:cs="Times New Roman"/>
          <w:bCs/>
          <w:iCs/>
          <w:sz w:val="28"/>
          <w:szCs w:val="28"/>
        </w:rPr>
        <w:t xml:space="preserve"> год «</w:t>
      </w:r>
      <w:r w:rsidRPr="001A39C8">
        <w:rPr>
          <w:rFonts w:ascii="Times New Roman" w:hAnsi="Times New Roman" w:cs="Times New Roman"/>
          <w:sz w:val="28"/>
          <w:szCs w:val="28"/>
          <w:lang w:val="kk-KZ"/>
        </w:rPr>
        <w:t>Жастар – еліміздің болашағы</w:t>
      </w:r>
      <w:r w:rsidRPr="001A39C8">
        <w:rPr>
          <w:rFonts w:ascii="Times New Roman" w:hAnsi="Times New Roman" w:cs="Times New Roman"/>
          <w:bCs/>
          <w:iCs/>
          <w:sz w:val="28"/>
          <w:szCs w:val="28"/>
        </w:rPr>
        <w:t xml:space="preserve">», приуроченный </w:t>
      </w:r>
      <w:r w:rsidRPr="001A39C8">
        <w:rPr>
          <w:rFonts w:ascii="Times New Roman" w:hAnsi="Times New Roman" w:cs="Times New Roman"/>
          <w:bCs/>
          <w:iCs/>
          <w:sz w:val="28"/>
          <w:szCs w:val="28"/>
          <w:lang w:val="kk-KZ"/>
        </w:rPr>
        <w:t>к проведению «Года молодежи»</w:t>
      </w:r>
      <w:r w:rsidRPr="001A39C8">
        <w:rPr>
          <w:rFonts w:ascii="Times New Roman" w:hAnsi="Times New Roman" w:cs="Times New Roman"/>
          <w:bCs/>
          <w:iCs/>
          <w:sz w:val="28"/>
          <w:szCs w:val="28"/>
        </w:rPr>
        <w:t>.</w:t>
      </w:r>
    </w:p>
    <w:p w:rsidR="00DB59F7" w:rsidRPr="001A39C8" w:rsidRDefault="00DB59F7" w:rsidP="001A39C8">
      <w:pPr>
        <w:widowControl w:val="0"/>
        <w:spacing w:after="0" w:line="240" w:lineRule="auto"/>
        <w:ind w:firstLine="851"/>
        <w:jc w:val="both"/>
        <w:rPr>
          <w:rFonts w:ascii="Times New Roman" w:hAnsi="Times New Roman" w:cs="Times New Roman"/>
          <w:sz w:val="28"/>
          <w:szCs w:val="28"/>
        </w:rPr>
      </w:pPr>
      <w:r w:rsidRPr="001A39C8">
        <w:rPr>
          <w:rFonts w:ascii="Times New Roman" w:hAnsi="Times New Roman" w:cs="Times New Roman"/>
          <w:sz w:val="28"/>
          <w:szCs w:val="28"/>
        </w:rPr>
        <w:t>В свою очередь, в целях организации эффективной информационно-разъяснительной работы по ключевым и стратегическим направлениям государственной политики в СМИ, Министерством на еженедельной основе формируется республиканский медиа-грид, который включает основные мероприятия на предстоящий период. К данному медиа-гриду уполномоченными государственными органами разрабатываются информационно-справочные материалы и списки спикеров, которые передаются в СМИ.</w:t>
      </w:r>
    </w:p>
    <w:p w:rsidR="00DB59F7" w:rsidRPr="001A39C8" w:rsidRDefault="00DB59F7" w:rsidP="001A39C8">
      <w:pPr>
        <w:widowControl w:val="0"/>
        <w:spacing w:after="0" w:line="240" w:lineRule="auto"/>
        <w:ind w:firstLine="851"/>
        <w:jc w:val="both"/>
        <w:rPr>
          <w:rFonts w:ascii="Times New Roman" w:hAnsi="Times New Roman" w:cs="Times New Roman"/>
          <w:bCs/>
          <w:iCs/>
          <w:sz w:val="28"/>
          <w:szCs w:val="28"/>
        </w:rPr>
      </w:pPr>
      <w:r w:rsidRPr="001A39C8">
        <w:rPr>
          <w:rFonts w:ascii="Times New Roman" w:hAnsi="Times New Roman" w:cs="Times New Roman"/>
          <w:bCs/>
          <w:iCs/>
          <w:sz w:val="28"/>
          <w:szCs w:val="28"/>
        </w:rPr>
        <w:t>Кроме того, в 201</w:t>
      </w:r>
      <w:r w:rsidRPr="001A39C8">
        <w:rPr>
          <w:rFonts w:ascii="Times New Roman" w:hAnsi="Times New Roman" w:cs="Times New Roman"/>
          <w:bCs/>
          <w:iCs/>
          <w:sz w:val="28"/>
          <w:szCs w:val="28"/>
          <w:lang w:val="kk-KZ"/>
        </w:rPr>
        <w:t>8</w:t>
      </w:r>
      <w:r w:rsidR="003C22F9">
        <w:rPr>
          <w:rFonts w:ascii="Times New Roman" w:hAnsi="Times New Roman" w:cs="Times New Roman"/>
          <w:bCs/>
          <w:iCs/>
          <w:sz w:val="28"/>
          <w:szCs w:val="28"/>
          <w:lang w:val="kk-KZ"/>
        </w:rPr>
        <w:t xml:space="preserve">и 2019 </w:t>
      </w:r>
      <w:r w:rsidRPr="001A39C8">
        <w:rPr>
          <w:rFonts w:ascii="Times New Roman" w:hAnsi="Times New Roman" w:cs="Times New Roman"/>
          <w:bCs/>
          <w:iCs/>
          <w:sz w:val="28"/>
          <w:szCs w:val="28"/>
        </w:rPr>
        <w:t>год</w:t>
      </w:r>
      <w:r w:rsidR="003C22F9">
        <w:rPr>
          <w:rFonts w:ascii="Times New Roman" w:hAnsi="Times New Roman" w:cs="Times New Roman"/>
          <w:bCs/>
          <w:iCs/>
          <w:sz w:val="28"/>
          <w:szCs w:val="28"/>
          <w:lang w:val="kk-KZ"/>
        </w:rPr>
        <w:t>ах</w:t>
      </w:r>
      <w:r w:rsidRPr="001A39C8">
        <w:rPr>
          <w:rFonts w:ascii="Times New Roman" w:hAnsi="Times New Roman" w:cs="Times New Roman"/>
          <w:bCs/>
          <w:iCs/>
          <w:sz w:val="28"/>
          <w:szCs w:val="28"/>
        </w:rPr>
        <w:t xml:space="preserve"> в рамках государственного </w:t>
      </w:r>
      <w:r w:rsidRPr="001A39C8">
        <w:rPr>
          <w:rFonts w:ascii="Times New Roman" w:hAnsi="Times New Roman" w:cs="Times New Roman"/>
          <w:bCs/>
          <w:iCs/>
          <w:sz w:val="28"/>
          <w:szCs w:val="28"/>
          <w:lang w:val="kk-KZ"/>
        </w:rPr>
        <w:t xml:space="preserve">информационного </w:t>
      </w:r>
      <w:r w:rsidRPr="001A39C8">
        <w:rPr>
          <w:rFonts w:ascii="Times New Roman" w:hAnsi="Times New Roman" w:cs="Times New Roman"/>
          <w:bCs/>
          <w:iCs/>
          <w:sz w:val="28"/>
          <w:szCs w:val="28"/>
        </w:rPr>
        <w:t xml:space="preserve">заказа в целях повышения кадрового потенциала отечественной журналистики, а также повышения уровня взаимодействия </w:t>
      </w:r>
      <w:r w:rsidRPr="001A39C8">
        <w:rPr>
          <w:rFonts w:ascii="Times New Roman" w:hAnsi="Times New Roman" w:cs="Times New Roman"/>
          <w:bCs/>
          <w:iCs/>
          <w:sz w:val="28"/>
          <w:szCs w:val="28"/>
        </w:rPr>
        <w:lastRenderedPageBreak/>
        <w:t>госорганов со СМИ, в рамках казахстанской медиа недели «Astana</w:t>
      </w:r>
      <w:r w:rsidRPr="001A39C8">
        <w:rPr>
          <w:rFonts w:ascii="Times New Roman" w:hAnsi="Times New Roman" w:cs="Times New Roman"/>
          <w:bCs/>
          <w:iCs/>
          <w:sz w:val="28"/>
          <w:szCs w:val="28"/>
          <w:lang w:val="en-US"/>
        </w:rPr>
        <w:t>m</w:t>
      </w:r>
      <w:r w:rsidRPr="001A39C8">
        <w:rPr>
          <w:rFonts w:ascii="Times New Roman" w:hAnsi="Times New Roman" w:cs="Times New Roman"/>
          <w:bCs/>
          <w:iCs/>
          <w:sz w:val="28"/>
          <w:szCs w:val="28"/>
        </w:rPr>
        <w:t>edia</w:t>
      </w:r>
      <w:r w:rsidRPr="001A39C8">
        <w:rPr>
          <w:rFonts w:ascii="Times New Roman" w:hAnsi="Times New Roman" w:cs="Times New Roman"/>
          <w:bCs/>
          <w:iCs/>
          <w:sz w:val="28"/>
          <w:szCs w:val="28"/>
          <w:lang w:val="en-US"/>
        </w:rPr>
        <w:t>w</w:t>
      </w:r>
      <w:r w:rsidRPr="001A39C8">
        <w:rPr>
          <w:rFonts w:ascii="Times New Roman" w:hAnsi="Times New Roman" w:cs="Times New Roman"/>
          <w:bCs/>
          <w:iCs/>
          <w:sz w:val="28"/>
          <w:szCs w:val="28"/>
        </w:rPr>
        <w:t xml:space="preserve">eek» были </w:t>
      </w:r>
      <w:r w:rsidR="003C22F9">
        <w:rPr>
          <w:rFonts w:ascii="Times New Roman" w:hAnsi="Times New Roman" w:cs="Times New Roman"/>
          <w:bCs/>
          <w:iCs/>
          <w:sz w:val="28"/>
          <w:szCs w:val="28"/>
          <w:lang w:val="kk-KZ"/>
        </w:rPr>
        <w:t xml:space="preserve">организованы </w:t>
      </w:r>
      <w:r w:rsidRPr="001A39C8">
        <w:rPr>
          <w:rFonts w:ascii="Times New Roman" w:hAnsi="Times New Roman" w:cs="Times New Roman"/>
          <w:bCs/>
          <w:iCs/>
          <w:sz w:val="28"/>
          <w:szCs w:val="28"/>
        </w:rPr>
        <w:t>семинары для сотрудников пресс-служб центральных и местных госорганов, национальных компаний</w:t>
      </w:r>
      <w:r w:rsidRPr="001A39C8">
        <w:rPr>
          <w:rFonts w:ascii="Times New Roman" w:hAnsi="Times New Roman" w:cs="Times New Roman"/>
          <w:bCs/>
          <w:iCs/>
          <w:sz w:val="28"/>
          <w:szCs w:val="28"/>
          <w:lang w:val="kk-KZ"/>
        </w:rPr>
        <w:t xml:space="preserve"> и форум региональных СМИ</w:t>
      </w:r>
      <w:r w:rsidRPr="001A39C8">
        <w:rPr>
          <w:rFonts w:ascii="Times New Roman" w:hAnsi="Times New Roman" w:cs="Times New Roman"/>
          <w:bCs/>
          <w:iCs/>
          <w:sz w:val="28"/>
          <w:szCs w:val="28"/>
        </w:rPr>
        <w:t xml:space="preserve">.  </w:t>
      </w:r>
    </w:p>
    <w:p w:rsidR="00EB75FF" w:rsidRPr="001A39C8" w:rsidRDefault="00EB75FF" w:rsidP="001A39C8">
      <w:pPr>
        <w:widowControl w:val="0"/>
        <w:spacing w:after="0" w:line="240" w:lineRule="auto"/>
        <w:ind w:firstLine="851"/>
        <w:jc w:val="both"/>
        <w:rPr>
          <w:rFonts w:ascii="Times New Roman" w:hAnsi="Times New Roman" w:cs="Times New Roman"/>
          <w:sz w:val="28"/>
          <w:szCs w:val="28"/>
        </w:rPr>
      </w:pPr>
      <w:r w:rsidRPr="001A39C8">
        <w:rPr>
          <w:rFonts w:ascii="Times New Roman" w:hAnsi="Times New Roman" w:cs="Times New Roman"/>
          <w:sz w:val="28"/>
          <w:szCs w:val="28"/>
        </w:rPr>
        <w:t xml:space="preserve">Согласно принятому в декабре 2017 года Закону </w:t>
      </w:r>
      <w:r w:rsidR="008C7B50" w:rsidRPr="001A39C8">
        <w:rPr>
          <w:rFonts w:ascii="Times New Roman" w:hAnsi="Times New Roman" w:cs="Times New Roman"/>
          <w:sz w:val="28"/>
          <w:szCs w:val="28"/>
        </w:rPr>
        <w:t xml:space="preserve">Республики Казахстан </w:t>
      </w:r>
      <w:r w:rsidRPr="001A39C8">
        <w:rPr>
          <w:rFonts w:ascii="Times New Roman" w:hAnsi="Times New Roman" w:cs="Times New Roman"/>
          <w:sz w:val="28"/>
          <w:szCs w:val="28"/>
        </w:rPr>
        <w:t>«О внесении изменений и дополнений в некоторые законодательные акты Республики Казахстан по вопросам информации и коммуникаций» внесены поправки в законодательство, направленные на развитие сразу трех отраслей: информации, связи и информатизации.</w:t>
      </w:r>
    </w:p>
    <w:p w:rsidR="00EB75FF" w:rsidRPr="001A39C8" w:rsidRDefault="00EB75FF" w:rsidP="001A39C8">
      <w:pPr>
        <w:widowControl w:val="0"/>
        <w:spacing w:after="0" w:line="240" w:lineRule="auto"/>
        <w:ind w:firstLine="851"/>
        <w:jc w:val="both"/>
        <w:rPr>
          <w:rFonts w:ascii="Times New Roman" w:hAnsi="Times New Roman" w:cs="Times New Roman"/>
          <w:sz w:val="28"/>
          <w:szCs w:val="28"/>
        </w:rPr>
      </w:pPr>
      <w:r w:rsidRPr="001A39C8">
        <w:rPr>
          <w:rFonts w:ascii="Times New Roman" w:hAnsi="Times New Roman" w:cs="Times New Roman"/>
          <w:sz w:val="28"/>
          <w:szCs w:val="28"/>
        </w:rPr>
        <w:t>Практическая реализация Закона позволит:</w:t>
      </w:r>
    </w:p>
    <w:p w:rsidR="00EB75FF" w:rsidRPr="001A39C8" w:rsidRDefault="00EB75FF" w:rsidP="001A39C8">
      <w:pPr>
        <w:widowControl w:val="0"/>
        <w:spacing w:after="0" w:line="240" w:lineRule="auto"/>
        <w:ind w:firstLine="851"/>
        <w:jc w:val="both"/>
        <w:rPr>
          <w:rFonts w:ascii="Times New Roman" w:hAnsi="Times New Roman" w:cs="Times New Roman"/>
          <w:sz w:val="28"/>
          <w:szCs w:val="28"/>
        </w:rPr>
      </w:pPr>
      <w:r w:rsidRPr="001A39C8">
        <w:rPr>
          <w:rFonts w:ascii="Times New Roman" w:hAnsi="Times New Roman" w:cs="Times New Roman"/>
          <w:sz w:val="28"/>
          <w:szCs w:val="28"/>
        </w:rPr>
        <w:t>- усилить механизмы защиты прав наших граждан в информационной сфере;</w:t>
      </w:r>
    </w:p>
    <w:p w:rsidR="00EB75FF" w:rsidRPr="001A39C8" w:rsidRDefault="00EB75FF" w:rsidP="001A39C8">
      <w:pPr>
        <w:widowControl w:val="0"/>
        <w:spacing w:after="0" w:line="240" w:lineRule="auto"/>
        <w:ind w:firstLine="851"/>
        <w:jc w:val="both"/>
        <w:rPr>
          <w:rFonts w:ascii="Times New Roman" w:hAnsi="Times New Roman" w:cs="Times New Roman"/>
          <w:sz w:val="28"/>
          <w:szCs w:val="28"/>
        </w:rPr>
      </w:pPr>
      <w:r w:rsidRPr="001A39C8">
        <w:rPr>
          <w:rFonts w:ascii="Times New Roman" w:hAnsi="Times New Roman" w:cs="Times New Roman"/>
          <w:sz w:val="28"/>
          <w:szCs w:val="28"/>
        </w:rPr>
        <w:t>- совершить качественное изменение в деятельности средств массовой информации;</w:t>
      </w:r>
    </w:p>
    <w:p w:rsidR="00EB75FF" w:rsidRPr="001A39C8" w:rsidRDefault="00EB75FF" w:rsidP="001A39C8">
      <w:pPr>
        <w:widowControl w:val="0"/>
        <w:spacing w:after="0" w:line="240" w:lineRule="auto"/>
        <w:ind w:firstLine="851"/>
        <w:jc w:val="both"/>
        <w:rPr>
          <w:rFonts w:ascii="Times New Roman" w:hAnsi="Times New Roman" w:cs="Times New Roman"/>
          <w:sz w:val="28"/>
          <w:szCs w:val="28"/>
        </w:rPr>
      </w:pPr>
      <w:r w:rsidRPr="001A39C8">
        <w:rPr>
          <w:rFonts w:ascii="Times New Roman" w:hAnsi="Times New Roman" w:cs="Times New Roman"/>
          <w:sz w:val="28"/>
          <w:szCs w:val="28"/>
        </w:rPr>
        <w:t>- увеличить их возможности по доступу к информации;</w:t>
      </w:r>
    </w:p>
    <w:p w:rsidR="00EB75FF" w:rsidRPr="001A39C8" w:rsidRDefault="00EB75FF" w:rsidP="001A39C8">
      <w:pPr>
        <w:widowControl w:val="0"/>
        <w:tabs>
          <w:tab w:val="left" w:pos="993"/>
        </w:tabs>
        <w:spacing w:after="0" w:line="240" w:lineRule="auto"/>
        <w:ind w:firstLine="851"/>
        <w:jc w:val="both"/>
        <w:rPr>
          <w:rFonts w:ascii="Times New Roman" w:hAnsi="Times New Roman" w:cs="Times New Roman"/>
          <w:sz w:val="28"/>
          <w:szCs w:val="28"/>
        </w:rPr>
      </w:pPr>
      <w:r w:rsidRPr="001A39C8">
        <w:rPr>
          <w:rFonts w:ascii="Times New Roman" w:hAnsi="Times New Roman" w:cs="Times New Roman"/>
          <w:sz w:val="28"/>
          <w:szCs w:val="28"/>
        </w:rPr>
        <w:t>- обеспечить внутреннюю гармонизацию национального законодательства, что обеспечит более высокое качество его применения.</w:t>
      </w:r>
    </w:p>
    <w:p w:rsidR="00F77F30" w:rsidRPr="001A39C8" w:rsidRDefault="00F77F30" w:rsidP="001A39C8">
      <w:pPr>
        <w:widowControl w:val="0"/>
        <w:spacing w:after="0" w:line="240" w:lineRule="auto"/>
        <w:ind w:firstLine="708"/>
        <w:jc w:val="both"/>
        <w:rPr>
          <w:rFonts w:ascii="Times New Roman" w:hAnsi="Times New Roman" w:cs="Times New Roman"/>
          <w:sz w:val="28"/>
          <w:szCs w:val="28"/>
        </w:rPr>
      </w:pPr>
      <w:r w:rsidRPr="001A39C8">
        <w:rPr>
          <w:rFonts w:ascii="Times New Roman" w:eastAsia="Times New Roman" w:hAnsi="Times New Roman" w:cs="Times New Roman"/>
          <w:bCs/>
          <w:sz w:val="28"/>
          <w:szCs w:val="28"/>
          <w:lang w:eastAsia="ru-RU"/>
        </w:rPr>
        <w:t>На сегодняшний день становится актуальным вопрос технологической модернизации сферы телерадиовещания.</w:t>
      </w:r>
    </w:p>
    <w:p w:rsidR="00F77F30" w:rsidRPr="001A39C8" w:rsidRDefault="00F77F30" w:rsidP="001A39C8">
      <w:pPr>
        <w:widowControl w:val="0"/>
        <w:spacing w:after="0" w:line="240" w:lineRule="auto"/>
        <w:ind w:firstLine="851"/>
        <w:jc w:val="both"/>
        <w:rPr>
          <w:rFonts w:ascii="Times New Roman" w:hAnsi="Times New Roman" w:cs="Times New Roman"/>
          <w:sz w:val="28"/>
          <w:szCs w:val="28"/>
        </w:rPr>
      </w:pPr>
      <w:r w:rsidRPr="001A39C8">
        <w:rPr>
          <w:rFonts w:ascii="Times New Roman" w:hAnsi="Times New Roman" w:cs="Times New Roman"/>
          <w:sz w:val="28"/>
          <w:szCs w:val="28"/>
        </w:rPr>
        <w:t>Так, процесс технологической модернизации требует решение следующих задач:</w:t>
      </w:r>
    </w:p>
    <w:p w:rsidR="00F77F30" w:rsidRPr="001A39C8" w:rsidRDefault="00F77F30" w:rsidP="001A39C8">
      <w:pPr>
        <w:widowControl w:val="0"/>
        <w:spacing w:after="0" w:line="240" w:lineRule="auto"/>
        <w:ind w:firstLine="851"/>
        <w:jc w:val="both"/>
        <w:rPr>
          <w:rFonts w:ascii="Times New Roman" w:hAnsi="Times New Roman" w:cs="Times New Roman"/>
          <w:sz w:val="28"/>
          <w:szCs w:val="28"/>
        </w:rPr>
      </w:pPr>
      <w:r w:rsidRPr="001A39C8">
        <w:rPr>
          <w:rFonts w:ascii="Times New Roman" w:hAnsi="Times New Roman" w:cs="Times New Roman"/>
          <w:sz w:val="28"/>
          <w:szCs w:val="28"/>
        </w:rPr>
        <w:t>- обновление вещательного ядра</w:t>
      </w:r>
      <w:r w:rsidR="008C7B50" w:rsidRPr="001A39C8">
        <w:rPr>
          <w:rFonts w:ascii="Times New Roman" w:hAnsi="Times New Roman" w:cs="Times New Roman"/>
          <w:sz w:val="28"/>
          <w:szCs w:val="28"/>
        </w:rPr>
        <w:t xml:space="preserve"> ТОО</w:t>
      </w:r>
      <w:r w:rsidRPr="001A39C8">
        <w:rPr>
          <w:rFonts w:ascii="Times New Roman" w:hAnsi="Times New Roman" w:cs="Times New Roman"/>
          <w:sz w:val="28"/>
          <w:szCs w:val="28"/>
        </w:rPr>
        <w:t xml:space="preserve"> «</w:t>
      </w:r>
      <w:r w:rsidR="008C7B50" w:rsidRPr="001A39C8">
        <w:rPr>
          <w:rFonts w:ascii="Times New Roman" w:hAnsi="Times New Roman" w:cs="Times New Roman"/>
          <w:sz w:val="28"/>
          <w:szCs w:val="28"/>
        </w:rPr>
        <w:t>Управляющая компания «</w:t>
      </w:r>
      <w:r w:rsidRPr="001A39C8">
        <w:rPr>
          <w:rFonts w:ascii="Times New Roman" w:hAnsi="Times New Roman" w:cs="Times New Roman"/>
          <w:sz w:val="28"/>
          <w:szCs w:val="28"/>
          <w:lang w:val="kk-KZ"/>
        </w:rPr>
        <w:t>Қазмедиа орталығы»</w:t>
      </w:r>
      <w:r w:rsidRPr="001A39C8">
        <w:rPr>
          <w:rFonts w:ascii="Times New Roman" w:hAnsi="Times New Roman" w:cs="Times New Roman"/>
          <w:sz w:val="28"/>
          <w:szCs w:val="28"/>
        </w:rPr>
        <w:t>;</w:t>
      </w:r>
    </w:p>
    <w:p w:rsidR="00F77F30" w:rsidRPr="001A39C8" w:rsidRDefault="00F77F30" w:rsidP="001A39C8">
      <w:pPr>
        <w:widowControl w:val="0"/>
        <w:spacing w:after="0" w:line="240" w:lineRule="auto"/>
        <w:ind w:firstLine="851"/>
        <w:jc w:val="both"/>
        <w:rPr>
          <w:rFonts w:ascii="Times New Roman" w:hAnsi="Times New Roman" w:cs="Times New Roman"/>
          <w:sz w:val="28"/>
          <w:szCs w:val="28"/>
        </w:rPr>
      </w:pPr>
      <w:r w:rsidRPr="001A39C8">
        <w:rPr>
          <w:rFonts w:ascii="Times New Roman" w:hAnsi="Times New Roman" w:cs="Times New Roman"/>
          <w:sz w:val="28"/>
          <w:szCs w:val="28"/>
        </w:rPr>
        <w:t xml:space="preserve">- приобретение 14 современных транспортных телевизионных станций формата </w:t>
      </w:r>
      <w:r w:rsidRPr="001A39C8">
        <w:rPr>
          <w:rFonts w:ascii="Times New Roman" w:hAnsi="Times New Roman" w:cs="Times New Roman"/>
          <w:sz w:val="28"/>
          <w:szCs w:val="28"/>
          <w:lang w:val="en-US"/>
        </w:rPr>
        <w:t>HD</w:t>
      </w:r>
      <w:r w:rsidRPr="001A39C8">
        <w:rPr>
          <w:rFonts w:ascii="Times New Roman" w:hAnsi="Times New Roman" w:cs="Times New Roman"/>
          <w:sz w:val="28"/>
          <w:szCs w:val="28"/>
        </w:rPr>
        <w:t xml:space="preserve"> для региональных филиалов АО «РТРК</w:t>
      </w:r>
      <w:r w:rsidR="008C7B50" w:rsidRPr="001A39C8">
        <w:rPr>
          <w:rFonts w:ascii="Times New Roman" w:hAnsi="Times New Roman" w:cs="Times New Roman"/>
          <w:sz w:val="28"/>
          <w:szCs w:val="28"/>
        </w:rPr>
        <w:t>»</w:t>
      </w:r>
      <w:r w:rsidRPr="001A39C8">
        <w:rPr>
          <w:rFonts w:ascii="Times New Roman" w:hAnsi="Times New Roman" w:cs="Times New Roman"/>
          <w:sz w:val="28"/>
          <w:szCs w:val="28"/>
        </w:rPr>
        <w:t xml:space="preserve"> «Казахстан»;</w:t>
      </w:r>
    </w:p>
    <w:p w:rsidR="00F77F30" w:rsidRPr="001A39C8" w:rsidRDefault="00F77F30" w:rsidP="001A39C8">
      <w:pPr>
        <w:widowControl w:val="0"/>
        <w:spacing w:after="0" w:line="240" w:lineRule="auto"/>
        <w:ind w:firstLine="851"/>
        <w:jc w:val="both"/>
        <w:rPr>
          <w:rFonts w:ascii="Times New Roman" w:hAnsi="Times New Roman" w:cs="Times New Roman"/>
          <w:sz w:val="28"/>
          <w:szCs w:val="28"/>
        </w:rPr>
      </w:pPr>
      <w:r w:rsidRPr="001A39C8">
        <w:rPr>
          <w:rFonts w:ascii="Times New Roman" w:hAnsi="Times New Roman" w:cs="Times New Roman"/>
          <w:sz w:val="28"/>
          <w:szCs w:val="28"/>
        </w:rPr>
        <w:t>- установка новых радиовещательных передатчиков для развития радиовещания;</w:t>
      </w:r>
    </w:p>
    <w:p w:rsidR="00F77F30" w:rsidRPr="001A39C8" w:rsidRDefault="00F77F30" w:rsidP="001A39C8">
      <w:pPr>
        <w:widowControl w:val="0"/>
        <w:spacing w:after="0" w:line="240" w:lineRule="auto"/>
        <w:ind w:firstLine="851"/>
        <w:jc w:val="both"/>
        <w:rPr>
          <w:rFonts w:ascii="Times New Roman" w:hAnsi="Times New Roman" w:cs="Times New Roman"/>
          <w:color w:val="000000" w:themeColor="text1"/>
          <w:sz w:val="28"/>
          <w:szCs w:val="28"/>
          <w:lang w:val="kk-KZ"/>
        </w:rPr>
      </w:pPr>
      <w:r w:rsidRPr="001A39C8">
        <w:rPr>
          <w:rFonts w:ascii="Times New Roman" w:hAnsi="Times New Roman" w:cs="Times New Roman"/>
          <w:sz w:val="28"/>
          <w:szCs w:val="28"/>
        </w:rPr>
        <w:t xml:space="preserve">- создание </w:t>
      </w:r>
      <w:r w:rsidRPr="001A39C8">
        <w:rPr>
          <w:rFonts w:ascii="Times New Roman" w:hAnsi="Times New Roman" w:cs="Times New Roman"/>
          <w:color w:val="000000" w:themeColor="text1"/>
          <w:sz w:val="28"/>
          <w:szCs w:val="28"/>
          <w:lang w:val="kk-KZ"/>
        </w:rPr>
        <w:t>фонда, ответственного за хранение и реализацию видео и аудиоматериалов, произведенных в рамках государственного заказа.</w:t>
      </w:r>
    </w:p>
    <w:p w:rsidR="00EB75FF" w:rsidRPr="001A39C8" w:rsidRDefault="00EB75FF" w:rsidP="001A39C8">
      <w:pPr>
        <w:widowControl w:val="0"/>
        <w:spacing w:after="0" w:line="240" w:lineRule="auto"/>
        <w:ind w:firstLine="851"/>
        <w:jc w:val="both"/>
        <w:rPr>
          <w:rFonts w:ascii="Times New Roman" w:hAnsi="Times New Roman" w:cs="Times New Roman"/>
          <w:sz w:val="28"/>
          <w:szCs w:val="28"/>
          <w:lang w:val="kk-KZ"/>
        </w:rPr>
      </w:pPr>
    </w:p>
    <w:p w:rsidR="00EB75FF" w:rsidRPr="001A39C8" w:rsidRDefault="00EB75FF" w:rsidP="001A39C8">
      <w:pPr>
        <w:widowControl w:val="0"/>
        <w:spacing w:after="0" w:line="240" w:lineRule="auto"/>
        <w:ind w:firstLine="851"/>
        <w:jc w:val="both"/>
        <w:rPr>
          <w:rFonts w:ascii="Times New Roman" w:hAnsi="Times New Roman" w:cs="Times New Roman"/>
          <w:b/>
          <w:sz w:val="28"/>
          <w:szCs w:val="28"/>
        </w:rPr>
      </w:pPr>
      <w:r w:rsidRPr="001A39C8">
        <w:rPr>
          <w:rFonts w:ascii="Times New Roman" w:hAnsi="Times New Roman" w:cs="Times New Roman"/>
          <w:b/>
          <w:sz w:val="28"/>
          <w:szCs w:val="28"/>
        </w:rPr>
        <w:t>1.2. Анализ основных проблем</w:t>
      </w:r>
    </w:p>
    <w:p w:rsidR="00E604D2" w:rsidRPr="001A39C8" w:rsidRDefault="00E604D2" w:rsidP="001A39C8">
      <w:pPr>
        <w:widowControl w:val="0"/>
        <w:spacing w:after="0" w:line="240" w:lineRule="auto"/>
        <w:ind w:firstLine="851"/>
        <w:jc w:val="both"/>
        <w:rPr>
          <w:rFonts w:ascii="Times New Roman" w:hAnsi="Times New Roman" w:cs="Times New Roman"/>
          <w:sz w:val="28"/>
          <w:szCs w:val="28"/>
        </w:rPr>
      </w:pPr>
      <w:r w:rsidRPr="001A39C8">
        <w:rPr>
          <w:rFonts w:ascii="Times New Roman" w:hAnsi="Times New Roman" w:cs="Times New Roman"/>
          <w:sz w:val="28"/>
          <w:szCs w:val="28"/>
        </w:rPr>
        <w:t>По результатам социологических исследований и фокус-групп можно выделить следующие проблемные вопросы в работе отечественных СМИ.</w:t>
      </w:r>
    </w:p>
    <w:p w:rsidR="00E604D2" w:rsidRPr="001A39C8" w:rsidRDefault="00E604D2" w:rsidP="001A39C8">
      <w:pPr>
        <w:widowControl w:val="0"/>
        <w:spacing w:after="0" w:line="240" w:lineRule="auto"/>
        <w:ind w:firstLine="851"/>
        <w:jc w:val="both"/>
        <w:rPr>
          <w:rFonts w:ascii="Times New Roman" w:hAnsi="Times New Roman" w:cs="Times New Roman"/>
          <w:sz w:val="28"/>
          <w:szCs w:val="28"/>
        </w:rPr>
      </w:pPr>
      <w:r w:rsidRPr="001A39C8">
        <w:rPr>
          <w:rFonts w:ascii="Times New Roman" w:hAnsi="Times New Roman" w:cs="Times New Roman"/>
          <w:i/>
          <w:sz w:val="28"/>
          <w:szCs w:val="28"/>
        </w:rPr>
        <w:t>Первое.</w:t>
      </w:r>
      <w:r w:rsidRPr="001A39C8">
        <w:rPr>
          <w:rFonts w:ascii="Times New Roman" w:hAnsi="Times New Roman" w:cs="Times New Roman"/>
          <w:sz w:val="28"/>
          <w:szCs w:val="28"/>
        </w:rPr>
        <w:t xml:space="preserve"> Казахстанские каналы уступают зарубежным в подготовке программ документального, научно-популярного и интеллектуального формата. Результаты исследования показывают, что зарубежные каналы, включая российские, в основном востребованы благодаря развлекательному и научно-познавательному контенту: 4 из каждых 10 респондентов отдают предпочтение просмотру развлекательных и познавательных передач на зарубежных каналах. </w:t>
      </w:r>
    </w:p>
    <w:p w:rsidR="00E604D2" w:rsidRPr="001A39C8" w:rsidRDefault="00E604D2" w:rsidP="001A39C8">
      <w:pPr>
        <w:widowControl w:val="0"/>
        <w:spacing w:after="0" w:line="240" w:lineRule="auto"/>
        <w:ind w:firstLine="851"/>
        <w:jc w:val="both"/>
        <w:rPr>
          <w:rFonts w:ascii="Times New Roman" w:hAnsi="Times New Roman" w:cs="Times New Roman"/>
          <w:sz w:val="28"/>
          <w:szCs w:val="28"/>
        </w:rPr>
      </w:pPr>
      <w:r w:rsidRPr="001A39C8">
        <w:rPr>
          <w:rFonts w:ascii="Times New Roman" w:hAnsi="Times New Roman" w:cs="Times New Roman"/>
          <w:sz w:val="28"/>
          <w:szCs w:val="28"/>
        </w:rPr>
        <w:t>Доля потребителей аналогичного контента на казахстанских каналах не превышает 50%: развлекательные передачи предпочитают смотреть 49%, научно-познавательные – 43% опрошенных.</w:t>
      </w:r>
    </w:p>
    <w:p w:rsidR="00E604D2" w:rsidRPr="001A39C8" w:rsidRDefault="00E604D2" w:rsidP="001A39C8">
      <w:pPr>
        <w:widowControl w:val="0"/>
        <w:spacing w:after="0" w:line="240" w:lineRule="auto"/>
        <w:ind w:firstLine="851"/>
        <w:jc w:val="both"/>
        <w:rPr>
          <w:rFonts w:ascii="Times New Roman" w:hAnsi="Times New Roman" w:cs="Times New Roman"/>
          <w:sz w:val="28"/>
          <w:szCs w:val="28"/>
        </w:rPr>
      </w:pPr>
      <w:r w:rsidRPr="001A39C8">
        <w:rPr>
          <w:rFonts w:ascii="Times New Roman" w:hAnsi="Times New Roman" w:cs="Times New Roman"/>
          <w:i/>
          <w:sz w:val="28"/>
          <w:szCs w:val="28"/>
        </w:rPr>
        <w:t>Второе.</w:t>
      </w:r>
      <w:r w:rsidRPr="001A39C8">
        <w:rPr>
          <w:rFonts w:ascii="Times New Roman" w:hAnsi="Times New Roman" w:cs="Times New Roman"/>
          <w:sz w:val="28"/>
          <w:szCs w:val="28"/>
        </w:rPr>
        <w:t xml:space="preserve"> Непрофессионализм казахскоязычной тележурналистики. Участники фокус-групповых дискуссий сетуют на случаи посредственного </w:t>
      </w:r>
      <w:r w:rsidRPr="001A39C8">
        <w:rPr>
          <w:rFonts w:ascii="Times New Roman" w:hAnsi="Times New Roman" w:cs="Times New Roman"/>
          <w:sz w:val="28"/>
          <w:szCs w:val="28"/>
        </w:rPr>
        <w:lastRenderedPageBreak/>
        <w:t>владения казахским языком телеведущих, ошибках в казахском переводе, новых словах, смысл которых не понятен.</w:t>
      </w:r>
    </w:p>
    <w:p w:rsidR="00E604D2" w:rsidRPr="001A39C8" w:rsidRDefault="00E604D2" w:rsidP="001A39C8">
      <w:pPr>
        <w:widowControl w:val="0"/>
        <w:spacing w:after="0" w:line="240" w:lineRule="auto"/>
        <w:ind w:firstLine="851"/>
        <w:jc w:val="both"/>
        <w:rPr>
          <w:rFonts w:ascii="Times New Roman" w:hAnsi="Times New Roman" w:cs="Times New Roman"/>
          <w:strike/>
          <w:sz w:val="28"/>
          <w:szCs w:val="28"/>
        </w:rPr>
      </w:pPr>
      <w:r w:rsidRPr="001A39C8">
        <w:rPr>
          <w:rFonts w:ascii="Times New Roman" w:hAnsi="Times New Roman" w:cs="Times New Roman"/>
          <w:i/>
          <w:sz w:val="28"/>
          <w:szCs w:val="28"/>
        </w:rPr>
        <w:t>Третье.</w:t>
      </w:r>
      <w:r w:rsidRPr="001A39C8">
        <w:rPr>
          <w:rFonts w:ascii="Times New Roman" w:hAnsi="Times New Roman" w:cs="Times New Roman"/>
          <w:sz w:val="28"/>
          <w:szCs w:val="28"/>
        </w:rPr>
        <w:t xml:space="preserve"> Низкий уровень интереса к печатным СМИ. Так, большинство опрошенных не читают газеты. Газеты, журналы читают 73% респондентов от 65 и старше.</w:t>
      </w:r>
    </w:p>
    <w:p w:rsidR="00A240B6" w:rsidRPr="00A240B6" w:rsidRDefault="00A240B6" w:rsidP="00A240B6">
      <w:pPr>
        <w:widowControl w:val="0"/>
        <w:spacing w:after="0" w:line="240" w:lineRule="auto"/>
        <w:ind w:firstLine="708"/>
        <w:jc w:val="both"/>
        <w:rPr>
          <w:rFonts w:ascii="Times New Roman" w:hAnsi="Times New Roman" w:cs="Times New Roman"/>
          <w:strike/>
          <w:sz w:val="28"/>
          <w:szCs w:val="28"/>
        </w:rPr>
      </w:pPr>
      <w:r w:rsidRPr="00A240B6">
        <w:rPr>
          <w:rFonts w:ascii="Times New Roman" w:hAnsi="Times New Roman" w:cs="Times New Roman"/>
          <w:i/>
          <w:sz w:val="28"/>
          <w:szCs w:val="28"/>
        </w:rPr>
        <w:t xml:space="preserve">Четвертое. </w:t>
      </w:r>
      <w:r w:rsidRPr="00A240B6">
        <w:rPr>
          <w:rFonts w:ascii="Times New Roman" w:hAnsi="Times New Roman" w:cs="Times New Roman"/>
          <w:sz w:val="28"/>
          <w:szCs w:val="28"/>
        </w:rPr>
        <w:t>Радио в силу своей спецификации и объективных причин остается невысоко востребованным в качестве СМИ.  Например, по результатам социологического исследования предпочтение радио отдают 10,36 % респондентов г. Шымкент, 9,00 % респондентов Акмолинской области, 8,99 % респондентов Западно-Казахстанской области. В среднем низкие показатели использования радио в качестве СМИ наблюдаются на всей территории Республики Казахстан.</w:t>
      </w:r>
    </w:p>
    <w:p w:rsidR="00A240B6" w:rsidRPr="00A240B6" w:rsidRDefault="00A240B6" w:rsidP="00A240B6">
      <w:pPr>
        <w:widowControl w:val="0"/>
        <w:spacing w:after="0" w:line="240" w:lineRule="auto"/>
        <w:ind w:firstLine="708"/>
        <w:jc w:val="both"/>
        <w:rPr>
          <w:rFonts w:ascii="Times New Roman" w:hAnsi="Times New Roman" w:cs="Times New Roman"/>
          <w:color w:val="000000"/>
          <w:spacing w:val="2"/>
          <w:sz w:val="28"/>
          <w:szCs w:val="28"/>
          <w:shd w:val="clear" w:color="auto" w:fill="FFFFFF"/>
        </w:rPr>
      </w:pPr>
      <w:r w:rsidRPr="00A240B6">
        <w:rPr>
          <w:rFonts w:ascii="Times New Roman" w:hAnsi="Times New Roman" w:cs="Times New Roman"/>
          <w:i/>
          <w:sz w:val="28"/>
          <w:szCs w:val="28"/>
        </w:rPr>
        <w:t>Пятое.</w:t>
      </w:r>
      <w:r w:rsidRPr="00A240B6">
        <w:rPr>
          <w:rFonts w:ascii="Times New Roman" w:eastAsia="Times New Roman" w:hAnsi="Times New Roman" w:cs="Times New Roman"/>
          <w:bCs/>
          <w:sz w:val="28"/>
          <w:szCs w:val="28"/>
          <w:lang w:eastAsia="ru-RU"/>
        </w:rPr>
        <w:t xml:space="preserve">Сегодня актуальным становится вопрос технологической модернизации. </w:t>
      </w:r>
      <w:r w:rsidRPr="00A240B6">
        <w:rPr>
          <w:rFonts w:ascii="Times New Roman" w:hAnsi="Times New Roman" w:cs="Times New Roman"/>
          <w:color w:val="000000"/>
          <w:spacing w:val="3"/>
          <w:sz w:val="28"/>
          <w:szCs w:val="28"/>
        </w:rPr>
        <w:t>Т</w:t>
      </w:r>
      <w:r w:rsidRPr="00A240B6">
        <w:rPr>
          <w:rFonts w:ascii="Times New Roman" w:hAnsi="Times New Roman" w:cs="Times New Roman"/>
          <w:sz w:val="28"/>
          <w:szCs w:val="28"/>
        </w:rPr>
        <w:t>ехническое обеспечение отрасли телерадиовещания осуществляется технологической площадкой «Қазмедиаорталығы», и</w:t>
      </w:r>
      <w:r w:rsidRPr="00A240B6">
        <w:rPr>
          <w:rFonts w:ascii="Times New Roman" w:hAnsi="Times New Roman" w:cs="Times New Roman"/>
          <w:color w:val="000000"/>
          <w:sz w:val="28"/>
          <w:szCs w:val="28"/>
        </w:rPr>
        <w:t>нфраструктура которого предназначена для производства медиаконтента и бесперебойного вещания всех государственных телевизионных каналов.</w:t>
      </w:r>
      <w:r w:rsidRPr="00A240B6">
        <w:rPr>
          <w:rFonts w:ascii="Times New Roman" w:hAnsi="Times New Roman" w:cs="Times New Roman"/>
          <w:color w:val="000000"/>
          <w:spacing w:val="3"/>
          <w:sz w:val="28"/>
          <w:szCs w:val="28"/>
        </w:rPr>
        <w:t>Нередко возникают проблемы с у</w:t>
      </w:r>
      <w:r w:rsidRPr="00A240B6">
        <w:rPr>
          <w:rFonts w:ascii="Times New Roman" w:hAnsi="Times New Roman" w:cs="Times New Roman"/>
          <w:sz w:val="28"/>
          <w:szCs w:val="28"/>
        </w:rPr>
        <w:t>ровнем качества и оперативного получения информации населением из-за сбоя в вещании государственных телеканалов</w:t>
      </w:r>
      <w:r w:rsidRPr="00A240B6">
        <w:rPr>
          <w:rFonts w:ascii="Times New Roman" w:hAnsi="Times New Roman" w:cs="Times New Roman"/>
          <w:color w:val="000000"/>
          <w:spacing w:val="2"/>
          <w:sz w:val="28"/>
          <w:szCs w:val="28"/>
          <w:shd w:val="clear" w:color="auto" w:fill="FFFFFF"/>
        </w:rPr>
        <w:t>.</w:t>
      </w:r>
    </w:p>
    <w:p w:rsidR="00A240B6" w:rsidRPr="00A240B6" w:rsidRDefault="00A240B6" w:rsidP="00A240B6">
      <w:pPr>
        <w:spacing w:after="0" w:line="240" w:lineRule="auto"/>
        <w:ind w:firstLine="709"/>
        <w:jc w:val="both"/>
        <w:rPr>
          <w:rFonts w:ascii="Times New Roman" w:eastAsia="Consolas" w:hAnsi="Times New Roman" w:cs="Times New Roman"/>
          <w:sz w:val="28"/>
          <w:szCs w:val="28"/>
        </w:rPr>
      </w:pPr>
      <w:r w:rsidRPr="00A240B6">
        <w:rPr>
          <w:rFonts w:ascii="Times New Roman" w:hAnsi="Times New Roman" w:cs="Times New Roman"/>
          <w:color w:val="000000"/>
          <w:sz w:val="28"/>
          <w:szCs w:val="28"/>
        </w:rPr>
        <w:t xml:space="preserve">На сегодня, </w:t>
      </w:r>
      <w:r w:rsidRPr="00A240B6">
        <w:rPr>
          <w:rFonts w:ascii="Times New Roman" w:eastAsia="Consolas" w:hAnsi="Times New Roman" w:cs="Times New Roman"/>
          <w:sz w:val="28"/>
          <w:szCs w:val="28"/>
        </w:rPr>
        <w:t xml:space="preserve">сетевое, видео и серверное оборудования с их технологическими мощностями и программным обеспечением, составляющие ядро вещательного комплекса, запущенного в 2011 году, претерпевают физический и моральный износ. </w:t>
      </w:r>
    </w:p>
    <w:p w:rsidR="00A240B6" w:rsidRPr="00A240B6" w:rsidRDefault="00A240B6" w:rsidP="00A240B6">
      <w:pPr>
        <w:spacing w:after="0" w:line="240" w:lineRule="auto"/>
        <w:ind w:firstLine="709"/>
        <w:jc w:val="both"/>
        <w:rPr>
          <w:rFonts w:ascii="Times New Roman" w:hAnsi="Times New Roman" w:cs="Times New Roman"/>
          <w:sz w:val="28"/>
          <w:szCs w:val="28"/>
        </w:rPr>
      </w:pPr>
      <w:r w:rsidRPr="00A240B6">
        <w:rPr>
          <w:rFonts w:ascii="Times New Roman" w:hAnsi="Times New Roman" w:cs="Times New Roman"/>
          <w:sz w:val="28"/>
          <w:szCs w:val="28"/>
        </w:rPr>
        <w:t xml:space="preserve">Ежегодно технологический вещательный комплекс нуждается в технической поддержке </w:t>
      </w:r>
      <w:r w:rsidRPr="00A240B6">
        <w:rPr>
          <w:rFonts w:ascii="Times New Roman" w:hAnsi="Times New Roman" w:cs="Times New Roman"/>
          <w:color w:val="2B2C2E"/>
          <w:sz w:val="28"/>
          <w:szCs w:val="28"/>
        </w:rPr>
        <w:t>–</w:t>
      </w:r>
      <w:r w:rsidRPr="00A240B6">
        <w:rPr>
          <w:rFonts w:ascii="Times New Roman" w:hAnsi="Times New Roman" w:cs="Times New Roman"/>
          <w:sz w:val="28"/>
          <w:szCs w:val="28"/>
        </w:rPr>
        <w:t xml:space="preserve"> замене некоторых деталей, обновлении программного обеспечения и т.д. Из года в год эксплуатируемая модель вещательного комплекса устаревает. На сегодняшний день риск срыва вещательного процесса приближен к 80%. Основными потребностями в инфраструктурной области являются постоянная модернизация и обновление существующих мощностей. Стоит острая необходимость в модернизации существующего вещательного комплекса. </w:t>
      </w:r>
    </w:p>
    <w:p w:rsidR="00A240B6" w:rsidRPr="00A240B6" w:rsidRDefault="00A240B6" w:rsidP="00A240B6">
      <w:pPr>
        <w:pStyle w:val="af5"/>
        <w:ind w:firstLine="709"/>
        <w:jc w:val="both"/>
        <w:rPr>
          <w:rFonts w:ascii="Times New Roman" w:hAnsi="Times New Roman"/>
          <w:sz w:val="28"/>
          <w:szCs w:val="28"/>
        </w:rPr>
      </w:pPr>
      <w:r w:rsidRPr="00A240B6">
        <w:rPr>
          <w:rFonts w:ascii="Times New Roman" w:hAnsi="Times New Roman"/>
          <w:sz w:val="28"/>
          <w:szCs w:val="28"/>
        </w:rPr>
        <w:t>Превышение установленного срока эксплуатации грозит не только значительным увеличением затрат на обслуживание и ремонт по причине частых поломок вследствие износа, возникновением трудностей с поиском запасных частей вследствие морального устаревания техники, но и несоответствием данной техники требованиям современного программного обеспечения. К тому же, большинство браков в эфире происходят из-за сбоев в работе локальных машин управления системами автоматизации (компьютеров). При превышении предельно допустимой нагрузки компьютеры начинают работать медленно или с перебоями.</w:t>
      </w:r>
    </w:p>
    <w:p w:rsidR="00A240B6" w:rsidRPr="00A240B6" w:rsidRDefault="00A240B6" w:rsidP="00A240B6">
      <w:pPr>
        <w:widowControl w:val="0"/>
        <w:spacing w:after="0" w:line="240" w:lineRule="auto"/>
        <w:ind w:firstLine="709"/>
        <w:jc w:val="both"/>
        <w:rPr>
          <w:rFonts w:ascii="Times New Roman" w:hAnsi="Times New Roman" w:cs="Times New Roman"/>
          <w:b/>
          <w:sz w:val="28"/>
          <w:szCs w:val="28"/>
        </w:rPr>
      </w:pPr>
      <w:r w:rsidRPr="00A240B6">
        <w:rPr>
          <w:rFonts w:ascii="Times New Roman" w:hAnsi="Times New Roman"/>
          <w:sz w:val="28"/>
          <w:szCs w:val="28"/>
        </w:rPr>
        <w:t xml:space="preserve"> Устаревшие рабочие станции создают существенную угрозу безопасности системы, они также могут серьёзно уменьшить производительность системы автоматизации.</w:t>
      </w:r>
    </w:p>
    <w:p w:rsidR="00A240B6" w:rsidRPr="00A240B6" w:rsidRDefault="00A240B6" w:rsidP="00A240B6">
      <w:pPr>
        <w:spacing w:after="0" w:line="240" w:lineRule="auto"/>
        <w:ind w:firstLine="708"/>
        <w:jc w:val="both"/>
        <w:rPr>
          <w:rFonts w:ascii="Times New Roman" w:eastAsia="Consolas" w:hAnsi="Times New Roman" w:cs="Times New Roman"/>
          <w:sz w:val="28"/>
          <w:szCs w:val="28"/>
        </w:rPr>
      </w:pPr>
      <w:r w:rsidRPr="00A240B6">
        <w:rPr>
          <w:rFonts w:ascii="Times New Roman" w:eastAsia="Consolas" w:hAnsi="Times New Roman" w:cs="Times New Roman"/>
          <w:sz w:val="28"/>
          <w:szCs w:val="28"/>
        </w:rPr>
        <w:lastRenderedPageBreak/>
        <w:t xml:space="preserve">Согласно заключению независимых сторонних экспертов: </w:t>
      </w:r>
      <w:r w:rsidRPr="00A240B6">
        <w:rPr>
          <w:rFonts w:ascii="Times New Roman" w:eastAsia="Consolas" w:hAnsi="Times New Roman" w:cs="Times New Roman"/>
          <w:bCs/>
          <w:sz w:val="28"/>
          <w:szCs w:val="28"/>
        </w:rPr>
        <w:t>20%</w:t>
      </w:r>
      <w:r w:rsidRPr="00A240B6">
        <w:rPr>
          <w:rFonts w:ascii="Times New Roman" w:eastAsia="Consolas" w:hAnsi="Times New Roman" w:cs="Times New Roman"/>
          <w:sz w:val="28"/>
          <w:szCs w:val="28"/>
        </w:rPr>
        <w:t xml:space="preserve"> коммутационного оборудования </w:t>
      </w:r>
      <w:r w:rsidRPr="00A240B6">
        <w:rPr>
          <w:rFonts w:ascii="Times New Roman" w:eastAsia="Consolas" w:hAnsi="Times New Roman" w:cs="Times New Roman"/>
          <w:bCs/>
          <w:sz w:val="28"/>
          <w:szCs w:val="28"/>
        </w:rPr>
        <w:t>не подлежит ремонту, 80%</w:t>
      </w:r>
      <w:r w:rsidRPr="00A240B6">
        <w:rPr>
          <w:rFonts w:ascii="Times New Roman" w:hAnsi="Times New Roman" w:cs="Times New Roman"/>
          <w:bCs/>
          <w:sz w:val="28"/>
          <w:szCs w:val="28"/>
        </w:rPr>
        <w:t xml:space="preserve">− </w:t>
      </w:r>
      <w:r w:rsidRPr="00A240B6">
        <w:rPr>
          <w:rFonts w:ascii="Times New Roman" w:eastAsia="Consolas" w:hAnsi="Times New Roman" w:cs="Times New Roman"/>
          <w:bCs/>
          <w:sz w:val="28"/>
          <w:szCs w:val="28"/>
        </w:rPr>
        <w:t xml:space="preserve">изношенона 80%; 7% студийных камер не подлежит ремонту, 93% </w:t>
      </w:r>
      <w:r w:rsidRPr="00A240B6">
        <w:rPr>
          <w:rFonts w:ascii="Times New Roman" w:hAnsi="Times New Roman" w:cs="Times New Roman"/>
          <w:bCs/>
          <w:sz w:val="28"/>
          <w:szCs w:val="28"/>
        </w:rPr>
        <w:t xml:space="preserve">− </w:t>
      </w:r>
      <w:r w:rsidRPr="00A240B6">
        <w:rPr>
          <w:rFonts w:ascii="Times New Roman" w:eastAsia="Consolas" w:hAnsi="Times New Roman" w:cs="Times New Roman"/>
          <w:bCs/>
          <w:sz w:val="28"/>
          <w:szCs w:val="28"/>
        </w:rPr>
        <w:t xml:space="preserve">изношено на 70%; 33% камер ТЖК не подлежит ремонту, 67% </w:t>
      </w:r>
      <w:r w:rsidRPr="00A240B6">
        <w:rPr>
          <w:rFonts w:ascii="Times New Roman" w:hAnsi="Times New Roman" w:cs="Times New Roman"/>
          <w:bCs/>
          <w:sz w:val="28"/>
          <w:szCs w:val="28"/>
        </w:rPr>
        <w:t xml:space="preserve">− </w:t>
      </w:r>
      <w:r w:rsidRPr="00A240B6">
        <w:rPr>
          <w:rFonts w:ascii="Times New Roman" w:eastAsia="Consolas" w:hAnsi="Times New Roman" w:cs="Times New Roman"/>
          <w:bCs/>
          <w:sz w:val="28"/>
          <w:szCs w:val="28"/>
        </w:rPr>
        <w:t xml:space="preserve">изношено на 50%; по видео микшерам: 21% не подлежит ремонту, 79% </w:t>
      </w:r>
      <w:r w:rsidRPr="00A240B6">
        <w:rPr>
          <w:rFonts w:ascii="Times New Roman" w:hAnsi="Times New Roman" w:cs="Times New Roman"/>
          <w:bCs/>
          <w:sz w:val="28"/>
          <w:szCs w:val="28"/>
        </w:rPr>
        <w:t xml:space="preserve">− </w:t>
      </w:r>
      <w:r w:rsidRPr="00A240B6">
        <w:rPr>
          <w:rFonts w:ascii="Times New Roman" w:eastAsia="Consolas" w:hAnsi="Times New Roman" w:cs="Times New Roman"/>
          <w:bCs/>
          <w:sz w:val="28"/>
          <w:szCs w:val="28"/>
        </w:rPr>
        <w:t>изношено и не подлежит обновлению.</w:t>
      </w:r>
    </w:p>
    <w:p w:rsidR="00A240B6" w:rsidRPr="00A240B6" w:rsidRDefault="00A240B6" w:rsidP="00A240B6">
      <w:pPr>
        <w:spacing w:after="0" w:line="240" w:lineRule="auto"/>
        <w:jc w:val="both"/>
        <w:rPr>
          <w:rFonts w:ascii="Times New Roman" w:eastAsia="Consolas" w:hAnsi="Times New Roman" w:cs="Times New Roman"/>
          <w:sz w:val="28"/>
          <w:szCs w:val="28"/>
        </w:rPr>
      </w:pPr>
      <w:r w:rsidRPr="00A240B6">
        <w:rPr>
          <w:rFonts w:ascii="Times New Roman" w:eastAsia="Consolas" w:hAnsi="Times New Roman" w:cs="Times New Roman"/>
          <w:sz w:val="28"/>
          <w:szCs w:val="28"/>
          <w:lang w:val="kk-KZ"/>
        </w:rPr>
        <w:t xml:space="preserve">Запущенное </w:t>
      </w:r>
      <w:r w:rsidRPr="00A240B6">
        <w:rPr>
          <w:rFonts w:ascii="Times New Roman" w:eastAsia="Consolas" w:hAnsi="Times New Roman" w:cs="Times New Roman"/>
          <w:sz w:val="28"/>
          <w:szCs w:val="28"/>
        </w:rPr>
        <w:t>в 201</w:t>
      </w:r>
      <w:r w:rsidRPr="00A240B6">
        <w:rPr>
          <w:rFonts w:ascii="Times New Roman" w:eastAsia="Consolas" w:hAnsi="Times New Roman" w:cs="Times New Roman"/>
          <w:sz w:val="28"/>
          <w:szCs w:val="28"/>
          <w:lang w:val="kk-KZ"/>
        </w:rPr>
        <w:t>1</w:t>
      </w:r>
      <w:r w:rsidRPr="00A240B6">
        <w:rPr>
          <w:rFonts w:ascii="Times New Roman" w:eastAsia="Consolas" w:hAnsi="Times New Roman" w:cs="Times New Roman"/>
          <w:sz w:val="28"/>
          <w:szCs w:val="28"/>
        </w:rPr>
        <w:t xml:space="preserve"> году оборудование, 2009 года выпуска, с жизненным циклом 7 лет (о</w:t>
      </w:r>
      <w:r w:rsidRPr="00A240B6">
        <w:rPr>
          <w:rFonts w:ascii="Times New Roman" w:eastAsia="Consolas" w:hAnsi="Times New Roman" w:cs="Times New Roman"/>
          <w:bCs/>
          <w:sz w:val="28"/>
          <w:szCs w:val="28"/>
        </w:rPr>
        <w:t>борудование работает без перерывов 365 дней в году, 24/7)</w:t>
      </w:r>
      <w:r w:rsidRPr="00A240B6">
        <w:rPr>
          <w:rFonts w:ascii="Times New Roman" w:eastAsia="Consolas" w:hAnsi="Times New Roman" w:cs="Times New Roman"/>
          <w:sz w:val="28"/>
          <w:szCs w:val="28"/>
        </w:rPr>
        <w:t>, к 2020 году имеет риск отказа работы, что приведет к срыву эфирного вещания на 100 %.</w:t>
      </w:r>
    </w:p>
    <w:p w:rsidR="00A240B6" w:rsidRPr="00A240B6" w:rsidRDefault="00A240B6" w:rsidP="00A240B6">
      <w:pPr>
        <w:widowControl w:val="0"/>
        <w:spacing w:after="0" w:line="240" w:lineRule="auto"/>
        <w:ind w:firstLine="708"/>
        <w:jc w:val="both"/>
        <w:rPr>
          <w:rFonts w:ascii="Times New Roman" w:hAnsi="Times New Roman" w:cs="Times New Roman"/>
          <w:sz w:val="28"/>
          <w:szCs w:val="28"/>
        </w:rPr>
      </w:pPr>
      <w:r w:rsidRPr="00A240B6">
        <w:rPr>
          <w:rFonts w:ascii="Times New Roman" w:hAnsi="Times New Roman" w:cs="Times New Roman"/>
          <w:sz w:val="28"/>
          <w:szCs w:val="28"/>
        </w:rPr>
        <w:t xml:space="preserve">Необходимо </w:t>
      </w:r>
      <w:r w:rsidRPr="00A240B6">
        <w:rPr>
          <w:rFonts w:ascii="Times New Roman" w:eastAsia="Consolas" w:hAnsi="Times New Roman" w:cs="Times New Roman"/>
          <w:sz w:val="28"/>
          <w:szCs w:val="28"/>
        </w:rPr>
        <w:t>обнов</w:t>
      </w:r>
      <w:r w:rsidRPr="00A240B6">
        <w:rPr>
          <w:rFonts w:ascii="Times New Roman" w:hAnsi="Times New Roman" w:cs="Times New Roman"/>
          <w:sz w:val="28"/>
          <w:szCs w:val="28"/>
        </w:rPr>
        <w:t>ить</w:t>
      </w:r>
      <w:r w:rsidRPr="00A240B6">
        <w:rPr>
          <w:rFonts w:ascii="Times New Roman" w:eastAsia="Consolas" w:hAnsi="Times New Roman" w:cs="Times New Roman"/>
          <w:sz w:val="28"/>
          <w:szCs w:val="28"/>
        </w:rPr>
        <w:t xml:space="preserve"> ядр</w:t>
      </w:r>
      <w:r w:rsidRPr="00A240B6">
        <w:rPr>
          <w:rFonts w:ascii="Times New Roman" w:hAnsi="Times New Roman" w:cs="Times New Roman"/>
          <w:sz w:val="28"/>
          <w:szCs w:val="28"/>
        </w:rPr>
        <w:t>о</w:t>
      </w:r>
      <w:r w:rsidRPr="00A240B6">
        <w:rPr>
          <w:rFonts w:ascii="Times New Roman" w:eastAsia="Consolas" w:hAnsi="Times New Roman" w:cs="Times New Roman"/>
          <w:sz w:val="28"/>
          <w:szCs w:val="28"/>
        </w:rPr>
        <w:t xml:space="preserve"> вещательного оборудования</w:t>
      </w:r>
      <w:r w:rsidRPr="00A240B6">
        <w:rPr>
          <w:rFonts w:ascii="Times New Roman" w:hAnsi="Times New Roman" w:cs="Times New Roman"/>
          <w:sz w:val="28"/>
          <w:szCs w:val="28"/>
        </w:rPr>
        <w:t>,</w:t>
      </w:r>
      <w:r w:rsidRPr="00A240B6">
        <w:rPr>
          <w:rFonts w:ascii="Times New Roman" w:hAnsi="Times New Roman" w:cs="Times New Roman"/>
          <w:color w:val="000000"/>
          <w:sz w:val="28"/>
          <w:szCs w:val="28"/>
        </w:rPr>
        <w:t xml:space="preserve"> системы автоматизации вещания, инфраструктуры и программного обеспечения. Это</w:t>
      </w:r>
      <w:r w:rsidRPr="00A240B6">
        <w:rPr>
          <w:rFonts w:ascii="Times New Roman" w:eastAsia="Consolas" w:hAnsi="Times New Roman" w:cs="Times New Roman"/>
          <w:sz w:val="28"/>
          <w:szCs w:val="28"/>
        </w:rPr>
        <w:t xml:space="preserve"> обеспечит </w:t>
      </w:r>
      <w:r w:rsidRPr="00A240B6">
        <w:rPr>
          <w:rFonts w:ascii="Times New Roman" w:hAnsi="Times New Roman" w:cs="Times New Roman"/>
          <w:sz w:val="28"/>
          <w:szCs w:val="28"/>
        </w:rPr>
        <w:t xml:space="preserve">его устойчивое функционирование и </w:t>
      </w:r>
      <w:r w:rsidRPr="00A240B6">
        <w:rPr>
          <w:rFonts w:ascii="Times New Roman" w:eastAsia="Consolas" w:hAnsi="Times New Roman" w:cs="Times New Roman"/>
          <w:sz w:val="28"/>
          <w:szCs w:val="28"/>
        </w:rPr>
        <w:t>высокотехнологичное телепроизводство для населения Республики Казахстан. А именно: б</w:t>
      </w:r>
      <w:r w:rsidRPr="00A240B6">
        <w:rPr>
          <w:rFonts w:ascii="Times New Roman" w:eastAsia="Consolas" w:hAnsi="Times New Roman" w:cs="Times New Roman"/>
          <w:bCs/>
          <w:sz w:val="28"/>
          <w:szCs w:val="28"/>
        </w:rPr>
        <w:t xml:space="preserve">есперебойное вещание всех государственных телеканалов, увеличение </w:t>
      </w:r>
      <w:r w:rsidRPr="00A240B6">
        <w:rPr>
          <w:rFonts w:ascii="Times New Roman" w:eastAsia="Consolas" w:hAnsi="Times New Roman" w:cs="Times New Roman"/>
          <w:sz w:val="28"/>
          <w:szCs w:val="28"/>
        </w:rPr>
        <w:t xml:space="preserve">оперативности новостных программ, возможность перехода производства в формат 4К, 100% отсутствие браков в эфире, увеличение объема обрабатываемой информации в 4 раза, увеличение доли телесмотрения </w:t>
      </w:r>
      <w:r w:rsidRPr="00A240B6">
        <w:rPr>
          <w:rFonts w:ascii="Times New Roman" w:eastAsia="Times New Roman" w:hAnsi="Times New Roman" w:cs="Times New Roman"/>
          <w:bCs/>
          <w:sz w:val="28"/>
          <w:szCs w:val="28"/>
          <w:lang w:eastAsia="ru-RU"/>
        </w:rPr>
        <w:t>сферы телерадиовещания.</w:t>
      </w:r>
    </w:p>
    <w:p w:rsidR="00A240B6" w:rsidRPr="00A240B6" w:rsidRDefault="00A240B6" w:rsidP="00A240B6">
      <w:pPr>
        <w:spacing w:after="0" w:line="240" w:lineRule="auto"/>
        <w:ind w:firstLine="708"/>
        <w:jc w:val="both"/>
        <w:rPr>
          <w:rFonts w:ascii="Times New Roman" w:hAnsi="Times New Roman" w:cs="Times New Roman"/>
          <w:bCs/>
          <w:sz w:val="28"/>
          <w:szCs w:val="28"/>
        </w:rPr>
      </w:pPr>
      <w:r w:rsidRPr="00A240B6">
        <w:rPr>
          <w:rFonts w:ascii="Times New Roman" w:hAnsi="Times New Roman" w:cs="Times New Roman"/>
          <w:bCs/>
          <w:sz w:val="28"/>
          <w:szCs w:val="28"/>
        </w:rPr>
        <w:t xml:space="preserve">Во-вторых, на сегодняшний день из 14 региональных филиалов                                           АО «РТРК»Казахстан» в 4 филиалах имеются мобильные телевизионные спутниковые станции (МТСС) на базе авто Mercedes Sprinter, а в 10 филиалах используются транспортируемые телевизионные спутниковые станции (ТТСС чемоданный вариант). </w:t>
      </w:r>
    </w:p>
    <w:p w:rsidR="00A240B6" w:rsidRPr="00A240B6" w:rsidRDefault="00A240B6" w:rsidP="00A240B6">
      <w:pPr>
        <w:spacing w:after="0" w:line="240" w:lineRule="auto"/>
        <w:ind w:firstLine="708"/>
        <w:jc w:val="both"/>
        <w:rPr>
          <w:rFonts w:ascii="Times New Roman" w:hAnsi="Times New Roman" w:cs="Times New Roman"/>
          <w:bCs/>
          <w:sz w:val="28"/>
          <w:szCs w:val="28"/>
        </w:rPr>
      </w:pPr>
      <w:r w:rsidRPr="00A240B6">
        <w:rPr>
          <w:rFonts w:ascii="Times New Roman" w:hAnsi="Times New Roman" w:cs="Times New Roman"/>
          <w:bCs/>
          <w:sz w:val="28"/>
          <w:szCs w:val="28"/>
        </w:rPr>
        <w:t>Данные технические средства в эксплуатации с 2007-2008 гг и имеют неудовлетворительное и ненадежное состояние систем.</w:t>
      </w:r>
    </w:p>
    <w:p w:rsidR="00A240B6" w:rsidRPr="00A240B6" w:rsidRDefault="00A240B6" w:rsidP="00A240B6">
      <w:pPr>
        <w:spacing w:after="0" w:line="240" w:lineRule="auto"/>
        <w:ind w:firstLine="708"/>
        <w:jc w:val="both"/>
        <w:rPr>
          <w:rFonts w:ascii="Times New Roman" w:hAnsi="Times New Roman" w:cs="Times New Roman"/>
          <w:bCs/>
          <w:sz w:val="28"/>
          <w:szCs w:val="28"/>
        </w:rPr>
      </w:pPr>
      <w:r w:rsidRPr="00A240B6">
        <w:rPr>
          <w:rFonts w:ascii="Times New Roman" w:hAnsi="Times New Roman" w:cs="Times New Roman"/>
          <w:bCs/>
          <w:sz w:val="28"/>
          <w:szCs w:val="28"/>
        </w:rPr>
        <w:t>Кроме того, МТСС и ТТСС работают в SD-формате (4:3) стандарта DVB-S/MPEG2 и не имеют возможности обеспечивать съемку и вещание в высоком качестве.</w:t>
      </w:r>
    </w:p>
    <w:p w:rsidR="00A240B6" w:rsidRPr="00A240B6" w:rsidRDefault="00A240B6" w:rsidP="00A240B6">
      <w:pPr>
        <w:spacing w:after="0" w:line="240" w:lineRule="auto"/>
        <w:ind w:firstLine="708"/>
        <w:jc w:val="both"/>
        <w:rPr>
          <w:rFonts w:ascii="Times New Roman" w:hAnsi="Times New Roman" w:cs="Times New Roman"/>
          <w:bCs/>
          <w:sz w:val="28"/>
          <w:szCs w:val="28"/>
        </w:rPr>
      </w:pPr>
      <w:r w:rsidRPr="00A240B6">
        <w:rPr>
          <w:rFonts w:ascii="Times New Roman" w:hAnsi="Times New Roman" w:cs="Times New Roman"/>
          <w:bCs/>
          <w:sz w:val="28"/>
          <w:szCs w:val="28"/>
        </w:rPr>
        <w:t>Комплектация данных МТСС и ТТСС морально устарело и не соответствует современным требованиям к производству телевизионных трансляций по количеству камер, наличию специализированных систем повторов, камер для замедленной съемки и исходя из этого не может быть использована для съемки крупных спортивных и общественно-политических мероприятий.</w:t>
      </w:r>
    </w:p>
    <w:p w:rsidR="00A240B6" w:rsidRPr="00A240B6" w:rsidRDefault="00A240B6" w:rsidP="00A240B6">
      <w:pPr>
        <w:spacing w:after="0" w:line="240" w:lineRule="auto"/>
        <w:ind w:firstLine="708"/>
        <w:jc w:val="both"/>
        <w:rPr>
          <w:rFonts w:ascii="Times New Roman" w:hAnsi="Times New Roman" w:cs="Times New Roman"/>
          <w:sz w:val="28"/>
          <w:szCs w:val="28"/>
          <w:lang w:val="kk-KZ"/>
        </w:rPr>
      </w:pPr>
      <w:r w:rsidRPr="00A240B6">
        <w:rPr>
          <w:rFonts w:ascii="Times New Roman" w:hAnsi="Times New Roman" w:cs="Times New Roman"/>
          <w:bCs/>
          <w:sz w:val="28"/>
          <w:szCs w:val="28"/>
        </w:rPr>
        <w:t xml:space="preserve">Таким образом, </w:t>
      </w:r>
      <w:r w:rsidRPr="00A240B6">
        <w:rPr>
          <w:rFonts w:ascii="Times New Roman" w:hAnsi="Times New Roman" w:cs="Times New Roman"/>
          <w:sz w:val="28"/>
          <w:szCs w:val="28"/>
        </w:rPr>
        <w:t xml:space="preserve">для организации качественной, бесперебойной съемки спортивных, культурных, развлекательных мероприятий и </w:t>
      </w:r>
      <w:r w:rsidRPr="00A240B6">
        <w:rPr>
          <w:rFonts w:ascii="Times New Roman" w:hAnsi="Times New Roman" w:cs="Times New Roman"/>
          <w:bCs/>
          <w:sz w:val="28"/>
          <w:szCs w:val="28"/>
        </w:rPr>
        <w:t xml:space="preserve">особо важных мероприятий с участием Главы Государства необходимо приобретение </w:t>
      </w:r>
      <w:r w:rsidRPr="00A240B6">
        <w:rPr>
          <w:rFonts w:ascii="Times New Roman" w:hAnsi="Times New Roman" w:cs="Times New Roman"/>
          <w:sz w:val="28"/>
          <w:szCs w:val="28"/>
        </w:rPr>
        <w:t>современных телевизионных станций.</w:t>
      </w:r>
    </w:p>
    <w:p w:rsidR="00A240B6" w:rsidRPr="00A240B6" w:rsidRDefault="00A240B6" w:rsidP="00A240B6">
      <w:pPr>
        <w:spacing w:after="0" w:line="240" w:lineRule="auto"/>
        <w:ind w:firstLine="708"/>
        <w:jc w:val="both"/>
        <w:rPr>
          <w:rFonts w:ascii="Times New Roman" w:hAnsi="Times New Roman" w:cs="Times New Roman"/>
          <w:sz w:val="28"/>
          <w:szCs w:val="28"/>
        </w:rPr>
      </w:pPr>
      <w:r w:rsidRPr="00A240B6">
        <w:rPr>
          <w:rFonts w:ascii="Times New Roman" w:hAnsi="Times New Roman" w:cs="Times New Roman"/>
          <w:sz w:val="28"/>
          <w:szCs w:val="28"/>
        </w:rPr>
        <w:t xml:space="preserve">В этой связи, возникает необходимость приобретения 14 современных транспортных телевизионных станций (далее ТТС) формата </w:t>
      </w:r>
      <w:r w:rsidRPr="00A240B6">
        <w:rPr>
          <w:rFonts w:ascii="Times New Roman" w:hAnsi="Times New Roman" w:cs="Times New Roman"/>
          <w:sz w:val="28"/>
          <w:szCs w:val="28"/>
          <w:lang w:val="en-US"/>
        </w:rPr>
        <w:t>HD</w:t>
      </w:r>
      <w:r w:rsidRPr="00A240B6">
        <w:rPr>
          <w:rFonts w:ascii="Times New Roman" w:hAnsi="Times New Roman" w:cs="Times New Roman"/>
          <w:sz w:val="28"/>
          <w:szCs w:val="28"/>
        </w:rPr>
        <w:t xml:space="preserve"> для региональных филиалов телеканала.</w:t>
      </w:r>
    </w:p>
    <w:p w:rsidR="00A240B6" w:rsidRPr="00A240B6" w:rsidRDefault="00A240B6" w:rsidP="00A240B6">
      <w:pPr>
        <w:tabs>
          <w:tab w:val="left" w:pos="1134"/>
          <w:tab w:val="left" w:pos="8640"/>
        </w:tabs>
        <w:spacing w:after="0" w:line="240" w:lineRule="auto"/>
        <w:ind w:firstLine="709"/>
        <w:jc w:val="both"/>
        <w:rPr>
          <w:rFonts w:ascii="Times New Roman" w:eastAsia="Times New Roman" w:hAnsi="Times New Roman" w:cs="Times New Roman"/>
          <w:sz w:val="28"/>
          <w:szCs w:val="28"/>
        </w:rPr>
      </w:pPr>
      <w:r w:rsidRPr="00A240B6">
        <w:rPr>
          <w:rFonts w:ascii="Times New Roman" w:eastAsia="Times New Roman" w:hAnsi="Times New Roman" w:cs="Times New Roman"/>
          <w:color w:val="000000"/>
          <w:sz w:val="28"/>
          <w:szCs w:val="28"/>
        </w:rPr>
        <w:t xml:space="preserve">В-третьих, в связи с низким охватом населения страны государственными радиопрограммами, в некоторых приграничных регионах существует проблема проникновения зарубежных радиопрограмм. </w:t>
      </w:r>
      <w:r w:rsidRPr="00A240B6">
        <w:rPr>
          <w:rFonts w:ascii="Times New Roman" w:eastAsia="Times New Roman" w:hAnsi="Times New Roman" w:cs="Times New Roman"/>
          <w:color w:val="000000"/>
          <w:sz w:val="28"/>
          <w:szCs w:val="28"/>
        </w:rPr>
        <w:lastRenderedPageBreak/>
        <w:t xml:space="preserve">Например, на приграничных территориях Южно-Казахстанской и Жамбылской областей население имеет возможность приема 16-18 Узбекских и Кыргызских радиопрограмм, Восточно-Казахстанской и Алматинской областей от 2 до 6-ти Китайских радиопрограмм, </w:t>
      </w:r>
      <w:r w:rsidRPr="00A240B6">
        <w:rPr>
          <w:rFonts w:ascii="Times New Roman" w:eastAsia="Times New Roman" w:hAnsi="Times New Roman" w:cs="Times New Roman"/>
          <w:sz w:val="28"/>
          <w:szCs w:val="28"/>
        </w:rPr>
        <w:t>Павлодарской, Костанайской и Актюбинской областей до 16 российских радиопрограмм.</w:t>
      </w:r>
    </w:p>
    <w:p w:rsidR="00A240B6" w:rsidRPr="00A240B6" w:rsidRDefault="00A240B6" w:rsidP="00A240B6">
      <w:pPr>
        <w:tabs>
          <w:tab w:val="left" w:pos="709"/>
          <w:tab w:val="left" w:pos="8640"/>
        </w:tabs>
        <w:spacing w:after="0" w:line="240" w:lineRule="auto"/>
        <w:ind w:firstLine="709"/>
        <w:jc w:val="both"/>
        <w:rPr>
          <w:rFonts w:ascii="Times New Roman" w:eastAsia="Times New Roman" w:hAnsi="Times New Roman" w:cs="Times New Roman"/>
          <w:sz w:val="28"/>
          <w:szCs w:val="28"/>
        </w:rPr>
      </w:pPr>
      <w:r w:rsidRPr="00A240B6">
        <w:rPr>
          <w:rFonts w:ascii="Times New Roman" w:eastAsia="Times New Roman" w:hAnsi="Times New Roman" w:cs="Times New Roman"/>
          <w:sz w:val="28"/>
          <w:szCs w:val="28"/>
        </w:rPr>
        <w:t xml:space="preserve">На сегодня Казахстан отстает от стран ближнего и дальнего зарубежья по количеству и качеству принимаемых населением радиопрограмм. Радиовещание осуществляется в FM диапазоне и концентрируется в основном в крупных городах. Например, в Алматы на разных частотах в FM диапазоне вещается 17 радиопрограмм, в то же время, большая часть населения страны могут слушать всего 1-2 государственные радиопрограммы («Казахское радио», радио «Шалкар»). Коммерческие радиоканалы не заинтересованы в трансляции своих программ в населенных пунктах ниже областного центра в связи с отсутствием рекламодателей, в отличие от государственных радиоканалов, перед которыми стоит задача по максимальному охвату населения и территории. Для распространения телевидения на сети используется более 3220 телевизионных передатчиков, для радио всего – 489 радиовещательных (далее – РВ) передатчиков. На данный момент радиовещанием обеспечен охват всего 27% территории РК. Как телевидение, которое ориентируется на охват населения, радио должно также ориентироваться и на охват территории. Данный подход обеспечит решение информационных, социальных и культурных задач. </w:t>
      </w:r>
    </w:p>
    <w:p w:rsidR="00A240B6" w:rsidRPr="00A240B6" w:rsidRDefault="00A240B6" w:rsidP="00A240B6">
      <w:pPr>
        <w:tabs>
          <w:tab w:val="left" w:pos="567"/>
          <w:tab w:val="left" w:pos="1276"/>
        </w:tabs>
        <w:spacing w:after="0" w:line="240" w:lineRule="auto"/>
        <w:ind w:firstLine="709"/>
        <w:jc w:val="both"/>
        <w:rPr>
          <w:rFonts w:ascii="Times New Roman" w:eastAsia="Times New Roman" w:hAnsi="Times New Roman" w:cs="Times New Roman"/>
          <w:color w:val="000000" w:themeColor="text1"/>
          <w:sz w:val="28"/>
          <w:szCs w:val="28"/>
        </w:rPr>
      </w:pPr>
      <w:r w:rsidRPr="00A240B6">
        <w:rPr>
          <w:rFonts w:ascii="Times New Roman" w:eastAsia="Times New Roman" w:hAnsi="Times New Roman" w:cs="Times New Roman"/>
          <w:color w:val="000000" w:themeColor="text1"/>
          <w:sz w:val="28"/>
          <w:szCs w:val="28"/>
        </w:rPr>
        <w:t xml:space="preserve">Действующая сеть радиовещания развивается в аналоговом форматев  полосе частот FM диапазона, востребованность которой обусловлена максимальной обеспеченностью населения данными радиоприемниками и возможностью трансляции стереосигнала в достаточно высоком качестве. </w:t>
      </w:r>
    </w:p>
    <w:p w:rsidR="00A240B6" w:rsidRPr="00A240B6" w:rsidRDefault="00A240B6" w:rsidP="00A240B6">
      <w:pPr>
        <w:pStyle w:val="af1"/>
        <w:tabs>
          <w:tab w:val="left" w:pos="1276"/>
        </w:tabs>
        <w:spacing w:before="0" w:beforeAutospacing="0" w:after="0" w:afterAutospacing="0"/>
        <w:ind w:firstLine="709"/>
        <w:jc w:val="both"/>
        <w:textAlignment w:val="baseline"/>
        <w:rPr>
          <w:color w:val="000000" w:themeColor="text1"/>
          <w:sz w:val="28"/>
          <w:szCs w:val="28"/>
        </w:rPr>
      </w:pPr>
      <w:r w:rsidRPr="00A240B6">
        <w:rPr>
          <w:rFonts w:eastAsiaTheme="minorEastAsia"/>
          <w:color w:val="000000" w:themeColor="text1"/>
          <w:kern w:val="24"/>
          <w:sz w:val="28"/>
          <w:szCs w:val="28"/>
        </w:rPr>
        <w:t xml:space="preserve">Всего на сети АО «Казтелерадио» </w:t>
      </w:r>
      <w:r w:rsidRPr="00A240B6">
        <w:rPr>
          <w:rFonts w:eastAsiaTheme="minorEastAsia"/>
          <w:kern w:val="24"/>
          <w:sz w:val="28"/>
          <w:szCs w:val="28"/>
        </w:rPr>
        <w:t>501</w:t>
      </w:r>
      <w:r w:rsidRPr="00A240B6">
        <w:rPr>
          <w:rFonts w:eastAsiaTheme="minorEastAsia"/>
          <w:kern w:val="24"/>
          <w:sz w:val="28"/>
          <w:szCs w:val="28"/>
          <w:lang w:val="en-US"/>
        </w:rPr>
        <w:t>FM</w:t>
      </w:r>
      <w:r w:rsidRPr="00A240B6">
        <w:rPr>
          <w:rFonts w:eastAsiaTheme="minorEastAsia"/>
          <w:kern w:val="24"/>
          <w:sz w:val="28"/>
          <w:szCs w:val="28"/>
          <w:lang w:val="kk-KZ"/>
        </w:rPr>
        <w:t>передатчиков:</w:t>
      </w:r>
    </w:p>
    <w:p w:rsidR="00A240B6" w:rsidRPr="00A240B6" w:rsidRDefault="00A240B6" w:rsidP="00A240B6">
      <w:pPr>
        <w:pStyle w:val="af1"/>
        <w:tabs>
          <w:tab w:val="left" w:pos="1276"/>
        </w:tabs>
        <w:spacing w:before="0" w:beforeAutospacing="0" w:after="0" w:afterAutospacing="0"/>
        <w:ind w:firstLine="709"/>
        <w:jc w:val="both"/>
        <w:textAlignment w:val="baseline"/>
        <w:rPr>
          <w:color w:val="000000" w:themeColor="text1"/>
          <w:sz w:val="28"/>
          <w:szCs w:val="28"/>
        </w:rPr>
      </w:pPr>
      <w:r w:rsidRPr="00A240B6">
        <w:rPr>
          <w:color w:val="000000" w:themeColor="text1"/>
          <w:sz w:val="28"/>
          <w:szCs w:val="28"/>
        </w:rPr>
        <w:t xml:space="preserve">Сеть государственного радиовещания представлена </w:t>
      </w:r>
      <w:r w:rsidRPr="00A240B6">
        <w:rPr>
          <w:sz w:val="28"/>
          <w:szCs w:val="28"/>
        </w:rPr>
        <w:t xml:space="preserve">307 </w:t>
      </w:r>
      <w:r w:rsidRPr="00A240B6">
        <w:rPr>
          <w:color w:val="000000" w:themeColor="text1"/>
          <w:sz w:val="28"/>
          <w:szCs w:val="28"/>
        </w:rPr>
        <w:t>радиопередатчиками FM диапазона (далее – ПРД), находящиеся в собственности АО «Казтелерадио»:</w:t>
      </w:r>
    </w:p>
    <w:p w:rsidR="00A240B6" w:rsidRPr="00A240B6" w:rsidRDefault="00A240B6" w:rsidP="00A240B6">
      <w:pPr>
        <w:pStyle w:val="afd"/>
        <w:numPr>
          <w:ilvl w:val="1"/>
          <w:numId w:val="5"/>
        </w:numPr>
        <w:tabs>
          <w:tab w:val="left" w:pos="709"/>
          <w:tab w:val="left" w:pos="993"/>
          <w:tab w:val="left" w:pos="8640"/>
        </w:tabs>
        <w:ind w:firstLine="709"/>
        <w:jc w:val="left"/>
        <w:rPr>
          <w:rFonts w:ascii="Times New Roman" w:eastAsia="Times New Roman" w:hAnsi="Times New Roman"/>
          <w:color w:val="000000" w:themeColor="text1"/>
          <w:sz w:val="28"/>
          <w:szCs w:val="28"/>
        </w:rPr>
      </w:pPr>
      <w:r w:rsidRPr="00A240B6">
        <w:rPr>
          <w:rFonts w:ascii="Times New Roman" w:eastAsia="Times New Roman" w:hAnsi="Times New Roman"/>
          <w:color w:val="000000" w:themeColor="text1"/>
          <w:sz w:val="28"/>
          <w:szCs w:val="28"/>
        </w:rPr>
        <w:t>‎«Казахское радио» - 241 ПРД (88,7 % охвата населения);</w:t>
      </w:r>
    </w:p>
    <w:p w:rsidR="00A240B6" w:rsidRPr="00A240B6" w:rsidRDefault="00A240B6" w:rsidP="00A240B6">
      <w:pPr>
        <w:pStyle w:val="afd"/>
        <w:numPr>
          <w:ilvl w:val="1"/>
          <w:numId w:val="5"/>
        </w:numPr>
        <w:tabs>
          <w:tab w:val="left" w:pos="709"/>
          <w:tab w:val="left" w:pos="993"/>
          <w:tab w:val="left" w:pos="8640"/>
        </w:tabs>
        <w:ind w:firstLine="709"/>
        <w:jc w:val="left"/>
        <w:rPr>
          <w:rFonts w:ascii="Times New Roman" w:eastAsia="Times New Roman" w:hAnsi="Times New Roman"/>
          <w:color w:val="000000" w:themeColor="text1"/>
          <w:sz w:val="28"/>
          <w:szCs w:val="28"/>
        </w:rPr>
      </w:pPr>
      <w:r w:rsidRPr="00A240B6">
        <w:rPr>
          <w:rFonts w:ascii="Times New Roman" w:eastAsia="Times New Roman" w:hAnsi="Times New Roman"/>
          <w:color w:val="000000" w:themeColor="text1"/>
          <w:sz w:val="28"/>
          <w:szCs w:val="28"/>
        </w:rPr>
        <w:t>радио «Шалқар» - 62 ПРД (64% охвата населения);</w:t>
      </w:r>
    </w:p>
    <w:p w:rsidR="00A240B6" w:rsidRPr="00A240B6" w:rsidRDefault="00A240B6" w:rsidP="00A240B6">
      <w:pPr>
        <w:pStyle w:val="afd"/>
        <w:numPr>
          <w:ilvl w:val="1"/>
          <w:numId w:val="5"/>
        </w:numPr>
        <w:tabs>
          <w:tab w:val="left" w:pos="709"/>
          <w:tab w:val="left" w:pos="993"/>
          <w:tab w:val="left" w:pos="8640"/>
        </w:tabs>
        <w:ind w:firstLine="709"/>
        <w:jc w:val="left"/>
        <w:rPr>
          <w:rFonts w:ascii="Times New Roman" w:eastAsia="Times New Roman" w:hAnsi="Times New Roman"/>
          <w:color w:val="000000" w:themeColor="text1"/>
          <w:sz w:val="28"/>
          <w:szCs w:val="28"/>
        </w:rPr>
      </w:pPr>
      <w:r w:rsidRPr="00A240B6">
        <w:rPr>
          <w:rFonts w:ascii="Times New Roman" w:eastAsia="Times New Roman" w:hAnsi="Times New Roman"/>
          <w:color w:val="000000" w:themeColor="text1"/>
          <w:sz w:val="28"/>
          <w:szCs w:val="28"/>
        </w:rPr>
        <w:t>радио «Астана» - 1 ПРД в г. Астана;</w:t>
      </w:r>
    </w:p>
    <w:p w:rsidR="00A240B6" w:rsidRPr="00A240B6" w:rsidRDefault="00A240B6" w:rsidP="00A240B6">
      <w:pPr>
        <w:pStyle w:val="afd"/>
        <w:numPr>
          <w:ilvl w:val="1"/>
          <w:numId w:val="5"/>
        </w:numPr>
        <w:tabs>
          <w:tab w:val="left" w:pos="709"/>
          <w:tab w:val="left" w:pos="993"/>
          <w:tab w:val="left" w:pos="8640"/>
        </w:tabs>
        <w:ind w:firstLine="709"/>
        <w:contextualSpacing w:val="0"/>
        <w:jc w:val="left"/>
        <w:rPr>
          <w:rFonts w:ascii="Times New Roman" w:eastAsia="Times New Roman" w:hAnsi="Times New Roman"/>
          <w:color w:val="000000" w:themeColor="text1"/>
          <w:sz w:val="28"/>
          <w:szCs w:val="28"/>
        </w:rPr>
      </w:pPr>
      <w:r w:rsidRPr="00A240B6">
        <w:rPr>
          <w:rFonts w:ascii="Times New Roman" w:eastAsia="Times New Roman" w:hAnsi="Times New Roman"/>
          <w:color w:val="000000" w:themeColor="text1"/>
          <w:sz w:val="28"/>
          <w:szCs w:val="28"/>
        </w:rPr>
        <w:t>радио «</w:t>
      </w:r>
      <w:r w:rsidRPr="00A240B6">
        <w:rPr>
          <w:rFonts w:ascii="Times New Roman" w:eastAsia="Times New Roman" w:hAnsi="Times New Roman"/>
          <w:sz w:val="28"/>
          <w:szCs w:val="28"/>
          <w:lang w:val="en-US"/>
        </w:rPr>
        <w:t>Classic</w:t>
      </w:r>
      <w:r w:rsidRPr="00A240B6">
        <w:rPr>
          <w:rFonts w:ascii="Times New Roman" w:eastAsia="Times New Roman" w:hAnsi="Times New Roman"/>
          <w:color w:val="000000" w:themeColor="text1"/>
          <w:sz w:val="28"/>
          <w:szCs w:val="28"/>
        </w:rPr>
        <w:t xml:space="preserve">» - 3 ПРД в городах Астана, Алматы, Актау. </w:t>
      </w:r>
    </w:p>
    <w:p w:rsidR="00A240B6" w:rsidRPr="00A240B6" w:rsidRDefault="00A240B6" w:rsidP="00A240B6">
      <w:pPr>
        <w:pStyle w:val="af1"/>
        <w:tabs>
          <w:tab w:val="left" w:pos="709"/>
        </w:tabs>
        <w:spacing w:before="0" w:beforeAutospacing="0" w:after="0" w:afterAutospacing="0"/>
        <w:ind w:firstLine="709"/>
        <w:jc w:val="both"/>
        <w:textAlignment w:val="baseline"/>
        <w:rPr>
          <w:sz w:val="28"/>
          <w:szCs w:val="28"/>
        </w:rPr>
      </w:pPr>
      <w:r w:rsidRPr="00A240B6">
        <w:rPr>
          <w:color w:val="000000"/>
          <w:sz w:val="28"/>
          <w:szCs w:val="28"/>
        </w:rPr>
        <w:t>Государственными радиостанциями охвачены все областные центры и крупные населенные пункты</w:t>
      </w:r>
      <w:r w:rsidRPr="00A240B6">
        <w:rPr>
          <w:sz w:val="28"/>
          <w:szCs w:val="28"/>
        </w:rPr>
        <w:t>. И</w:t>
      </w:r>
      <w:r w:rsidRPr="00A240B6">
        <w:rPr>
          <w:rFonts w:eastAsiaTheme="minorEastAsia"/>
          <w:kern w:val="24"/>
          <w:sz w:val="28"/>
          <w:szCs w:val="28"/>
        </w:rPr>
        <w:t xml:space="preserve">з 7222 населенных пунктов страны «Казахским радио» не охвачено 3502, или 48,5% населенных пунктов, а радио «Шалкар» не транслируется в 5699 или 79% населенных пунктов страны. </w:t>
      </w:r>
    </w:p>
    <w:p w:rsidR="00A240B6" w:rsidRPr="00A240B6" w:rsidRDefault="00A240B6" w:rsidP="00A240B6">
      <w:pPr>
        <w:pStyle w:val="af1"/>
        <w:spacing w:before="0" w:beforeAutospacing="0" w:after="0" w:afterAutospacing="0"/>
        <w:ind w:firstLine="709"/>
        <w:jc w:val="both"/>
        <w:textAlignment w:val="baseline"/>
        <w:rPr>
          <w:sz w:val="28"/>
          <w:szCs w:val="28"/>
        </w:rPr>
      </w:pPr>
      <w:r w:rsidRPr="00A240B6">
        <w:rPr>
          <w:rFonts w:eastAsiaTheme="minorEastAsia"/>
          <w:kern w:val="24"/>
          <w:sz w:val="28"/>
          <w:szCs w:val="28"/>
        </w:rPr>
        <w:t xml:space="preserve">Около 1,9 млн. граждан страны лишено возможности получать официальную и достоверную информацию из государственных источников посредством радио «Казахское радио» и порядка 6 млн. человек посредством радио «Шалкар». </w:t>
      </w:r>
    </w:p>
    <w:p w:rsidR="00A240B6" w:rsidRPr="00A240B6" w:rsidRDefault="00A240B6" w:rsidP="00A240B6">
      <w:pPr>
        <w:tabs>
          <w:tab w:val="left" w:pos="709"/>
          <w:tab w:val="left" w:pos="8640"/>
        </w:tabs>
        <w:spacing w:after="0" w:line="240" w:lineRule="auto"/>
        <w:ind w:firstLine="709"/>
        <w:jc w:val="both"/>
        <w:rPr>
          <w:rFonts w:ascii="Times New Roman" w:hAnsi="Times New Roman" w:cs="Times New Roman"/>
          <w:color w:val="000000" w:themeColor="text1"/>
          <w:kern w:val="24"/>
          <w:sz w:val="28"/>
          <w:szCs w:val="28"/>
        </w:rPr>
      </w:pPr>
      <w:r w:rsidRPr="00A240B6">
        <w:rPr>
          <w:rFonts w:ascii="Times New Roman" w:eastAsia="Times New Roman" w:hAnsi="Times New Roman" w:cs="Times New Roman"/>
          <w:color w:val="000000"/>
          <w:sz w:val="28"/>
          <w:szCs w:val="28"/>
        </w:rPr>
        <w:t xml:space="preserve">Существующая национальная сеть радиовещания включает в себя передатчики различных производителей, различной модификации с разным </w:t>
      </w:r>
      <w:r w:rsidRPr="00A240B6">
        <w:rPr>
          <w:rFonts w:ascii="Times New Roman" w:eastAsia="Times New Roman" w:hAnsi="Times New Roman" w:cs="Times New Roman"/>
          <w:color w:val="000000"/>
          <w:sz w:val="28"/>
          <w:szCs w:val="28"/>
        </w:rPr>
        <w:lastRenderedPageBreak/>
        <w:t xml:space="preserve">сроком службы и различными антенно-фидерными устройствами. </w:t>
      </w:r>
      <w:r w:rsidRPr="00A240B6">
        <w:rPr>
          <w:rFonts w:ascii="Times New Roman" w:hAnsi="Times New Roman" w:cs="Times New Roman"/>
          <w:sz w:val="28"/>
          <w:szCs w:val="28"/>
        </w:rPr>
        <w:t>Требуется замена порядка 50% передатчиков государственных радио («Казахское радио») со сроком службы более 7 лет</w:t>
      </w:r>
      <w:r w:rsidRPr="00A240B6">
        <w:rPr>
          <w:rFonts w:ascii="Times New Roman" w:hAnsi="Times New Roman" w:cs="Times New Roman"/>
          <w:color w:val="000000" w:themeColor="text1"/>
          <w:kern w:val="24"/>
          <w:sz w:val="28"/>
          <w:szCs w:val="28"/>
        </w:rPr>
        <w:t xml:space="preserve">. </w:t>
      </w:r>
    </w:p>
    <w:p w:rsidR="00A240B6" w:rsidRPr="00A240B6" w:rsidRDefault="00A240B6" w:rsidP="00A240B6">
      <w:pPr>
        <w:pStyle w:val="af1"/>
        <w:spacing w:before="0" w:beforeAutospacing="0" w:after="0" w:afterAutospacing="0"/>
        <w:ind w:firstLine="709"/>
        <w:jc w:val="both"/>
        <w:textAlignment w:val="baseline"/>
        <w:rPr>
          <w:rFonts w:eastAsiaTheme="minorEastAsia"/>
          <w:color w:val="000000" w:themeColor="text1"/>
          <w:kern w:val="24"/>
          <w:sz w:val="28"/>
          <w:szCs w:val="28"/>
        </w:rPr>
      </w:pPr>
      <w:r w:rsidRPr="00A240B6">
        <w:rPr>
          <w:rFonts w:eastAsiaTheme="minorEastAsia"/>
          <w:color w:val="000000" w:themeColor="text1"/>
          <w:kern w:val="24"/>
          <w:sz w:val="28"/>
          <w:szCs w:val="28"/>
        </w:rPr>
        <w:t>Из 827 антенно-мачтовых сооружений сети FM радиовещания половина требует проведения капитального ремонта. Из 221 антенно-фидерных устройства  требует замены более 70 устройств (28% парка АФУ).</w:t>
      </w:r>
    </w:p>
    <w:p w:rsidR="00A240B6" w:rsidRPr="00A240B6" w:rsidRDefault="00A240B6" w:rsidP="00A240B6">
      <w:pPr>
        <w:tabs>
          <w:tab w:val="left" w:pos="1134"/>
          <w:tab w:val="left" w:pos="8640"/>
        </w:tabs>
        <w:spacing w:after="0" w:line="240" w:lineRule="auto"/>
        <w:ind w:firstLine="709"/>
        <w:jc w:val="both"/>
        <w:rPr>
          <w:rFonts w:ascii="Times New Roman" w:eastAsia="Times New Roman" w:hAnsi="Times New Roman" w:cs="Times New Roman"/>
          <w:color w:val="000000"/>
          <w:sz w:val="28"/>
          <w:szCs w:val="28"/>
        </w:rPr>
      </w:pPr>
      <w:r w:rsidRPr="00A240B6">
        <w:rPr>
          <w:rFonts w:ascii="Times New Roman" w:eastAsia="Times New Roman" w:hAnsi="Times New Roman" w:cs="Times New Roman"/>
          <w:color w:val="000000"/>
          <w:sz w:val="28"/>
          <w:szCs w:val="28"/>
        </w:rPr>
        <w:t xml:space="preserve">Из 27 моногородов страны в </w:t>
      </w:r>
      <w:r w:rsidRPr="00A240B6">
        <w:rPr>
          <w:rFonts w:ascii="Times New Roman" w:eastAsia="Times New Roman" w:hAnsi="Times New Roman" w:cs="Times New Roman"/>
          <w:sz w:val="28"/>
          <w:szCs w:val="28"/>
        </w:rPr>
        <w:t xml:space="preserve">четырёх моногородах организована трансляция двух государственных радиопрограмм </w:t>
      </w:r>
      <w:r w:rsidRPr="00A240B6">
        <w:rPr>
          <w:rFonts w:ascii="Times New Roman" w:eastAsia="Times New Roman" w:hAnsi="Times New Roman" w:cs="Times New Roman"/>
          <w:sz w:val="28"/>
          <w:szCs w:val="28"/>
          <w:lang w:val="kk-KZ"/>
        </w:rPr>
        <w:t>«Казахское радио» и радио «Шалкар»</w:t>
      </w:r>
      <w:r w:rsidRPr="00A240B6">
        <w:rPr>
          <w:rFonts w:ascii="Times New Roman" w:eastAsia="Times New Roman" w:hAnsi="Times New Roman" w:cs="Times New Roman"/>
          <w:sz w:val="28"/>
          <w:szCs w:val="28"/>
        </w:rPr>
        <w:t xml:space="preserve">.  Шесть моногородов не вошли в </w:t>
      </w:r>
      <w:r w:rsidRPr="00A240B6">
        <w:rPr>
          <w:rFonts w:ascii="Times New Roman" w:hAnsi="Times New Roman" w:cs="Times New Roman"/>
          <w:sz w:val="28"/>
          <w:szCs w:val="28"/>
          <w:lang w:val="kk-KZ"/>
        </w:rPr>
        <w:t>частотно-территориальный план цифрового эфирного телевещания (далее - ЧТП ЦТВ)</w:t>
      </w:r>
      <w:r w:rsidRPr="00A240B6">
        <w:rPr>
          <w:rFonts w:ascii="Times New Roman" w:eastAsia="Times New Roman" w:hAnsi="Times New Roman" w:cs="Times New Roman"/>
          <w:sz w:val="28"/>
          <w:szCs w:val="28"/>
        </w:rPr>
        <w:t xml:space="preserve">. В 17 моногородах в рамках Проекта планируется развитие и модернизация сети радиовещания государственной программы </w:t>
      </w:r>
      <w:r w:rsidRPr="00A240B6">
        <w:rPr>
          <w:rFonts w:ascii="Times New Roman" w:eastAsia="Times New Roman" w:hAnsi="Times New Roman" w:cs="Times New Roman"/>
          <w:sz w:val="28"/>
          <w:szCs w:val="28"/>
          <w:lang w:val="kk-KZ"/>
        </w:rPr>
        <w:t>«Казахское радио»</w:t>
      </w:r>
      <w:r w:rsidRPr="00A240B6">
        <w:rPr>
          <w:rFonts w:ascii="Times New Roman" w:eastAsia="Times New Roman" w:hAnsi="Times New Roman" w:cs="Times New Roman"/>
          <w:sz w:val="28"/>
          <w:szCs w:val="28"/>
        </w:rPr>
        <w:t>.</w:t>
      </w:r>
    </w:p>
    <w:p w:rsidR="00A240B6" w:rsidRPr="00A240B6" w:rsidRDefault="00A240B6" w:rsidP="00A240B6">
      <w:pPr>
        <w:tabs>
          <w:tab w:val="left" w:pos="1134"/>
          <w:tab w:val="left" w:pos="8640"/>
        </w:tabs>
        <w:spacing w:after="0" w:line="240" w:lineRule="auto"/>
        <w:ind w:firstLine="709"/>
        <w:jc w:val="both"/>
        <w:rPr>
          <w:rFonts w:ascii="Times New Roman" w:eastAsia="Times New Roman" w:hAnsi="Times New Roman" w:cs="Times New Roman"/>
          <w:sz w:val="28"/>
          <w:szCs w:val="28"/>
        </w:rPr>
      </w:pPr>
      <w:r w:rsidRPr="00A240B6">
        <w:rPr>
          <w:rFonts w:ascii="Times New Roman" w:eastAsia="Times New Roman" w:hAnsi="Times New Roman" w:cs="Times New Roman"/>
          <w:sz w:val="28"/>
          <w:szCs w:val="28"/>
        </w:rPr>
        <w:t xml:space="preserve">Из 160 районных центров страны в 76 центрах население имеет возможность принимать сигнал госпрограммы «Казахское радио» и в 10районных центрах – радио «Шалкар». </w:t>
      </w:r>
    </w:p>
    <w:p w:rsidR="00A240B6" w:rsidRPr="00A240B6" w:rsidRDefault="00A240B6" w:rsidP="00A240B6">
      <w:pPr>
        <w:tabs>
          <w:tab w:val="left" w:pos="1134"/>
          <w:tab w:val="left" w:pos="8640"/>
        </w:tabs>
        <w:spacing w:after="0" w:line="240" w:lineRule="auto"/>
        <w:ind w:firstLine="709"/>
        <w:jc w:val="both"/>
        <w:rPr>
          <w:rFonts w:ascii="Times New Roman" w:eastAsia="Times New Roman" w:hAnsi="Times New Roman" w:cs="Times New Roman"/>
          <w:sz w:val="28"/>
          <w:szCs w:val="28"/>
          <w:lang w:val="kk-KZ"/>
        </w:rPr>
      </w:pPr>
      <w:r w:rsidRPr="00A240B6">
        <w:rPr>
          <w:rFonts w:ascii="Times New Roman" w:hAnsi="Times New Roman" w:cs="Times New Roman"/>
          <w:color w:val="000000" w:themeColor="text1"/>
          <w:sz w:val="28"/>
          <w:szCs w:val="28"/>
        </w:rPr>
        <w:t xml:space="preserve">В этой связи, необходимо </w:t>
      </w:r>
      <w:r w:rsidRPr="00A240B6">
        <w:rPr>
          <w:rFonts w:ascii="Times New Roman" w:eastAsia="Times New Roman" w:hAnsi="Times New Roman" w:cs="Times New Roman"/>
          <w:sz w:val="28"/>
          <w:szCs w:val="28"/>
          <w:lang w:val="kk-KZ"/>
        </w:rPr>
        <w:t xml:space="preserve">провести работу по установке 1394 новых радиовещательных передатчиков на </w:t>
      </w:r>
      <w:r w:rsidRPr="00A240B6">
        <w:rPr>
          <w:rFonts w:ascii="Times New Roman" w:hAnsi="Times New Roman" w:cs="Times New Roman"/>
          <w:color w:val="000000" w:themeColor="text1"/>
          <w:kern w:val="24"/>
          <w:sz w:val="28"/>
          <w:szCs w:val="28"/>
        </w:rPr>
        <w:t xml:space="preserve">программах «Казахское радио» </w:t>
      </w:r>
      <w:r w:rsidRPr="00A240B6">
        <w:rPr>
          <w:rFonts w:ascii="Times New Roman" w:eastAsia="Times New Roman" w:hAnsi="Times New Roman" w:cs="Times New Roman"/>
          <w:sz w:val="28"/>
          <w:szCs w:val="28"/>
        </w:rPr>
        <w:t>и радио «Шалкар»</w:t>
      </w:r>
      <w:r w:rsidRPr="00A240B6">
        <w:rPr>
          <w:rFonts w:ascii="Times New Roman" w:eastAsia="Times New Roman" w:hAnsi="Times New Roman" w:cs="Times New Roman"/>
          <w:sz w:val="28"/>
          <w:szCs w:val="28"/>
          <w:lang w:val="kk-KZ"/>
        </w:rPr>
        <w:t>, провести замену и умощнение 118 ПРД. Нужна замена антенно-фидерных устройств на 105 РТС.</w:t>
      </w:r>
    </w:p>
    <w:p w:rsidR="00A240B6" w:rsidRPr="00A240B6" w:rsidRDefault="00A240B6" w:rsidP="00A240B6">
      <w:pPr>
        <w:tabs>
          <w:tab w:val="left" w:pos="1134"/>
          <w:tab w:val="left" w:pos="8640"/>
        </w:tabs>
        <w:spacing w:after="0" w:line="240" w:lineRule="auto"/>
        <w:ind w:firstLine="709"/>
        <w:jc w:val="both"/>
        <w:rPr>
          <w:sz w:val="28"/>
          <w:szCs w:val="28"/>
          <w:lang w:val="kk-KZ"/>
        </w:rPr>
      </w:pPr>
      <w:r w:rsidRPr="00A240B6">
        <w:rPr>
          <w:rFonts w:ascii="Times New Roman" w:eastAsia="Times New Roman" w:hAnsi="Times New Roman" w:cs="Times New Roman"/>
          <w:sz w:val="28"/>
          <w:szCs w:val="28"/>
          <w:lang w:val="kk-KZ"/>
        </w:rPr>
        <w:t xml:space="preserve">Реализация данного проекта позволит добиться охвата не менее  95% населения Республики Казахстан государственными программами радиовещания «Казахское радио» </w:t>
      </w:r>
      <w:r w:rsidRPr="00A240B6">
        <w:rPr>
          <w:rFonts w:ascii="Times New Roman" w:eastAsia="Times New Roman" w:hAnsi="Times New Roman" w:cs="Times New Roman"/>
          <w:sz w:val="28"/>
          <w:szCs w:val="28"/>
        </w:rPr>
        <w:t xml:space="preserve">и радио </w:t>
      </w:r>
      <w:r w:rsidRPr="00A240B6">
        <w:rPr>
          <w:rFonts w:ascii="Times New Roman" w:eastAsia="Times New Roman" w:hAnsi="Times New Roman" w:cs="Times New Roman"/>
          <w:sz w:val="28"/>
          <w:szCs w:val="28"/>
          <w:lang w:val="kk-KZ"/>
        </w:rPr>
        <w:t>«</w:t>
      </w:r>
      <w:r w:rsidRPr="00A240B6">
        <w:rPr>
          <w:rFonts w:ascii="Times New Roman" w:eastAsia="Times New Roman" w:hAnsi="Times New Roman" w:cs="Times New Roman"/>
          <w:sz w:val="28"/>
          <w:szCs w:val="28"/>
        </w:rPr>
        <w:t>Шалкар</w:t>
      </w:r>
      <w:r w:rsidRPr="00A240B6">
        <w:rPr>
          <w:rFonts w:ascii="Times New Roman" w:eastAsia="Times New Roman" w:hAnsi="Times New Roman" w:cs="Times New Roman"/>
          <w:sz w:val="28"/>
          <w:szCs w:val="28"/>
          <w:lang w:val="kk-KZ"/>
        </w:rPr>
        <w:t>».</w:t>
      </w:r>
    </w:p>
    <w:p w:rsidR="00A240B6" w:rsidRPr="001A39C8" w:rsidRDefault="00A240B6" w:rsidP="00A240B6">
      <w:pPr>
        <w:widowControl w:val="0"/>
        <w:spacing w:after="0" w:line="240" w:lineRule="auto"/>
        <w:ind w:firstLine="851"/>
        <w:jc w:val="both"/>
        <w:rPr>
          <w:rFonts w:ascii="Times New Roman" w:hAnsi="Times New Roman" w:cs="Times New Roman"/>
          <w:sz w:val="28"/>
          <w:szCs w:val="28"/>
        </w:rPr>
      </w:pPr>
    </w:p>
    <w:p w:rsidR="00EB75FF" w:rsidRDefault="00EB75FF" w:rsidP="001A39C8">
      <w:pPr>
        <w:widowControl w:val="0"/>
        <w:spacing w:after="0" w:line="240" w:lineRule="auto"/>
        <w:ind w:firstLine="851"/>
        <w:jc w:val="both"/>
        <w:rPr>
          <w:rFonts w:ascii="Times New Roman" w:hAnsi="Times New Roman" w:cs="Times New Roman"/>
          <w:b/>
          <w:sz w:val="28"/>
          <w:szCs w:val="28"/>
        </w:rPr>
      </w:pPr>
      <w:r w:rsidRPr="001A39C8">
        <w:rPr>
          <w:rFonts w:ascii="Times New Roman" w:hAnsi="Times New Roman" w:cs="Times New Roman"/>
          <w:b/>
          <w:sz w:val="28"/>
          <w:szCs w:val="28"/>
        </w:rPr>
        <w:t>1.3. Управление рисками</w:t>
      </w:r>
    </w:p>
    <w:p w:rsidR="00592DDA" w:rsidRPr="001A39C8" w:rsidRDefault="00592DDA" w:rsidP="001A39C8">
      <w:pPr>
        <w:widowControl w:val="0"/>
        <w:spacing w:after="0" w:line="240" w:lineRule="auto"/>
        <w:ind w:firstLine="851"/>
        <w:jc w:val="both"/>
        <w:rPr>
          <w:rFonts w:ascii="Times New Roman" w:hAnsi="Times New Roman" w:cs="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095"/>
      </w:tblGrid>
      <w:tr w:rsidR="00EB75FF" w:rsidRPr="001A39C8" w:rsidTr="00EB75FF">
        <w:tc>
          <w:tcPr>
            <w:tcW w:w="3652" w:type="dxa"/>
            <w:tcBorders>
              <w:top w:val="single" w:sz="4" w:space="0" w:color="auto"/>
              <w:left w:val="single" w:sz="4" w:space="0" w:color="auto"/>
              <w:bottom w:val="single" w:sz="4" w:space="0" w:color="auto"/>
              <w:right w:val="single" w:sz="4" w:space="0" w:color="auto"/>
            </w:tcBorders>
            <w:vAlign w:val="center"/>
            <w:hideMark/>
          </w:tcPr>
          <w:p w:rsidR="00EB75FF" w:rsidRPr="001A39C8" w:rsidRDefault="00EB75FF" w:rsidP="001A39C8">
            <w:pPr>
              <w:widowControl w:val="0"/>
              <w:spacing w:after="0" w:line="240" w:lineRule="auto"/>
              <w:ind w:firstLine="284"/>
              <w:jc w:val="both"/>
              <w:rPr>
                <w:rFonts w:ascii="Times New Roman" w:hAnsi="Times New Roman" w:cs="Times New Roman"/>
                <w:b/>
                <w:sz w:val="28"/>
                <w:szCs w:val="28"/>
              </w:rPr>
            </w:pPr>
            <w:r w:rsidRPr="001A39C8">
              <w:rPr>
                <w:rFonts w:ascii="Times New Roman" w:hAnsi="Times New Roman" w:cs="Times New Roman"/>
                <w:b/>
                <w:sz w:val="28"/>
                <w:szCs w:val="28"/>
              </w:rPr>
              <w:t>Наименование рисков, которые могут повлиять на достижение цели</w:t>
            </w:r>
          </w:p>
        </w:tc>
        <w:tc>
          <w:tcPr>
            <w:tcW w:w="6095" w:type="dxa"/>
            <w:tcBorders>
              <w:top w:val="single" w:sz="4" w:space="0" w:color="auto"/>
              <w:left w:val="single" w:sz="4" w:space="0" w:color="auto"/>
              <w:bottom w:val="single" w:sz="4" w:space="0" w:color="auto"/>
              <w:right w:val="single" w:sz="4" w:space="0" w:color="auto"/>
            </w:tcBorders>
            <w:vAlign w:val="center"/>
            <w:hideMark/>
          </w:tcPr>
          <w:p w:rsidR="00EB75FF" w:rsidRPr="001A39C8" w:rsidRDefault="00EB75FF" w:rsidP="001A39C8">
            <w:pPr>
              <w:widowControl w:val="0"/>
              <w:spacing w:after="0" w:line="240" w:lineRule="auto"/>
              <w:ind w:firstLine="851"/>
              <w:jc w:val="both"/>
              <w:rPr>
                <w:rFonts w:ascii="Times New Roman" w:hAnsi="Times New Roman" w:cs="Times New Roman"/>
                <w:b/>
                <w:sz w:val="28"/>
                <w:szCs w:val="28"/>
              </w:rPr>
            </w:pPr>
            <w:r w:rsidRPr="001A39C8">
              <w:rPr>
                <w:rFonts w:ascii="Times New Roman" w:hAnsi="Times New Roman" w:cs="Times New Roman"/>
                <w:b/>
                <w:sz w:val="28"/>
                <w:szCs w:val="28"/>
              </w:rPr>
              <w:t>Мероприятия по управлению рисками</w:t>
            </w:r>
          </w:p>
        </w:tc>
      </w:tr>
      <w:tr w:rsidR="00EB75FF" w:rsidRPr="001A39C8" w:rsidTr="00EB75FF">
        <w:trPr>
          <w:trHeight w:val="349"/>
        </w:trPr>
        <w:tc>
          <w:tcPr>
            <w:tcW w:w="3652" w:type="dxa"/>
            <w:tcBorders>
              <w:top w:val="single" w:sz="4" w:space="0" w:color="auto"/>
              <w:left w:val="single" w:sz="4" w:space="0" w:color="auto"/>
              <w:bottom w:val="single" w:sz="4" w:space="0" w:color="auto"/>
              <w:right w:val="single" w:sz="4" w:space="0" w:color="auto"/>
            </w:tcBorders>
            <w:vAlign w:val="center"/>
            <w:hideMark/>
          </w:tcPr>
          <w:p w:rsidR="00EB75FF" w:rsidRPr="001A39C8" w:rsidRDefault="00EB75FF" w:rsidP="001A39C8">
            <w:pPr>
              <w:widowControl w:val="0"/>
              <w:spacing w:after="0" w:line="240" w:lineRule="auto"/>
              <w:ind w:firstLine="851"/>
              <w:jc w:val="center"/>
              <w:rPr>
                <w:rFonts w:ascii="Times New Roman" w:hAnsi="Times New Roman" w:cs="Times New Roman"/>
                <w:i/>
                <w:sz w:val="28"/>
                <w:szCs w:val="28"/>
              </w:rPr>
            </w:pPr>
            <w:r w:rsidRPr="001A39C8">
              <w:rPr>
                <w:rFonts w:ascii="Times New Roman" w:hAnsi="Times New Roman" w:cs="Times New Roman"/>
                <w:i/>
                <w:sz w:val="28"/>
                <w:szCs w:val="28"/>
              </w:rPr>
              <w:t>1</w:t>
            </w:r>
          </w:p>
        </w:tc>
        <w:tc>
          <w:tcPr>
            <w:tcW w:w="6095" w:type="dxa"/>
            <w:tcBorders>
              <w:top w:val="single" w:sz="4" w:space="0" w:color="auto"/>
              <w:left w:val="single" w:sz="4" w:space="0" w:color="auto"/>
              <w:bottom w:val="single" w:sz="4" w:space="0" w:color="auto"/>
              <w:right w:val="single" w:sz="4" w:space="0" w:color="auto"/>
            </w:tcBorders>
            <w:vAlign w:val="center"/>
            <w:hideMark/>
          </w:tcPr>
          <w:p w:rsidR="00EB75FF" w:rsidRPr="001A39C8" w:rsidRDefault="00EB75FF" w:rsidP="001A39C8">
            <w:pPr>
              <w:widowControl w:val="0"/>
              <w:spacing w:after="0" w:line="240" w:lineRule="auto"/>
              <w:ind w:firstLine="851"/>
              <w:jc w:val="center"/>
              <w:rPr>
                <w:rFonts w:ascii="Times New Roman" w:hAnsi="Times New Roman" w:cs="Times New Roman"/>
                <w:i/>
                <w:sz w:val="28"/>
                <w:szCs w:val="28"/>
              </w:rPr>
            </w:pPr>
            <w:r w:rsidRPr="001A39C8">
              <w:rPr>
                <w:rFonts w:ascii="Times New Roman" w:hAnsi="Times New Roman" w:cs="Times New Roman"/>
                <w:i/>
                <w:sz w:val="28"/>
                <w:szCs w:val="28"/>
              </w:rPr>
              <w:t>2</w:t>
            </w:r>
          </w:p>
        </w:tc>
      </w:tr>
      <w:tr w:rsidR="00EB75FF" w:rsidRPr="001A39C8" w:rsidTr="00EB75FF">
        <w:tc>
          <w:tcPr>
            <w:tcW w:w="3652" w:type="dxa"/>
            <w:tcBorders>
              <w:top w:val="single" w:sz="4" w:space="0" w:color="auto"/>
              <w:left w:val="single" w:sz="4" w:space="0" w:color="auto"/>
              <w:bottom w:val="single" w:sz="4" w:space="0" w:color="auto"/>
              <w:right w:val="single" w:sz="4" w:space="0" w:color="auto"/>
            </w:tcBorders>
            <w:hideMark/>
          </w:tcPr>
          <w:p w:rsidR="00EB75FF" w:rsidRPr="001A39C8" w:rsidRDefault="00EB75FF" w:rsidP="001A39C8">
            <w:pPr>
              <w:widowControl w:val="0"/>
              <w:spacing w:after="0" w:line="240" w:lineRule="auto"/>
              <w:ind w:firstLine="426"/>
              <w:jc w:val="both"/>
              <w:rPr>
                <w:rFonts w:ascii="Times New Roman" w:hAnsi="Times New Roman" w:cs="Times New Roman"/>
                <w:bCs/>
                <w:sz w:val="28"/>
                <w:szCs w:val="28"/>
              </w:rPr>
            </w:pPr>
            <w:r w:rsidRPr="001A39C8">
              <w:rPr>
                <w:rFonts w:ascii="Times New Roman" w:hAnsi="Times New Roman" w:cs="Times New Roman"/>
                <w:bCs/>
                <w:sz w:val="28"/>
                <w:szCs w:val="28"/>
              </w:rPr>
              <w:t xml:space="preserve">Подрыв доверия населения к официальным источникам информации путем распространения заведомо ложной информации </w:t>
            </w:r>
          </w:p>
        </w:tc>
        <w:tc>
          <w:tcPr>
            <w:tcW w:w="6095" w:type="dxa"/>
            <w:tcBorders>
              <w:top w:val="single" w:sz="4" w:space="0" w:color="auto"/>
              <w:left w:val="single" w:sz="4" w:space="0" w:color="auto"/>
              <w:bottom w:val="single" w:sz="4" w:space="0" w:color="auto"/>
              <w:right w:val="single" w:sz="4" w:space="0" w:color="auto"/>
            </w:tcBorders>
            <w:hideMark/>
          </w:tcPr>
          <w:p w:rsidR="00EB75FF" w:rsidRPr="001A39C8" w:rsidRDefault="00EB75FF" w:rsidP="001A39C8">
            <w:pPr>
              <w:widowControl w:val="0"/>
              <w:spacing w:after="0" w:line="240" w:lineRule="auto"/>
              <w:ind w:firstLine="317"/>
              <w:jc w:val="both"/>
              <w:rPr>
                <w:rFonts w:ascii="Times New Roman" w:hAnsi="Times New Roman" w:cs="Times New Roman"/>
                <w:bCs/>
                <w:sz w:val="28"/>
                <w:szCs w:val="28"/>
              </w:rPr>
            </w:pPr>
            <w:r w:rsidRPr="001A39C8">
              <w:rPr>
                <w:rFonts w:ascii="Times New Roman" w:hAnsi="Times New Roman" w:cs="Times New Roman"/>
                <w:bCs/>
                <w:sz w:val="28"/>
                <w:szCs w:val="28"/>
              </w:rPr>
              <w:t>- проведение правового мониторинга и анализа национального информационного пространства;</w:t>
            </w:r>
          </w:p>
          <w:p w:rsidR="00EB75FF" w:rsidRPr="001A39C8" w:rsidRDefault="00EB75FF" w:rsidP="001A39C8">
            <w:pPr>
              <w:widowControl w:val="0"/>
              <w:spacing w:after="0" w:line="240" w:lineRule="auto"/>
              <w:ind w:firstLine="317"/>
              <w:jc w:val="both"/>
              <w:rPr>
                <w:rFonts w:ascii="Times New Roman" w:hAnsi="Times New Roman" w:cs="Times New Roman"/>
                <w:bCs/>
                <w:sz w:val="28"/>
                <w:szCs w:val="28"/>
              </w:rPr>
            </w:pPr>
            <w:r w:rsidRPr="001A39C8">
              <w:rPr>
                <w:rFonts w:ascii="Times New Roman" w:hAnsi="Times New Roman" w:cs="Times New Roman"/>
                <w:bCs/>
                <w:sz w:val="28"/>
                <w:szCs w:val="28"/>
              </w:rPr>
              <w:t>- формирование новой модели взаимодействия СМИ и государственных органов.</w:t>
            </w:r>
          </w:p>
        </w:tc>
      </w:tr>
      <w:tr w:rsidR="00EB75FF" w:rsidRPr="001A39C8" w:rsidTr="00EB75FF">
        <w:tc>
          <w:tcPr>
            <w:tcW w:w="3652" w:type="dxa"/>
            <w:tcBorders>
              <w:top w:val="single" w:sz="4" w:space="0" w:color="auto"/>
              <w:left w:val="single" w:sz="4" w:space="0" w:color="auto"/>
              <w:bottom w:val="single" w:sz="4" w:space="0" w:color="auto"/>
              <w:right w:val="single" w:sz="4" w:space="0" w:color="auto"/>
            </w:tcBorders>
            <w:hideMark/>
          </w:tcPr>
          <w:p w:rsidR="00EB75FF" w:rsidRPr="001A39C8" w:rsidRDefault="00EB75FF" w:rsidP="001A39C8">
            <w:pPr>
              <w:widowControl w:val="0"/>
              <w:spacing w:after="0" w:line="240" w:lineRule="auto"/>
              <w:ind w:firstLine="426"/>
              <w:jc w:val="both"/>
              <w:rPr>
                <w:rFonts w:ascii="Times New Roman" w:hAnsi="Times New Roman" w:cs="Times New Roman"/>
                <w:bCs/>
                <w:sz w:val="28"/>
                <w:szCs w:val="28"/>
              </w:rPr>
            </w:pPr>
            <w:r w:rsidRPr="001A39C8">
              <w:rPr>
                <w:rFonts w:ascii="Times New Roman" w:hAnsi="Times New Roman" w:cs="Times New Roman"/>
                <w:bCs/>
                <w:sz w:val="28"/>
                <w:szCs w:val="28"/>
              </w:rPr>
              <w:t>Низкий уровень информационно-разъяснительной работы в интернете</w:t>
            </w:r>
          </w:p>
        </w:tc>
        <w:tc>
          <w:tcPr>
            <w:tcW w:w="6095" w:type="dxa"/>
            <w:tcBorders>
              <w:top w:val="single" w:sz="4" w:space="0" w:color="auto"/>
              <w:left w:val="single" w:sz="4" w:space="0" w:color="auto"/>
              <w:bottom w:val="single" w:sz="4" w:space="0" w:color="auto"/>
              <w:right w:val="single" w:sz="4" w:space="0" w:color="auto"/>
            </w:tcBorders>
          </w:tcPr>
          <w:p w:rsidR="00EB75FF" w:rsidRPr="001A39C8" w:rsidRDefault="00EB75FF" w:rsidP="001A39C8">
            <w:pPr>
              <w:widowControl w:val="0"/>
              <w:spacing w:after="0" w:line="240" w:lineRule="auto"/>
              <w:ind w:firstLine="317"/>
              <w:jc w:val="both"/>
              <w:rPr>
                <w:rFonts w:ascii="Times New Roman" w:hAnsi="Times New Roman" w:cs="Times New Roman"/>
                <w:bCs/>
                <w:sz w:val="28"/>
                <w:szCs w:val="28"/>
              </w:rPr>
            </w:pPr>
            <w:r w:rsidRPr="001A39C8">
              <w:rPr>
                <w:rFonts w:ascii="Times New Roman" w:hAnsi="Times New Roman" w:cs="Times New Roman"/>
                <w:bCs/>
                <w:sz w:val="28"/>
                <w:szCs w:val="28"/>
              </w:rPr>
              <w:t xml:space="preserve">Разработка методических рекомендаций для государственных органов по повышению уровня присутствия государственных органов в национальным сегменте сети интернет. </w:t>
            </w:r>
          </w:p>
        </w:tc>
      </w:tr>
    </w:tbl>
    <w:p w:rsidR="00EB75FF" w:rsidRPr="001A39C8" w:rsidRDefault="00EB75FF" w:rsidP="001A39C8">
      <w:pPr>
        <w:spacing w:after="0" w:line="240" w:lineRule="auto"/>
        <w:ind w:firstLine="851"/>
        <w:jc w:val="both"/>
        <w:rPr>
          <w:rFonts w:ascii="Times New Roman" w:eastAsia="Times New Roman" w:hAnsi="Times New Roman" w:cs="Times New Roman"/>
          <w:b/>
          <w:bCs/>
          <w:sz w:val="28"/>
          <w:szCs w:val="28"/>
          <w:lang w:eastAsia="ru-RU"/>
        </w:rPr>
      </w:pPr>
    </w:p>
    <w:p w:rsidR="00EB75FF" w:rsidRPr="001A39C8" w:rsidRDefault="00EB75FF" w:rsidP="001A39C8">
      <w:pPr>
        <w:spacing w:after="0" w:line="240" w:lineRule="auto"/>
        <w:ind w:firstLine="851"/>
        <w:jc w:val="both"/>
        <w:rPr>
          <w:rFonts w:ascii="Times New Roman" w:eastAsia="Times New Roman" w:hAnsi="Times New Roman" w:cs="Times New Roman"/>
          <w:b/>
          <w:sz w:val="28"/>
          <w:szCs w:val="28"/>
          <w:lang w:eastAsia="ru-RU"/>
        </w:rPr>
      </w:pPr>
      <w:r w:rsidRPr="001A39C8">
        <w:rPr>
          <w:rFonts w:ascii="Times New Roman" w:eastAsia="Times New Roman" w:hAnsi="Times New Roman" w:cs="Times New Roman"/>
          <w:b/>
          <w:bCs/>
          <w:sz w:val="28"/>
          <w:szCs w:val="28"/>
          <w:lang w:eastAsia="ru-RU"/>
        </w:rPr>
        <w:t>Стратегическое направление 2. Р</w:t>
      </w:r>
      <w:r w:rsidRPr="001A39C8">
        <w:rPr>
          <w:rFonts w:ascii="Times New Roman" w:eastAsia="Times New Roman" w:hAnsi="Times New Roman" w:cs="Times New Roman"/>
          <w:b/>
          <w:sz w:val="28"/>
          <w:szCs w:val="28"/>
          <w:lang w:eastAsia="ru-RU"/>
        </w:rPr>
        <w:t xml:space="preserve">егулирование отношений в сфере религиозной деятельности, взаимодействие с религиозными объединениями и </w:t>
      </w:r>
      <w:r w:rsidRPr="001A39C8">
        <w:rPr>
          <w:rFonts w:ascii="Times New Roman" w:eastAsia="Times New Roman" w:hAnsi="Times New Roman" w:cs="Times New Roman"/>
          <w:b/>
          <w:bCs/>
          <w:sz w:val="28"/>
          <w:szCs w:val="28"/>
          <w:lang w:eastAsia="ru-RU"/>
        </w:rPr>
        <w:t>укрепление общественного согласия и общенационального единства</w:t>
      </w:r>
      <w:r w:rsidRPr="001A39C8">
        <w:rPr>
          <w:rFonts w:ascii="Times New Roman" w:eastAsia="Times New Roman" w:hAnsi="Times New Roman" w:cs="Times New Roman"/>
          <w:b/>
          <w:sz w:val="28"/>
          <w:szCs w:val="28"/>
          <w:lang w:eastAsia="ru-RU"/>
        </w:rPr>
        <w:t>.</w:t>
      </w:r>
    </w:p>
    <w:p w:rsidR="00EB75FF" w:rsidRPr="001A39C8" w:rsidRDefault="00EB75FF" w:rsidP="001A39C8">
      <w:pPr>
        <w:tabs>
          <w:tab w:val="left" w:pos="1134"/>
        </w:tabs>
        <w:spacing w:after="0" w:line="240" w:lineRule="auto"/>
        <w:ind w:firstLine="851"/>
        <w:jc w:val="both"/>
        <w:rPr>
          <w:rFonts w:ascii="Times New Roman" w:eastAsia="Times New Roman" w:hAnsi="Times New Roman" w:cs="Times New Roman"/>
          <w:b/>
          <w:sz w:val="28"/>
          <w:szCs w:val="28"/>
          <w:lang w:eastAsia="ru-RU"/>
        </w:rPr>
      </w:pPr>
      <w:r w:rsidRPr="001A39C8">
        <w:rPr>
          <w:rFonts w:ascii="Times New Roman" w:eastAsia="Times New Roman" w:hAnsi="Times New Roman" w:cs="Times New Roman"/>
          <w:b/>
          <w:sz w:val="28"/>
          <w:szCs w:val="28"/>
          <w:lang w:eastAsia="ru-RU"/>
        </w:rPr>
        <w:lastRenderedPageBreak/>
        <w:t>2.1. Основные параметры развития регулируемой отрасли или сферы деятельности.</w:t>
      </w:r>
    </w:p>
    <w:p w:rsidR="00EB75FF" w:rsidRPr="001A39C8" w:rsidRDefault="00EB75FF" w:rsidP="001A39C8">
      <w:pPr>
        <w:pBdr>
          <w:bottom w:val="single" w:sz="4" w:space="0" w:color="FFFFFF"/>
        </w:pBdr>
        <w:spacing w:after="0" w:line="240" w:lineRule="auto"/>
        <w:ind w:firstLine="851"/>
        <w:contextualSpacing/>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pacing w:val="3"/>
          <w:sz w:val="28"/>
          <w:szCs w:val="28"/>
          <w:lang w:eastAsia="ru-RU"/>
        </w:rPr>
        <w:t>Сформированы конструктивные государственно-конфессиональные отношения, основанные на равенстве всех перед законом, невмешательстве во внутренние дела религиозных объединений и уважительном отношении к религиозным убеждениям.</w:t>
      </w:r>
    </w:p>
    <w:p w:rsidR="00EB75FF" w:rsidRPr="001A39C8" w:rsidRDefault="00EB75FF" w:rsidP="001A39C8">
      <w:pPr>
        <w:pBdr>
          <w:bottom w:val="single" w:sz="4" w:space="0" w:color="FFFFFF"/>
        </w:pBdr>
        <w:spacing w:after="0" w:line="240" w:lineRule="auto"/>
        <w:ind w:firstLine="851"/>
        <w:contextualSpacing/>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Налажено эффективное взаимодействие с субъектами религиозной деятельности в рамках Закона </w:t>
      </w:r>
      <w:r w:rsidR="008C7B50" w:rsidRPr="001A39C8">
        <w:rPr>
          <w:rFonts w:ascii="Times New Roman" w:eastAsia="Times New Roman" w:hAnsi="Times New Roman" w:cs="Times New Roman"/>
          <w:sz w:val="28"/>
          <w:szCs w:val="28"/>
          <w:lang w:eastAsia="ru-RU"/>
        </w:rPr>
        <w:t xml:space="preserve">Республики Казахстан </w:t>
      </w:r>
      <w:r w:rsidRPr="001A39C8">
        <w:rPr>
          <w:rFonts w:ascii="Times New Roman" w:eastAsia="Times New Roman" w:hAnsi="Times New Roman" w:cs="Times New Roman"/>
          <w:sz w:val="28"/>
          <w:szCs w:val="28"/>
          <w:lang w:eastAsia="ru-RU"/>
        </w:rPr>
        <w:t xml:space="preserve">«О религиозной деятельности и религиозных объединениях». </w:t>
      </w:r>
    </w:p>
    <w:p w:rsidR="00EB75FF" w:rsidRPr="001A39C8" w:rsidRDefault="00EB75FF" w:rsidP="001A39C8">
      <w:pPr>
        <w:pBdr>
          <w:bottom w:val="single" w:sz="4" w:space="0" w:color="FFFFFF"/>
        </w:pBdr>
        <w:spacing w:after="0" w:line="240" w:lineRule="auto"/>
        <w:ind w:firstLine="851"/>
        <w:contextualSpacing/>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Осуществляется координация деятельности местных исполнительных органов в сфере религии. </w:t>
      </w:r>
    </w:p>
    <w:p w:rsidR="00DA1065" w:rsidRPr="001A39C8" w:rsidRDefault="00DA1065" w:rsidP="001A39C8">
      <w:pPr>
        <w:pBdr>
          <w:bottom w:val="single" w:sz="4" w:space="0" w:color="FFFFFF"/>
        </w:pBdr>
        <w:spacing w:after="0" w:line="240" w:lineRule="auto"/>
        <w:ind w:firstLine="851"/>
        <w:contextualSpacing/>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Определен порядок регулирования религиозной деятельности в соответствующих стандартах оказания государственных услуг</w:t>
      </w:r>
      <w:r w:rsidRPr="001A39C8">
        <w:rPr>
          <w:rFonts w:ascii="Times New Roman" w:eastAsia="Times New Roman" w:hAnsi="Times New Roman" w:cs="Times New Roman"/>
          <w:sz w:val="28"/>
          <w:szCs w:val="28"/>
          <w:lang w:val="kk-KZ" w:eastAsia="ru-RU"/>
        </w:rPr>
        <w:t>.</w:t>
      </w:r>
    </w:p>
    <w:p w:rsidR="00DA1065" w:rsidRPr="001A39C8" w:rsidRDefault="00DA1065" w:rsidP="001A39C8">
      <w:pPr>
        <w:pBdr>
          <w:bottom w:val="single" w:sz="4" w:space="0" w:color="FFFFFF"/>
        </w:pBdr>
        <w:spacing w:after="0" w:line="240" w:lineRule="auto"/>
        <w:ind w:firstLine="851"/>
        <w:contextualSpacing/>
        <w:jc w:val="both"/>
        <w:rPr>
          <w:rFonts w:ascii="Times New Roman" w:eastAsia="Times New Roman" w:hAnsi="Times New Roman" w:cs="Times New Roman"/>
          <w:sz w:val="28"/>
          <w:szCs w:val="28"/>
          <w:lang w:val="kk-KZ" w:eastAsia="ru-RU"/>
        </w:rPr>
      </w:pPr>
      <w:r w:rsidRPr="001A39C8">
        <w:rPr>
          <w:rFonts w:ascii="Times New Roman" w:eastAsia="Times New Roman" w:hAnsi="Times New Roman" w:cs="Times New Roman"/>
          <w:sz w:val="28"/>
          <w:szCs w:val="28"/>
          <w:lang w:val="kk-KZ" w:eastAsia="ru-RU"/>
        </w:rPr>
        <w:t xml:space="preserve">В 2019 году 6 государственных услуг из 7, оказываемых в сфере религиозной деятельности переведены на электронный формат. </w:t>
      </w:r>
      <w:r w:rsidRPr="001A39C8">
        <w:rPr>
          <w:rFonts w:ascii="Times New Roman" w:eastAsia="Times New Roman" w:hAnsi="Times New Roman" w:cs="Times New Roman"/>
          <w:sz w:val="28"/>
          <w:szCs w:val="28"/>
          <w:lang w:eastAsia="ru-RU"/>
        </w:rPr>
        <w:t xml:space="preserve">В частности, </w:t>
      </w:r>
      <w:r w:rsidRPr="001A39C8">
        <w:rPr>
          <w:rFonts w:ascii="Times New Roman" w:eastAsia="Times New Roman" w:hAnsi="Times New Roman" w:cs="Times New Roman"/>
          <w:sz w:val="28"/>
          <w:szCs w:val="28"/>
          <w:lang w:val="kk-KZ" w:eastAsia="ru-RU"/>
        </w:rPr>
        <w:t>автоматизированы государственные услуги по проведению религиоведческой экспертизы, ре</w:t>
      </w:r>
      <w:r w:rsidRPr="001A39C8">
        <w:rPr>
          <w:rFonts w:ascii="Times New Roman" w:eastAsia="Times New Roman" w:hAnsi="Times New Roman" w:cs="Times New Roman"/>
          <w:sz w:val="28"/>
          <w:szCs w:val="28"/>
          <w:lang w:eastAsia="ru-RU"/>
        </w:rPr>
        <w:t>гистрации</w:t>
      </w:r>
      <w:r w:rsidRPr="001A39C8">
        <w:rPr>
          <w:rFonts w:ascii="Times New Roman" w:eastAsia="Times New Roman" w:hAnsi="Times New Roman" w:cs="Times New Roman"/>
          <w:sz w:val="28"/>
          <w:szCs w:val="28"/>
          <w:lang w:val="kk-KZ" w:eastAsia="ru-RU"/>
        </w:rPr>
        <w:t xml:space="preserve">и </w:t>
      </w:r>
      <w:r w:rsidRPr="001A39C8">
        <w:rPr>
          <w:rFonts w:ascii="Times New Roman" w:eastAsia="Times New Roman" w:hAnsi="Times New Roman" w:cs="Times New Roman"/>
          <w:sz w:val="28"/>
          <w:szCs w:val="28"/>
          <w:lang w:eastAsia="ru-RU"/>
        </w:rPr>
        <w:t>перерегистрации лиц, осуществляющих миссионерскую деятельность</w:t>
      </w:r>
      <w:r w:rsidRPr="001A39C8">
        <w:rPr>
          <w:rFonts w:ascii="Times New Roman" w:eastAsia="Times New Roman" w:hAnsi="Times New Roman" w:cs="Times New Roman"/>
          <w:sz w:val="28"/>
          <w:szCs w:val="28"/>
          <w:lang w:val="kk-KZ" w:eastAsia="ru-RU"/>
        </w:rPr>
        <w:t>,в</w:t>
      </w:r>
      <w:r w:rsidRPr="001A39C8">
        <w:rPr>
          <w:rFonts w:ascii="Times New Roman" w:eastAsia="Times New Roman" w:hAnsi="Times New Roman" w:cs="Times New Roman"/>
          <w:sz w:val="28"/>
          <w:szCs w:val="28"/>
          <w:lang w:eastAsia="ru-RU"/>
        </w:rPr>
        <w:t xml:space="preserve">ыдаче решения об утверждении расположения специальных стационарных помещений для распространения религиозной литературы </w:t>
      </w:r>
      <w:r w:rsidRPr="001A39C8">
        <w:rPr>
          <w:rFonts w:ascii="Times New Roman" w:eastAsia="Times New Roman" w:hAnsi="Times New Roman" w:cs="Times New Roman"/>
          <w:sz w:val="28"/>
          <w:szCs w:val="28"/>
          <w:lang w:val="kk-KZ" w:eastAsia="ru-RU"/>
        </w:rPr>
        <w:t xml:space="preserve">и </w:t>
      </w:r>
      <w:r w:rsidRPr="001A39C8">
        <w:rPr>
          <w:rFonts w:ascii="Times New Roman" w:eastAsia="Times New Roman" w:hAnsi="Times New Roman" w:cs="Times New Roman"/>
          <w:sz w:val="28"/>
          <w:szCs w:val="28"/>
          <w:lang w:eastAsia="ru-RU"/>
        </w:rPr>
        <w:t>проведения религиозных мероприятий за пределами культовых зданий (сооружений)</w:t>
      </w:r>
      <w:r w:rsidRPr="001A39C8">
        <w:rPr>
          <w:rFonts w:ascii="Times New Roman" w:eastAsia="Times New Roman" w:hAnsi="Times New Roman" w:cs="Times New Roman"/>
          <w:sz w:val="28"/>
          <w:szCs w:val="28"/>
          <w:lang w:val="kk-KZ" w:eastAsia="ru-RU"/>
        </w:rPr>
        <w:t>,</w:t>
      </w:r>
      <w:r w:rsidRPr="001A39C8">
        <w:rPr>
          <w:rFonts w:ascii="Times New Roman" w:eastAsia="Times New Roman" w:hAnsi="Times New Roman" w:cs="Times New Roman"/>
          <w:sz w:val="28"/>
          <w:szCs w:val="28"/>
          <w:lang w:eastAsia="ru-RU"/>
        </w:rPr>
        <w:t xml:space="preserve"> выдаче решения о строительстве и перепрофилировании культовых зданий (сооружений)</w:t>
      </w:r>
      <w:r w:rsidRPr="001A39C8">
        <w:rPr>
          <w:rFonts w:ascii="Times New Roman" w:eastAsia="Times New Roman" w:hAnsi="Times New Roman" w:cs="Times New Roman"/>
          <w:sz w:val="28"/>
          <w:szCs w:val="28"/>
          <w:lang w:val="kk-KZ" w:eastAsia="ru-RU"/>
        </w:rPr>
        <w:t>.</w:t>
      </w:r>
    </w:p>
    <w:p w:rsidR="00EB75FF" w:rsidRPr="001A39C8" w:rsidRDefault="00EB75FF" w:rsidP="001A39C8">
      <w:pPr>
        <w:pBdr>
          <w:bottom w:val="single" w:sz="4" w:space="0" w:color="FFFFFF"/>
        </w:pBdr>
        <w:spacing w:after="0" w:line="240" w:lineRule="auto"/>
        <w:ind w:firstLine="851"/>
        <w:contextualSpacing/>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Осуществляется реализация Концепции государственной политики в религиозной сфере на 2017-2020 годы, определившая стратегические направления государства в религиозной сфере на среднесрочный период. На ее основе проводится работа по созданию удобных условий для деятельности религиозных объединений, повышается ответственность за радикализм, укрепляются принципы светского государства.</w:t>
      </w:r>
    </w:p>
    <w:p w:rsidR="00DA1065" w:rsidRPr="001A39C8" w:rsidRDefault="00DA1065" w:rsidP="001A39C8">
      <w:pPr>
        <w:pBdr>
          <w:bottom w:val="single" w:sz="4" w:space="0" w:color="FFFFFF"/>
        </w:pBdr>
        <w:spacing w:after="0" w:line="240" w:lineRule="auto"/>
        <w:ind w:firstLine="851"/>
        <w:contextualSpacing/>
        <w:jc w:val="both"/>
        <w:rPr>
          <w:rFonts w:ascii="Times New Roman" w:eastAsia="Times New Roman" w:hAnsi="Times New Roman" w:cs="Times New Roman"/>
          <w:sz w:val="28"/>
          <w:szCs w:val="28"/>
          <w:lang w:eastAsia="ru-RU"/>
        </w:rPr>
      </w:pPr>
      <w:r w:rsidRPr="001A39C8">
        <w:rPr>
          <w:rFonts w:ascii="Times New Roman" w:hAnsi="Times New Roman" w:cs="Times New Roman"/>
          <w:sz w:val="28"/>
          <w:szCs w:val="28"/>
          <w:lang w:val="kk-KZ" w:eastAsia="ru-RU"/>
        </w:rPr>
        <w:t xml:space="preserve">В 2019 году </w:t>
      </w:r>
      <w:r w:rsidRPr="001A39C8">
        <w:rPr>
          <w:rFonts w:ascii="Times New Roman" w:hAnsi="Times New Roman" w:cs="Times New Roman"/>
          <w:sz w:val="28"/>
          <w:szCs w:val="28"/>
          <w:lang w:eastAsia="ru-RU"/>
        </w:rPr>
        <w:t xml:space="preserve">создан «Центра Н. Назарбаева по развитию межконфессинального и межцивилизационного диалога». Основная деятельность центра направлена на обеспечение толерантных отношений в </w:t>
      </w:r>
      <w:r w:rsidRPr="001A39C8">
        <w:rPr>
          <w:rFonts w:ascii="Times New Roman" w:eastAsia="Times New Roman" w:hAnsi="Times New Roman" w:cs="Times New Roman"/>
          <w:sz w:val="28"/>
          <w:szCs w:val="28"/>
          <w:lang w:eastAsia="ru-RU"/>
        </w:rPr>
        <w:t>религиозной сфере, а также популяризацию идей Съезда лидеров мировых и традиционных религий.</w:t>
      </w:r>
    </w:p>
    <w:p w:rsidR="00DA1065" w:rsidRPr="001A39C8" w:rsidRDefault="00DA1065" w:rsidP="001A39C8">
      <w:pPr>
        <w:pBdr>
          <w:bottom w:val="single" w:sz="4" w:space="0" w:color="FFFFFF"/>
        </w:pBdr>
        <w:spacing w:after="0" w:line="240" w:lineRule="auto"/>
        <w:ind w:firstLine="851"/>
        <w:contextualSpacing/>
        <w:jc w:val="both"/>
        <w:rPr>
          <w:rFonts w:ascii="Times New Roman" w:eastAsia="Times New Roman" w:hAnsi="Times New Roman" w:cs="Times New Roman"/>
          <w:sz w:val="28"/>
          <w:szCs w:val="28"/>
          <w:lang w:eastAsia="ru-RU"/>
        </w:rPr>
      </w:pPr>
      <w:r w:rsidRPr="001A39C8">
        <w:rPr>
          <w:rFonts w:ascii="Times New Roman" w:hAnsi="Times New Roman" w:cs="Times New Roman"/>
          <w:sz w:val="28"/>
          <w:szCs w:val="28"/>
        </w:rPr>
        <w:t>Вместе с тем, в целях совершенствования и систематизации проведения религиоведческой экспертизы Министерством на базе действующих подведомственных организаций был создан «Центр религиоведческой экспертизы».</w:t>
      </w:r>
    </w:p>
    <w:p w:rsidR="00DA1065" w:rsidRPr="001A39C8" w:rsidRDefault="00DA1065" w:rsidP="001A39C8">
      <w:pPr>
        <w:pBdr>
          <w:bottom w:val="single" w:sz="4" w:space="0" w:color="FFFFFF"/>
        </w:pBdr>
        <w:spacing w:after="0" w:line="240" w:lineRule="auto"/>
        <w:ind w:firstLine="851"/>
        <w:contextualSpacing/>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Граждане Республики Казахстан, иностранцы и лица без гражданства осуществляют миссионерскую деятельность </w:t>
      </w:r>
      <w:r w:rsidRPr="001A39C8">
        <w:rPr>
          <w:rFonts w:ascii="Times New Roman" w:eastAsia="Times New Roman" w:hAnsi="Times New Roman" w:cs="Times New Roman"/>
          <w:sz w:val="28"/>
          <w:szCs w:val="28"/>
          <w:lang w:val="kk-KZ" w:eastAsia="ru-RU"/>
        </w:rPr>
        <w:t xml:space="preserve">на территории страны </w:t>
      </w:r>
      <w:r w:rsidRPr="001A39C8">
        <w:rPr>
          <w:rFonts w:ascii="Times New Roman" w:eastAsia="Times New Roman" w:hAnsi="Times New Roman" w:cs="Times New Roman"/>
          <w:sz w:val="28"/>
          <w:szCs w:val="28"/>
          <w:lang w:eastAsia="ru-RU"/>
        </w:rPr>
        <w:t>после прохождения регистрации. Количества зарегистрированных миссионеров составил в 2017 г. - 608, в     2018г. – 561, в 2019 г. – 546.</w:t>
      </w:r>
    </w:p>
    <w:p w:rsidR="00EB75FF" w:rsidRPr="001A39C8" w:rsidRDefault="00EB75FF" w:rsidP="001A39C8">
      <w:pPr>
        <w:pBdr>
          <w:bottom w:val="single" w:sz="4" w:space="0" w:color="FFFFFF"/>
        </w:pBdr>
        <w:spacing w:after="0" w:line="240" w:lineRule="auto"/>
        <w:ind w:firstLine="851"/>
        <w:contextualSpacing/>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Упорядочена система проведения богослужений, религиозных обрядов и собраний, которые осуществляются только в культовых зданиях (сооружениях), на отведенной им территории, либо в согласованных с </w:t>
      </w:r>
      <w:r w:rsidRPr="001A39C8">
        <w:rPr>
          <w:rFonts w:ascii="Times New Roman" w:eastAsia="Times New Roman" w:hAnsi="Times New Roman" w:cs="Times New Roman"/>
          <w:sz w:val="28"/>
          <w:szCs w:val="28"/>
          <w:lang w:eastAsia="ru-RU"/>
        </w:rPr>
        <w:lastRenderedPageBreak/>
        <w:t>местными исполнительными органами помещениях за пределами культовых зданий (сооружений).</w:t>
      </w:r>
    </w:p>
    <w:p w:rsidR="00EB75FF" w:rsidRPr="001A39C8" w:rsidRDefault="00EB75FF" w:rsidP="001A39C8">
      <w:pPr>
        <w:pBdr>
          <w:bottom w:val="single" w:sz="4" w:space="0" w:color="FFFFFF"/>
        </w:pBdr>
        <w:spacing w:after="0" w:line="240" w:lineRule="auto"/>
        <w:ind w:firstLine="851"/>
        <w:contextualSpacing/>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Регламентировано утверждение местными исполнительными органами порядка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Всего по республике определено 258 специальных помещений.</w:t>
      </w:r>
    </w:p>
    <w:p w:rsidR="00EB75FF" w:rsidRPr="001A39C8" w:rsidRDefault="00EB75FF" w:rsidP="001A39C8">
      <w:pPr>
        <w:pBdr>
          <w:bottom w:val="single" w:sz="4" w:space="0" w:color="FFFFFF"/>
        </w:pBdr>
        <w:spacing w:after="0" w:line="240" w:lineRule="auto"/>
        <w:ind w:firstLine="851"/>
        <w:contextualSpacing/>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Определены механизмы принятия решений по строительству культовых зданий (сооружений), их месторасположения, а также перепрофилирования (изменения функционального назначения) зданий (сооружений) в культовые здания (сооружения).</w:t>
      </w:r>
    </w:p>
    <w:p w:rsidR="00DA1065" w:rsidRPr="001A39C8" w:rsidRDefault="00DA1065" w:rsidP="001A39C8">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Министерством осуществляется деятельность по обеспечению соблюдения субъектами религиозной деятельности действующего законодательства РК в религиозной сфере. В рамках этой работы ведется регистрация религиозных объединений, культовых сооружений, миссионеров. </w:t>
      </w:r>
    </w:p>
    <w:p w:rsidR="00EB75FF" w:rsidRPr="001A39C8" w:rsidRDefault="00EB75FF" w:rsidP="001A39C8">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В целом по стране наблюдается дина</w:t>
      </w:r>
      <w:r w:rsidRPr="001A39C8">
        <w:rPr>
          <w:rFonts w:ascii="Times New Roman" w:eastAsia="Times New Roman" w:hAnsi="Times New Roman" w:cs="Times New Roman"/>
          <w:sz w:val="28"/>
          <w:szCs w:val="28"/>
          <w:lang w:val="kk-KZ" w:eastAsia="ru-RU"/>
        </w:rPr>
        <w:t>мика</w:t>
      </w:r>
      <w:r w:rsidRPr="001A39C8">
        <w:rPr>
          <w:rFonts w:ascii="Times New Roman" w:eastAsia="Times New Roman" w:hAnsi="Times New Roman" w:cs="Times New Roman"/>
          <w:sz w:val="28"/>
          <w:szCs w:val="28"/>
          <w:lang w:eastAsia="ru-RU"/>
        </w:rPr>
        <w:t xml:space="preserve"> роста количества религиозных объединений и их филиалов. В частности, в 2017 г. – 3 687, в </w:t>
      </w:r>
      <w:r w:rsidR="000E70C5" w:rsidRPr="001A39C8">
        <w:rPr>
          <w:rFonts w:ascii="Times New Roman" w:eastAsia="Times New Roman" w:hAnsi="Times New Roman" w:cs="Times New Roman"/>
          <w:sz w:val="28"/>
          <w:szCs w:val="28"/>
          <w:lang w:eastAsia="ru-RU"/>
        </w:rPr>
        <w:t>2018 году</w:t>
      </w:r>
      <w:r w:rsidRPr="001A39C8">
        <w:rPr>
          <w:rFonts w:ascii="Times New Roman" w:eastAsia="Times New Roman" w:hAnsi="Times New Roman" w:cs="Times New Roman"/>
          <w:sz w:val="28"/>
          <w:szCs w:val="28"/>
          <w:lang w:eastAsia="ru-RU"/>
        </w:rPr>
        <w:t xml:space="preserve"> - 3720, </w:t>
      </w:r>
      <w:r w:rsidR="000E70C5" w:rsidRPr="001A39C8">
        <w:rPr>
          <w:rFonts w:ascii="Times New Roman" w:eastAsia="Times New Roman" w:hAnsi="Times New Roman" w:cs="Times New Roman"/>
          <w:sz w:val="28"/>
          <w:szCs w:val="28"/>
          <w:lang w:eastAsia="ru-RU"/>
        </w:rPr>
        <w:t xml:space="preserve">в </w:t>
      </w:r>
      <w:r w:rsidR="008655E6" w:rsidRPr="001A39C8">
        <w:rPr>
          <w:rFonts w:ascii="Times New Roman" w:eastAsia="Times New Roman" w:hAnsi="Times New Roman" w:cs="Times New Roman"/>
          <w:sz w:val="28"/>
          <w:szCs w:val="28"/>
          <w:lang w:eastAsia="ru-RU"/>
        </w:rPr>
        <w:t>2019</w:t>
      </w:r>
      <w:r w:rsidR="000E70C5" w:rsidRPr="001A39C8">
        <w:rPr>
          <w:rFonts w:ascii="Times New Roman" w:eastAsia="Times New Roman" w:hAnsi="Times New Roman" w:cs="Times New Roman"/>
          <w:sz w:val="28"/>
          <w:szCs w:val="28"/>
          <w:lang w:eastAsia="ru-RU"/>
        </w:rPr>
        <w:t xml:space="preserve"> году – 3738 объединений, </w:t>
      </w:r>
      <w:r w:rsidRPr="001A39C8">
        <w:rPr>
          <w:rFonts w:ascii="Times New Roman" w:eastAsia="Times New Roman" w:hAnsi="Times New Roman" w:cs="Times New Roman"/>
          <w:sz w:val="28"/>
          <w:szCs w:val="28"/>
          <w:lang w:eastAsia="ru-RU"/>
        </w:rPr>
        <w:t xml:space="preserve">представляющих 18 конфессий. </w:t>
      </w:r>
      <w:r w:rsidR="000E70C5" w:rsidRPr="001A39C8">
        <w:rPr>
          <w:rFonts w:ascii="Times New Roman" w:eastAsia="Times New Roman" w:hAnsi="Times New Roman" w:cs="Times New Roman"/>
          <w:sz w:val="28"/>
          <w:szCs w:val="28"/>
          <w:lang w:eastAsia="ru-RU"/>
        </w:rPr>
        <w:t>Из них 2611</w:t>
      </w:r>
      <w:r w:rsidRPr="001A39C8">
        <w:rPr>
          <w:rFonts w:ascii="Times New Roman" w:eastAsia="Times New Roman" w:hAnsi="Times New Roman" w:cs="Times New Roman"/>
          <w:sz w:val="28"/>
          <w:szCs w:val="28"/>
          <w:lang w:eastAsia="ru-RU"/>
        </w:rPr>
        <w:t xml:space="preserve"> – исла</w:t>
      </w:r>
      <w:r w:rsidR="000E70C5" w:rsidRPr="001A39C8">
        <w:rPr>
          <w:rFonts w:ascii="Times New Roman" w:eastAsia="Times New Roman" w:hAnsi="Times New Roman" w:cs="Times New Roman"/>
          <w:sz w:val="28"/>
          <w:szCs w:val="28"/>
          <w:lang w:eastAsia="ru-RU"/>
        </w:rPr>
        <w:t>мские, 339 – православные, 86–католические, 591</w:t>
      </w:r>
      <w:r w:rsidRPr="001A39C8">
        <w:rPr>
          <w:rFonts w:ascii="Times New Roman" w:eastAsia="Times New Roman" w:hAnsi="Times New Roman" w:cs="Times New Roman"/>
          <w:sz w:val="28"/>
          <w:szCs w:val="28"/>
          <w:lang w:eastAsia="ru-RU"/>
        </w:rPr>
        <w:t xml:space="preserve"> – протестантские, 60 – Свидетелей Иеговы, 26 – Новоапостольскую церковь, </w:t>
      </w:r>
      <w:r w:rsidR="000E70C5" w:rsidRPr="001A39C8">
        <w:rPr>
          <w:rFonts w:ascii="Times New Roman" w:eastAsia="Times New Roman" w:hAnsi="Times New Roman" w:cs="Times New Roman"/>
          <w:sz w:val="28"/>
          <w:szCs w:val="28"/>
          <w:lang w:eastAsia="ru-RU"/>
        </w:rPr>
        <w:t>9</w:t>
      </w:r>
      <w:r w:rsidRPr="001A39C8">
        <w:rPr>
          <w:rFonts w:ascii="Times New Roman" w:eastAsia="Times New Roman" w:hAnsi="Times New Roman" w:cs="Times New Roman"/>
          <w:sz w:val="28"/>
          <w:szCs w:val="28"/>
          <w:lang w:eastAsia="ru-RU"/>
        </w:rPr>
        <w:t xml:space="preserve"> – Общество Созн</w:t>
      </w:r>
      <w:r w:rsidR="000E70C5" w:rsidRPr="001A39C8">
        <w:rPr>
          <w:rFonts w:ascii="Times New Roman" w:eastAsia="Times New Roman" w:hAnsi="Times New Roman" w:cs="Times New Roman"/>
          <w:sz w:val="28"/>
          <w:szCs w:val="28"/>
          <w:lang w:eastAsia="ru-RU"/>
        </w:rPr>
        <w:t xml:space="preserve">ания Кришны, 7 – иудейские, 6- Бахаи, </w:t>
      </w:r>
      <w:r w:rsidRPr="001A39C8">
        <w:rPr>
          <w:rFonts w:ascii="Times New Roman" w:eastAsia="Times New Roman" w:hAnsi="Times New Roman" w:cs="Times New Roman"/>
          <w:sz w:val="28"/>
          <w:szCs w:val="28"/>
          <w:lang w:eastAsia="ru-RU"/>
        </w:rPr>
        <w:t>2 – Буддизм, 2 – Церкви Иисуса Христа Святых последних дней (</w:t>
      </w:r>
      <w:r w:rsidRPr="001A39C8">
        <w:rPr>
          <w:rFonts w:ascii="Times New Roman" w:eastAsia="Times New Roman" w:hAnsi="Times New Roman" w:cs="Times New Roman"/>
          <w:sz w:val="28"/>
          <w:szCs w:val="28"/>
          <w:lang w:val="kk-KZ" w:eastAsia="ru-RU"/>
        </w:rPr>
        <w:t>мор</w:t>
      </w:r>
      <w:r w:rsidR="000E70C5" w:rsidRPr="001A39C8">
        <w:rPr>
          <w:rFonts w:ascii="Times New Roman" w:eastAsia="Times New Roman" w:hAnsi="Times New Roman" w:cs="Times New Roman"/>
          <w:sz w:val="28"/>
          <w:szCs w:val="28"/>
          <w:lang w:eastAsia="ru-RU"/>
        </w:rPr>
        <w:t>моны),</w:t>
      </w:r>
      <w:r w:rsidRPr="001A39C8">
        <w:rPr>
          <w:rFonts w:ascii="Times New Roman" w:eastAsia="Times New Roman" w:hAnsi="Times New Roman" w:cs="Times New Roman"/>
          <w:sz w:val="28"/>
          <w:szCs w:val="28"/>
          <w:lang w:eastAsia="ru-RU"/>
        </w:rPr>
        <w:t>1 – Муниты.</w:t>
      </w:r>
    </w:p>
    <w:p w:rsidR="00EF78F1" w:rsidRPr="001A39C8" w:rsidRDefault="000E70C5" w:rsidP="001A39C8">
      <w:pPr>
        <w:spacing w:after="0" w:line="240" w:lineRule="auto"/>
        <w:ind w:firstLine="851"/>
        <w:jc w:val="both"/>
        <w:rPr>
          <w:rFonts w:ascii="Times New Roman" w:hAnsi="Times New Roman"/>
          <w:sz w:val="28"/>
          <w:szCs w:val="28"/>
        </w:rPr>
      </w:pPr>
      <w:r w:rsidRPr="001A39C8">
        <w:rPr>
          <w:rFonts w:ascii="Times New Roman" w:eastAsia="Times New Roman" w:hAnsi="Times New Roman" w:cs="Times New Roman"/>
          <w:sz w:val="28"/>
          <w:szCs w:val="28"/>
          <w:lang w:eastAsia="ru-RU"/>
        </w:rPr>
        <w:t>В Республике функционируют 3 5</w:t>
      </w:r>
      <w:r w:rsidR="00EF78F1" w:rsidRPr="001A39C8">
        <w:rPr>
          <w:rFonts w:ascii="Times New Roman" w:eastAsia="Times New Roman" w:hAnsi="Times New Roman" w:cs="Times New Roman"/>
          <w:sz w:val="28"/>
          <w:szCs w:val="28"/>
          <w:lang w:eastAsia="ru-RU"/>
        </w:rPr>
        <w:t>34</w:t>
      </w:r>
      <w:r w:rsidR="00EB75FF" w:rsidRPr="001A39C8">
        <w:rPr>
          <w:rFonts w:ascii="Times New Roman" w:eastAsia="Times New Roman" w:hAnsi="Times New Roman" w:cs="Times New Roman"/>
          <w:sz w:val="28"/>
          <w:szCs w:val="28"/>
          <w:lang w:eastAsia="ru-RU"/>
        </w:rPr>
        <w:t xml:space="preserve"> культовых сооружений, </w:t>
      </w:r>
      <w:r w:rsidR="00EF78F1" w:rsidRPr="001A39C8">
        <w:rPr>
          <w:rFonts w:ascii="Times New Roman" w:hAnsi="Times New Roman"/>
          <w:sz w:val="28"/>
          <w:szCs w:val="28"/>
        </w:rPr>
        <w:t>из которых 2626 – мечетей, 303 – православных храмов и 109 – католических церквей, 402 – протестантских молитвенных домов, 57 – молитвенных дома Свидетелей Иеговы, 24 – молитвенных домов Новоапостольской церкви, 6 – синагог, 3 – молитвенных дома Бахаи, 2 – молитвенных дома РО «Общество сознания Кришны», 2 – буддийских храма.</w:t>
      </w:r>
    </w:p>
    <w:p w:rsidR="00EB75FF" w:rsidRPr="001A39C8" w:rsidRDefault="00EB75FF" w:rsidP="001A39C8">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В религиозной сфере налажена система осуществления религиоведческой экспертизы, с целью противодействия распространению экстремистской религиозной литературы на территории страны. Проведение экспертизы регламентировано подзаконными актами, содержащими стандарты и регламенты, этапы и механизмы организации и проведения экспертизы. </w:t>
      </w:r>
    </w:p>
    <w:p w:rsidR="00DA1065" w:rsidRPr="001A39C8" w:rsidRDefault="00DA1065" w:rsidP="001A39C8">
      <w:pPr>
        <w:pBdr>
          <w:bottom w:val="single" w:sz="4" w:space="10" w:color="FFFFFF"/>
        </w:pBdr>
        <w:tabs>
          <w:tab w:val="left" w:pos="567"/>
          <w:tab w:val="left" w:pos="993"/>
        </w:tabs>
        <w:spacing w:after="0" w:line="240" w:lineRule="auto"/>
        <w:ind w:firstLine="709"/>
        <w:contextualSpacing/>
        <w:jc w:val="both"/>
        <w:rPr>
          <w:rFonts w:ascii="Times New Roman" w:hAnsi="Times New Roman"/>
          <w:sz w:val="28"/>
          <w:szCs w:val="28"/>
        </w:rPr>
      </w:pPr>
      <w:r w:rsidRPr="001A39C8">
        <w:rPr>
          <w:rFonts w:ascii="Times New Roman" w:eastAsia="Times New Roman" w:hAnsi="Times New Roman" w:cs="Times New Roman"/>
          <w:sz w:val="28"/>
          <w:szCs w:val="28"/>
          <w:lang w:eastAsia="ru-RU"/>
        </w:rPr>
        <w:t xml:space="preserve">В 2017 году на 4332 (отрицательное заключение получили - 196), а в 2018 года на 5449 (отрицательное заключение получили - 488) материалов. </w:t>
      </w:r>
      <w:r w:rsidRPr="001A39C8">
        <w:rPr>
          <w:rFonts w:ascii="Times New Roman" w:hAnsi="Times New Roman"/>
          <w:sz w:val="28"/>
          <w:szCs w:val="28"/>
        </w:rPr>
        <w:t xml:space="preserve">За 9 </w:t>
      </w:r>
      <w:r w:rsidRPr="001A39C8">
        <w:rPr>
          <w:rFonts w:ascii="Times New Roman" w:hAnsi="Times New Roman"/>
          <w:sz w:val="28"/>
          <w:szCs w:val="28"/>
          <w:lang w:val="kk-KZ"/>
        </w:rPr>
        <w:t>месяцев</w:t>
      </w:r>
      <w:r w:rsidRPr="001A39C8">
        <w:rPr>
          <w:rFonts w:ascii="Times New Roman" w:hAnsi="Times New Roman"/>
          <w:sz w:val="28"/>
          <w:szCs w:val="28"/>
        </w:rPr>
        <w:t xml:space="preserve"> 2019 года проведена религиоведческая экспертиза на </w:t>
      </w:r>
      <w:r w:rsidRPr="001A39C8">
        <w:rPr>
          <w:rFonts w:ascii="Times New Roman" w:hAnsi="Times New Roman"/>
          <w:sz w:val="28"/>
          <w:szCs w:val="28"/>
          <w:lang w:val="kk-KZ"/>
        </w:rPr>
        <w:t>3275</w:t>
      </w:r>
      <w:r w:rsidRPr="001A39C8">
        <w:rPr>
          <w:rFonts w:ascii="Times New Roman" w:hAnsi="Times New Roman"/>
          <w:sz w:val="28"/>
          <w:szCs w:val="28"/>
        </w:rPr>
        <w:t xml:space="preserve"> материала, из которых отрицательные – 221, положительные – 2012, не религиозного содержания – 966, на иностранном языке – 86. </w:t>
      </w:r>
    </w:p>
    <w:p w:rsidR="00DA1065" w:rsidRPr="001A39C8" w:rsidRDefault="00DA1065" w:rsidP="001A39C8">
      <w:pPr>
        <w:pBdr>
          <w:bottom w:val="single" w:sz="4" w:space="10" w:color="FFFFFF"/>
        </w:pBdr>
        <w:tabs>
          <w:tab w:val="left" w:pos="567"/>
          <w:tab w:val="left" w:pos="993"/>
        </w:tabs>
        <w:spacing w:after="0" w:line="240" w:lineRule="auto"/>
        <w:ind w:firstLine="709"/>
        <w:contextualSpacing/>
        <w:jc w:val="both"/>
        <w:rPr>
          <w:rFonts w:ascii="Times New Roman" w:hAnsi="Times New Roman"/>
          <w:sz w:val="28"/>
          <w:szCs w:val="28"/>
        </w:rPr>
      </w:pPr>
      <w:r w:rsidRPr="001A39C8">
        <w:rPr>
          <w:rFonts w:ascii="Times New Roman" w:hAnsi="Times New Roman"/>
          <w:sz w:val="28"/>
          <w:szCs w:val="28"/>
        </w:rPr>
        <w:t xml:space="preserve">За </w:t>
      </w:r>
      <w:r w:rsidRPr="001A39C8">
        <w:rPr>
          <w:rFonts w:ascii="Times New Roman" w:hAnsi="Times New Roman"/>
          <w:sz w:val="28"/>
          <w:szCs w:val="28"/>
          <w:lang w:val="kk-KZ"/>
        </w:rPr>
        <w:t>9 месяцев</w:t>
      </w:r>
      <w:r w:rsidRPr="001A39C8">
        <w:rPr>
          <w:rFonts w:ascii="Times New Roman" w:hAnsi="Times New Roman"/>
          <w:sz w:val="28"/>
          <w:szCs w:val="28"/>
        </w:rPr>
        <w:t xml:space="preserve"> 2019 год</w:t>
      </w:r>
      <w:r w:rsidRPr="001A39C8">
        <w:rPr>
          <w:rFonts w:ascii="Times New Roman" w:hAnsi="Times New Roman"/>
          <w:sz w:val="28"/>
          <w:szCs w:val="28"/>
          <w:lang w:val="kk-KZ"/>
        </w:rPr>
        <w:t>а</w:t>
      </w:r>
      <w:r w:rsidRPr="001A39C8">
        <w:rPr>
          <w:rFonts w:ascii="Times New Roman" w:hAnsi="Times New Roman"/>
          <w:sz w:val="28"/>
          <w:szCs w:val="28"/>
        </w:rPr>
        <w:t xml:space="preserve"> проанализировано содержание более </w:t>
      </w:r>
      <w:r w:rsidRPr="001A39C8">
        <w:rPr>
          <w:rFonts w:ascii="Times New Roman" w:hAnsi="Times New Roman"/>
          <w:sz w:val="28"/>
          <w:szCs w:val="28"/>
          <w:lang w:val="kk-KZ"/>
        </w:rPr>
        <w:t>3342</w:t>
      </w:r>
      <w:r w:rsidRPr="001A39C8">
        <w:rPr>
          <w:rFonts w:ascii="Times New Roman" w:hAnsi="Times New Roman"/>
          <w:sz w:val="28"/>
          <w:szCs w:val="28"/>
        </w:rPr>
        <w:t xml:space="preserve"> интернет-ресурсов, из числа которых, выявлено 2361 ссылок интернет-ресурса, содержащие материалы противоправного характера.</w:t>
      </w:r>
    </w:p>
    <w:p w:rsidR="000B7DE4" w:rsidRPr="001A39C8" w:rsidRDefault="00EB75FF" w:rsidP="001A39C8">
      <w:pPr>
        <w:pBdr>
          <w:bottom w:val="single" w:sz="4" w:space="10" w:color="FFFFFF"/>
        </w:pBdr>
        <w:tabs>
          <w:tab w:val="left" w:pos="567"/>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lastRenderedPageBreak/>
        <w:t>В рамках разъяснения государственной политики в сфере религиозных отношений налажена разно уровневая информационно-разъяснительная работа. Во взаимодействии с местными исполнительными органами во всех регионах республики созданы информационно-разъяснительные группы. В их состав вошли представители местных исполнительных органов, правоохранительных структур, духовенства, научной общественности, теологи и религиоведы.</w:t>
      </w:r>
    </w:p>
    <w:p w:rsidR="000B7DE4" w:rsidRDefault="00EB75FF" w:rsidP="001A39C8">
      <w:pPr>
        <w:pBdr>
          <w:bottom w:val="single" w:sz="4" w:space="10" w:color="FFFFFF"/>
        </w:pBdr>
        <w:tabs>
          <w:tab w:val="left" w:pos="567"/>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Членами данных групп в 2017 году проведено около 35 тыс</w:t>
      </w:r>
      <w:r w:rsidR="00A22A88" w:rsidRPr="001A39C8">
        <w:rPr>
          <w:rFonts w:ascii="Times New Roman" w:eastAsia="Times New Roman" w:hAnsi="Times New Roman" w:cs="Times New Roman"/>
          <w:sz w:val="28"/>
          <w:szCs w:val="28"/>
          <w:lang w:eastAsia="ru-RU"/>
        </w:rPr>
        <w:t>.</w:t>
      </w:r>
      <w:r w:rsidRPr="001A39C8">
        <w:rPr>
          <w:rFonts w:ascii="Times New Roman" w:eastAsia="Times New Roman" w:hAnsi="Times New Roman" w:cs="Times New Roman"/>
          <w:sz w:val="28"/>
          <w:szCs w:val="28"/>
          <w:lang w:eastAsia="ru-RU"/>
        </w:rPr>
        <w:t xml:space="preserve"> разноформат</w:t>
      </w:r>
      <w:r w:rsidR="00A22A88" w:rsidRPr="001A39C8">
        <w:rPr>
          <w:rFonts w:ascii="Times New Roman" w:eastAsia="Times New Roman" w:hAnsi="Times New Roman" w:cs="Times New Roman"/>
          <w:sz w:val="28"/>
          <w:szCs w:val="28"/>
          <w:lang w:eastAsia="ru-RU"/>
        </w:rPr>
        <w:t>ных мероприятий с охватом 2,</w:t>
      </w:r>
      <w:r w:rsidRPr="001A39C8">
        <w:rPr>
          <w:rFonts w:ascii="Times New Roman" w:eastAsia="Times New Roman" w:hAnsi="Times New Roman" w:cs="Times New Roman"/>
          <w:sz w:val="28"/>
          <w:szCs w:val="28"/>
          <w:lang w:eastAsia="ru-RU"/>
        </w:rPr>
        <w:t>5</w:t>
      </w:r>
      <w:r w:rsidR="00A22A88" w:rsidRPr="001A39C8">
        <w:rPr>
          <w:rFonts w:ascii="Times New Roman" w:eastAsia="Times New Roman" w:hAnsi="Times New Roman" w:cs="Times New Roman"/>
          <w:sz w:val="28"/>
          <w:szCs w:val="28"/>
          <w:lang w:eastAsia="ru-RU"/>
        </w:rPr>
        <w:t xml:space="preserve"> млн.</w:t>
      </w:r>
      <w:r w:rsidRPr="001A39C8">
        <w:rPr>
          <w:rFonts w:ascii="Times New Roman" w:eastAsia="Times New Roman" w:hAnsi="Times New Roman" w:cs="Times New Roman"/>
          <w:sz w:val="28"/>
          <w:szCs w:val="28"/>
          <w:lang w:eastAsia="ru-RU"/>
        </w:rPr>
        <w:t xml:space="preserve"> граждан, в т.ч. среди молодежн</w:t>
      </w:r>
      <w:r w:rsidR="008C1D64" w:rsidRPr="001A39C8">
        <w:rPr>
          <w:rFonts w:ascii="Times New Roman" w:eastAsia="Times New Roman" w:hAnsi="Times New Roman" w:cs="Times New Roman"/>
          <w:sz w:val="28"/>
          <w:szCs w:val="28"/>
          <w:lang w:eastAsia="ru-RU"/>
        </w:rPr>
        <w:t xml:space="preserve">ой аудитории организовано более </w:t>
      </w:r>
      <w:r w:rsidRPr="001A39C8">
        <w:rPr>
          <w:rFonts w:ascii="Times New Roman" w:eastAsia="Times New Roman" w:hAnsi="Times New Roman" w:cs="Times New Roman"/>
          <w:sz w:val="28"/>
          <w:szCs w:val="28"/>
          <w:lang w:eastAsia="ru-RU"/>
        </w:rPr>
        <w:t xml:space="preserve">13 тыс. мероприятий с охватом более 1 млн. молодых казахстанцев. </w:t>
      </w:r>
    </w:p>
    <w:p w:rsidR="00680442" w:rsidRPr="001A39C8" w:rsidRDefault="00680442" w:rsidP="00680442">
      <w:pPr>
        <w:pBdr>
          <w:bottom w:val="single" w:sz="4" w:space="10" w:color="FFFFFF"/>
        </w:pBdr>
        <w:tabs>
          <w:tab w:val="left" w:pos="567"/>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1A39C8">
        <w:rPr>
          <w:rFonts w:ascii="Times New Roman" w:hAnsi="Times New Roman"/>
          <w:sz w:val="28"/>
          <w:szCs w:val="28"/>
        </w:rPr>
        <w:t xml:space="preserve">В 2018 году был проведен анализ качества проводимой информационно-разъяснительной работы на местах, в результате которого выявлена низкая квалификация лекторов региональных </w:t>
      </w:r>
      <w:r w:rsidR="001F1E8A" w:rsidRPr="001A39C8">
        <w:rPr>
          <w:rFonts w:ascii="Times New Roman" w:hAnsi="Times New Roman"/>
          <w:bCs/>
          <w:sz w:val="28"/>
          <w:szCs w:val="28"/>
        </w:rPr>
        <w:t xml:space="preserve">информационно-разъяснительных групп </w:t>
      </w:r>
      <w:r w:rsidR="001F1E8A">
        <w:rPr>
          <w:rFonts w:ascii="Times New Roman" w:hAnsi="Times New Roman"/>
          <w:bCs/>
          <w:sz w:val="28"/>
          <w:szCs w:val="28"/>
          <w:lang w:val="kk-KZ"/>
        </w:rPr>
        <w:t>(</w:t>
      </w:r>
      <w:r w:rsidRPr="001A39C8">
        <w:rPr>
          <w:rFonts w:ascii="Times New Roman" w:hAnsi="Times New Roman"/>
          <w:sz w:val="28"/>
          <w:szCs w:val="28"/>
        </w:rPr>
        <w:t>ИРГ</w:t>
      </w:r>
      <w:r w:rsidR="001F1E8A">
        <w:rPr>
          <w:rFonts w:ascii="Times New Roman" w:hAnsi="Times New Roman"/>
          <w:sz w:val="28"/>
          <w:szCs w:val="28"/>
          <w:lang w:val="kk-KZ"/>
        </w:rPr>
        <w:t>)</w:t>
      </w:r>
      <w:r w:rsidRPr="001A39C8">
        <w:rPr>
          <w:rFonts w:ascii="Times New Roman" w:hAnsi="Times New Roman"/>
          <w:sz w:val="28"/>
          <w:szCs w:val="28"/>
        </w:rPr>
        <w:t>.</w:t>
      </w:r>
    </w:p>
    <w:p w:rsidR="000B7DE4" w:rsidRPr="001A39C8" w:rsidRDefault="008C1D64" w:rsidP="001A39C8">
      <w:pPr>
        <w:pBdr>
          <w:bottom w:val="single" w:sz="4" w:space="10" w:color="FFFFFF"/>
        </w:pBdr>
        <w:tabs>
          <w:tab w:val="left" w:pos="567"/>
          <w:tab w:val="left" w:pos="993"/>
        </w:tabs>
        <w:spacing w:after="0" w:line="240" w:lineRule="auto"/>
        <w:ind w:firstLine="709"/>
        <w:contextualSpacing/>
        <w:jc w:val="both"/>
        <w:rPr>
          <w:rFonts w:ascii="Times New Roman" w:hAnsi="Times New Roman" w:cs="Times New Roman"/>
          <w:sz w:val="28"/>
          <w:szCs w:val="28"/>
        </w:rPr>
      </w:pPr>
      <w:r w:rsidRPr="001A39C8">
        <w:rPr>
          <w:rFonts w:ascii="Times New Roman" w:hAnsi="Times New Roman" w:cs="Times New Roman"/>
          <w:sz w:val="28"/>
          <w:szCs w:val="28"/>
        </w:rPr>
        <w:t>За 2018 год с участием членов РИРГ проведено более 312 мероприятий практически во всех регионах страны с охватом около 18</w:t>
      </w:r>
      <w:r w:rsidR="00A22A88" w:rsidRPr="001A39C8">
        <w:rPr>
          <w:rFonts w:ascii="Times New Roman" w:hAnsi="Times New Roman" w:cs="Times New Roman"/>
          <w:sz w:val="28"/>
          <w:szCs w:val="28"/>
        </w:rPr>
        <w:t>,</w:t>
      </w:r>
      <w:r w:rsidRPr="001A39C8">
        <w:rPr>
          <w:rFonts w:ascii="Times New Roman" w:hAnsi="Times New Roman" w:cs="Times New Roman"/>
          <w:sz w:val="28"/>
          <w:szCs w:val="28"/>
        </w:rPr>
        <w:t xml:space="preserve">5 </w:t>
      </w:r>
      <w:r w:rsidR="00A22A88" w:rsidRPr="001A39C8">
        <w:rPr>
          <w:rFonts w:ascii="Times New Roman" w:hAnsi="Times New Roman" w:cs="Times New Roman"/>
          <w:sz w:val="28"/>
          <w:szCs w:val="28"/>
        </w:rPr>
        <w:t>тыс.</w:t>
      </w:r>
      <w:r w:rsidRPr="001A39C8">
        <w:rPr>
          <w:rFonts w:ascii="Times New Roman" w:hAnsi="Times New Roman" w:cs="Times New Roman"/>
          <w:sz w:val="28"/>
          <w:szCs w:val="28"/>
        </w:rPr>
        <w:t xml:space="preserve"> представителей различных категорий населения. Также были организованы 113 профилактических мероприятий среди верующих женщин с охватом более 4</w:t>
      </w:r>
      <w:r w:rsidR="00A22A88" w:rsidRPr="001A39C8">
        <w:rPr>
          <w:rFonts w:ascii="Times New Roman" w:hAnsi="Times New Roman" w:cs="Times New Roman"/>
          <w:sz w:val="28"/>
          <w:szCs w:val="28"/>
        </w:rPr>
        <w:t>,</w:t>
      </w:r>
      <w:r w:rsidRPr="001A39C8">
        <w:rPr>
          <w:rFonts w:ascii="Times New Roman" w:hAnsi="Times New Roman" w:cs="Times New Roman"/>
          <w:sz w:val="28"/>
          <w:szCs w:val="28"/>
        </w:rPr>
        <w:t>5</w:t>
      </w:r>
      <w:r w:rsidR="00A22A88" w:rsidRPr="001A39C8">
        <w:rPr>
          <w:rFonts w:ascii="Times New Roman" w:hAnsi="Times New Roman" w:cs="Times New Roman"/>
          <w:sz w:val="28"/>
          <w:szCs w:val="28"/>
        </w:rPr>
        <w:t xml:space="preserve"> тыс. </w:t>
      </w:r>
      <w:r w:rsidRPr="001A39C8">
        <w:rPr>
          <w:rFonts w:ascii="Times New Roman" w:hAnsi="Times New Roman" w:cs="Times New Roman"/>
          <w:sz w:val="28"/>
          <w:szCs w:val="28"/>
        </w:rPr>
        <w:t>человек.</w:t>
      </w:r>
    </w:p>
    <w:p w:rsidR="000B7DE4" w:rsidRPr="001A39C8" w:rsidRDefault="008C1D64" w:rsidP="001A39C8">
      <w:pPr>
        <w:pBdr>
          <w:bottom w:val="single" w:sz="4" w:space="10" w:color="FFFFFF"/>
        </w:pBdr>
        <w:tabs>
          <w:tab w:val="left" w:pos="567"/>
          <w:tab w:val="left" w:pos="993"/>
        </w:tabs>
        <w:spacing w:after="0" w:line="240" w:lineRule="auto"/>
        <w:ind w:firstLine="709"/>
        <w:contextualSpacing/>
        <w:jc w:val="both"/>
        <w:rPr>
          <w:rFonts w:ascii="Times New Roman" w:hAnsi="Times New Roman" w:cs="Times New Roman"/>
          <w:bCs/>
          <w:sz w:val="28"/>
          <w:szCs w:val="28"/>
        </w:rPr>
      </w:pPr>
      <w:r w:rsidRPr="001A39C8">
        <w:rPr>
          <w:rFonts w:ascii="Times New Roman" w:hAnsi="Times New Roman" w:cs="Times New Roman"/>
          <w:sz w:val="28"/>
          <w:szCs w:val="28"/>
        </w:rPr>
        <w:t xml:space="preserve">В ходе работы ИРГ сохранен принцип акцентирования общепрофилактических мероприятий на молодежную аудиторию </w:t>
      </w:r>
      <w:r w:rsidRPr="001A39C8">
        <w:rPr>
          <w:rFonts w:ascii="Times New Roman" w:hAnsi="Times New Roman" w:cs="Times New Roman"/>
          <w:i/>
          <w:sz w:val="28"/>
          <w:szCs w:val="28"/>
        </w:rPr>
        <w:t>(50% направленность всех проводимых профилактических мероприятий)</w:t>
      </w:r>
      <w:r w:rsidRPr="001A39C8">
        <w:rPr>
          <w:rFonts w:ascii="Times New Roman" w:hAnsi="Times New Roman" w:cs="Times New Roman"/>
          <w:sz w:val="28"/>
          <w:szCs w:val="28"/>
        </w:rPr>
        <w:t xml:space="preserve">. Так, в </w:t>
      </w:r>
      <w:r w:rsidRPr="001A39C8">
        <w:rPr>
          <w:rFonts w:ascii="Times New Roman" w:hAnsi="Times New Roman" w:cs="Times New Roman"/>
          <w:sz w:val="28"/>
          <w:szCs w:val="28"/>
          <w:lang w:val="kk-KZ"/>
        </w:rPr>
        <w:t>2018 году</w:t>
      </w:r>
      <w:r w:rsidRPr="001A39C8">
        <w:rPr>
          <w:rFonts w:ascii="Times New Roman" w:hAnsi="Times New Roman" w:cs="Times New Roman"/>
          <w:sz w:val="28"/>
          <w:szCs w:val="28"/>
        </w:rPr>
        <w:t xml:space="preserve"> проведено</w:t>
      </w:r>
      <w:r w:rsidRPr="001A39C8">
        <w:rPr>
          <w:rFonts w:ascii="Times New Roman" w:hAnsi="Times New Roman" w:cs="Times New Roman"/>
          <w:bCs/>
          <w:sz w:val="28"/>
          <w:szCs w:val="28"/>
        </w:rPr>
        <w:t xml:space="preserve"> 1</w:t>
      </w:r>
      <w:r w:rsidRPr="001A39C8">
        <w:rPr>
          <w:rFonts w:ascii="Times New Roman" w:hAnsi="Times New Roman" w:cs="Times New Roman"/>
          <w:bCs/>
          <w:sz w:val="28"/>
          <w:szCs w:val="28"/>
          <w:lang w:val="kk-KZ"/>
        </w:rPr>
        <w:t>4</w:t>
      </w:r>
      <w:r w:rsidR="00A22A88" w:rsidRPr="001A39C8">
        <w:rPr>
          <w:rFonts w:ascii="Times New Roman" w:hAnsi="Times New Roman" w:cs="Times New Roman"/>
          <w:bCs/>
          <w:sz w:val="28"/>
          <w:szCs w:val="28"/>
          <w:lang w:val="kk-KZ"/>
        </w:rPr>
        <w:t>,5 тыс.</w:t>
      </w:r>
      <w:r w:rsidRPr="001A39C8">
        <w:rPr>
          <w:rFonts w:ascii="Times New Roman" w:hAnsi="Times New Roman" w:cs="Times New Roman"/>
          <w:bCs/>
          <w:sz w:val="28"/>
          <w:szCs w:val="28"/>
        </w:rPr>
        <w:t xml:space="preserve"> м</w:t>
      </w:r>
      <w:r w:rsidRPr="001A39C8">
        <w:rPr>
          <w:rFonts w:ascii="Times New Roman" w:hAnsi="Times New Roman" w:cs="Times New Roman"/>
          <w:sz w:val="28"/>
          <w:szCs w:val="28"/>
        </w:rPr>
        <w:t>ероприятий с общим охватом</w:t>
      </w:r>
      <w:r w:rsidRPr="001A39C8">
        <w:rPr>
          <w:rFonts w:ascii="Times New Roman" w:hAnsi="Times New Roman" w:cs="Times New Roman"/>
          <w:bCs/>
          <w:sz w:val="28"/>
          <w:szCs w:val="28"/>
        </w:rPr>
        <w:t xml:space="preserve"> более </w:t>
      </w:r>
      <w:r w:rsidRPr="001A39C8">
        <w:rPr>
          <w:rFonts w:ascii="Times New Roman" w:hAnsi="Times New Roman" w:cs="Times New Roman"/>
          <w:bCs/>
          <w:sz w:val="28"/>
          <w:szCs w:val="28"/>
          <w:lang w:val="kk-KZ"/>
        </w:rPr>
        <w:t xml:space="preserve">850 </w:t>
      </w:r>
      <w:r w:rsidRPr="001A39C8">
        <w:rPr>
          <w:rFonts w:ascii="Times New Roman" w:hAnsi="Times New Roman" w:cs="Times New Roman"/>
          <w:bCs/>
          <w:sz w:val="28"/>
          <w:szCs w:val="28"/>
        </w:rPr>
        <w:t>тыс</w:t>
      </w:r>
      <w:r w:rsidR="00A22A88" w:rsidRPr="001A39C8">
        <w:rPr>
          <w:rFonts w:ascii="Times New Roman" w:hAnsi="Times New Roman" w:cs="Times New Roman"/>
          <w:bCs/>
          <w:sz w:val="28"/>
          <w:szCs w:val="28"/>
        </w:rPr>
        <w:t>.</w:t>
      </w:r>
      <w:r w:rsidRPr="001A39C8">
        <w:rPr>
          <w:rFonts w:ascii="Times New Roman" w:hAnsi="Times New Roman" w:cs="Times New Roman"/>
          <w:bCs/>
          <w:sz w:val="28"/>
          <w:szCs w:val="28"/>
        </w:rPr>
        <w:t xml:space="preserve"> представителей молодежи.</w:t>
      </w:r>
    </w:p>
    <w:p w:rsidR="000B7DE4" w:rsidRPr="001A39C8" w:rsidRDefault="008C1D64" w:rsidP="001A39C8">
      <w:pPr>
        <w:pBdr>
          <w:bottom w:val="single" w:sz="4" w:space="10" w:color="FFFFFF"/>
        </w:pBdr>
        <w:tabs>
          <w:tab w:val="left" w:pos="567"/>
          <w:tab w:val="left" w:pos="993"/>
        </w:tabs>
        <w:spacing w:after="0" w:line="240" w:lineRule="auto"/>
        <w:ind w:firstLine="709"/>
        <w:contextualSpacing/>
        <w:jc w:val="both"/>
        <w:rPr>
          <w:rFonts w:ascii="Times New Roman" w:hAnsi="Times New Roman" w:cs="Times New Roman"/>
          <w:bCs/>
          <w:sz w:val="28"/>
          <w:szCs w:val="28"/>
        </w:rPr>
      </w:pPr>
      <w:r w:rsidRPr="001A39C8">
        <w:rPr>
          <w:rFonts w:ascii="Times New Roman" w:hAnsi="Times New Roman" w:cs="Times New Roman"/>
          <w:sz w:val="28"/>
          <w:szCs w:val="28"/>
        </w:rPr>
        <w:t>В разъяснительной работе акцент сделан на адресную работу среди проблемной части молодежи, в том числе безработной, самозанятой и неорганизованной ее части.</w:t>
      </w:r>
    </w:p>
    <w:p w:rsidR="000B7DE4" w:rsidRPr="001A39C8" w:rsidRDefault="008C1D64" w:rsidP="001A39C8">
      <w:pPr>
        <w:pBdr>
          <w:bottom w:val="single" w:sz="4" w:space="10" w:color="FFFFFF"/>
        </w:pBdr>
        <w:tabs>
          <w:tab w:val="left" w:pos="567"/>
          <w:tab w:val="left" w:pos="993"/>
        </w:tabs>
        <w:spacing w:after="0" w:line="240" w:lineRule="auto"/>
        <w:ind w:firstLine="709"/>
        <w:contextualSpacing/>
        <w:jc w:val="both"/>
        <w:rPr>
          <w:rFonts w:ascii="Times New Roman" w:hAnsi="Times New Roman" w:cs="Times New Roman"/>
          <w:sz w:val="28"/>
          <w:szCs w:val="28"/>
        </w:rPr>
      </w:pPr>
      <w:r w:rsidRPr="001A39C8">
        <w:rPr>
          <w:rFonts w:ascii="Times New Roman" w:hAnsi="Times New Roman" w:cs="Times New Roman"/>
          <w:sz w:val="28"/>
          <w:szCs w:val="28"/>
        </w:rPr>
        <w:t xml:space="preserve">Кроме того, акцент в профилактической работе уделен также детским домам и интернатам. Так, в </w:t>
      </w:r>
      <w:r w:rsidRPr="001A39C8">
        <w:rPr>
          <w:rFonts w:ascii="Times New Roman" w:hAnsi="Times New Roman" w:cs="Times New Roman"/>
          <w:sz w:val="28"/>
          <w:szCs w:val="28"/>
          <w:lang w:val="kk-KZ"/>
        </w:rPr>
        <w:t>2018 году</w:t>
      </w:r>
      <w:r w:rsidRPr="001A39C8">
        <w:rPr>
          <w:rFonts w:ascii="Times New Roman" w:hAnsi="Times New Roman" w:cs="Times New Roman"/>
          <w:sz w:val="28"/>
          <w:szCs w:val="28"/>
        </w:rPr>
        <w:t xml:space="preserve"> организовано </w:t>
      </w:r>
      <w:r w:rsidRPr="001A39C8">
        <w:rPr>
          <w:rFonts w:ascii="Times New Roman" w:hAnsi="Times New Roman" w:cs="Times New Roman"/>
          <w:sz w:val="28"/>
          <w:szCs w:val="28"/>
          <w:lang w:val="kk-KZ"/>
        </w:rPr>
        <w:t>92</w:t>
      </w:r>
      <w:r w:rsidRPr="001A39C8">
        <w:rPr>
          <w:rFonts w:ascii="Times New Roman" w:hAnsi="Times New Roman" w:cs="Times New Roman"/>
          <w:sz w:val="28"/>
          <w:szCs w:val="28"/>
        </w:rPr>
        <w:t xml:space="preserve"> мероприятия с охватом </w:t>
      </w:r>
      <w:r w:rsidRPr="001A39C8">
        <w:rPr>
          <w:rFonts w:ascii="Times New Roman" w:hAnsi="Times New Roman" w:cs="Times New Roman"/>
          <w:sz w:val="28"/>
          <w:szCs w:val="28"/>
          <w:lang w:val="kk-KZ"/>
        </w:rPr>
        <w:t>3</w:t>
      </w:r>
      <w:r w:rsidR="00A22A88" w:rsidRPr="001A39C8">
        <w:rPr>
          <w:rFonts w:ascii="Times New Roman" w:hAnsi="Times New Roman" w:cs="Times New Roman"/>
          <w:sz w:val="28"/>
          <w:szCs w:val="28"/>
          <w:lang w:val="kk-KZ"/>
        </w:rPr>
        <w:t>,7 тыс.</w:t>
      </w:r>
      <w:r w:rsidRPr="001A39C8">
        <w:rPr>
          <w:rFonts w:ascii="Times New Roman" w:hAnsi="Times New Roman" w:cs="Times New Roman"/>
          <w:sz w:val="28"/>
          <w:szCs w:val="28"/>
        </w:rPr>
        <w:t xml:space="preserve"> чел.  </w:t>
      </w:r>
    </w:p>
    <w:p w:rsidR="000B7DE4" w:rsidRPr="001A39C8" w:rsidRDefault="000B7DE4" w:rsidP="001A39C8">
      <w:pPr>
        <w:pBdr>
          <w:bottom w:val="single" w:sz="4" w:space="10" w:color="FFFFFF"/>
        </w:pBdr>
        <w:tabs>
          <w:tab w:val="left" w:pos="567"/>
          <w:tab w:val="left" w:pos="993"/>
        </w:tabs>
        <w:spacing w:after="0" w:line="240" w:lineRule="auto"/>
        <w:ind w:firstLine="709"/>
        <w:contextualSpacing/>
        <w:jc w:val="both"/>
        <w:rPr>
          <w:rFonts w:ascii="Times New Roman" w:hAnsi="Times New Roman"/>
          <w:bCs/>
          <w:sz w:val="28"/>
          <w:szCs w:val="28"/>
        </w:rPr>
      </w:pPr>
      <w:r w:rsidRPr="001A39C8">
        <w:rPr>
          <w:rFonts w:ascii="Times New Roman" w:hAnsi="Times New Roman"/>
          <w:bCs/>
          <w:sz w:val="28"/>
          <w:szCs w:val="28"/>
        </w:rPr>
        <w:t xml:space="preserve">В 2018 году день общее количество региональных ИРГ составило 211 в составе 2623 человек.  </w:t>
      </w:r>
    </w:p>
    <w:p w:rsidR="000B7DE4" w:rsidRPr="001A39C8" w:rsidRDefault="000B7DE4" w:rsidP="001A39C8">
      <w:pPr>
        <w:pBdr>
          <w:bottom w:val="single" w:sz="4" w:space="10" w:color="FFFFFF"/>
        </w:pBdr>
        <w:tabs>
          <w:tab w:val="left" w:pos="567"/>
          <w:tab w:val="left" w:pos="993"/>
        </w:tabs>
        <w:spacing w:after="0" w:line="240" w:lineRule="auto"/>
        <w:ind w:firstLine="709"/>
        <w:contextualSpacing/>
        <w:jc w:val="both"/>
        <w:rPr>
          <w:rFonts w:ascii="Times New Roman" w:hAnsi="Times New Roman"/>
          <w:sz w:val="28"/>
          <w:szCs w:val="28"/>
        </w:rPr>
      </w:pPr>
      <w:r w:rsidRPr="001A39C8">
        <w:rPr>
          <w:rFonts w:ascii="Times New Roman" w:hAnsi="Times New Roman"/>
          <w:sz w:val="28"/>
          <w:szCs w:val="28"/>
        </w:rPr>
        <w:t>За 2018 год с участием членов региональных ИРГ было проведено более 38 тысяч мероприятий (530 конференций, 2363 семинаров, 1532 круглых столов и свыше 15 585 встреч с различными категориями граждан) с охватом 2 млн. 100 тысяччел.</w:t>
      </w:r>
    </w:p>
    <w:p w:rsidR="000B7DE4" w:rsidRPr="001A39C8" w:rsidRDefault="000B7DE4" w:rsidP="001A39C8">
      <w:pPr>
        <w:pBdr>
          <w:bottom w:val="single" w:sz="4" w:space="10" w:color="FFFFFF"/>
        </w:pBdr>
        <w:tabs>
          <w:tab w:val="left" w:pos="567"/>
          <w:tab w:val="left" w:pos="993"/>
        </w:tabs>
        <w:spacing w:after="0" w:line="240" w:lineRule="auto"/>
        <w:ind w:firstLine="709"/>
        <w:contextualSpacing/>
        <w:jc w:val="both"/>
        <w:rPr>
          <w:rFonts w:ascii="Times New Roman" w:hAnsi="Times New Roman"/>
          <w:bCs/>
          <w:sz w:val="28"/>
          <w:szCs w:val="28"/>
        </w:rPr>
      </w:pPr>
      <w:r w:rsidRPr="001A39C8">
        <w:rPr>
          <w:rFonts w:ascii="Times New Roman" w:hAnsi="Times New Roman"/>
          <w:sz w:val="28"/>
          <w:szCs w:val="28"/>
        </w:rPr>
        <w:t xml:space="preserve">В ходе работы ИРГ сохранен принцип акцентирования общепрофилактических мероприятий на молодежную аудиторию </w:t>
      </w:r>
      <w:r w:rsidRPr="001A39C8">
        <w:rPr>
          <w:rFonts w:ascii="Times New Roman" w:hAnsi="Times New Roman"/>
          <w:i/>
          <w:sz w:val="28"/>
          <w:szCs w:val="28"/>
        </w:rPr>
        <w:t>(50% направленность всех проводимых профилактических мероприятий)</w:t>
      </w:r>
      <w:r w:rsidRPr="001A39C8">
        <w:rPr>
          <w:rFonts w:ascii="Times New Roman" w:hAnsi="Times New Roman"/>
          <w:sz w:val="28"/>
          <w:szCs w:val="28"/>
        </w:rPr>
        <w:t>. Так, в 2018 году проведено</w:t>
      </w:r>
      <w:r w:rsidRPr="001A39C8">
        <w:rPr>
          <w:rFonts w:ascii="Times New Roman" w:hAnsi="Times New Roman"/>
          <w:bCs/>
          <w:sz w:val="28"/>
          <w:szCs w:val="28"/>
        </w:rPr>
        <w:t xml:space="preserve"> 14 480 м</w:t>
      </w:r>
      <w:r w:rsidRPr="001A39C8">
        <w:rPr>
          <w:rFonts w:ascii="Times New Roman" w:hAnsi="Times New Roman"/>
          <w:sz w:val="28"/>
          <w:szCs w:val="28"/>
        </w:rPr>
        <w:t>ероприятий с общим охватом</w:t>
      </w:r>
      <w:r w:rsidRPr="001A39C8">
        <w:rPr>
          <w:rFonts w:ascii="Times New Roman" w:hAnsi="Times New Roman"/>
          <w:bCs/>
          <w:sz w:val="28"/>
          <w:szCs w:val="28"/>
        </w:rPr>
        <w:t xml:space="preserve"> более 850 тысяч представителей молодежи. </w:t>
      </w:r>
    </w:p>
    <w:p w:rsidR="00DA1065" w:rsidRPr="001A39C8" w:rsidRDefault="00DA1065" w:rsidP="001A39C8">
      <w:pPr>
        <w:pBdr>
          <w:bottom w:val="single" w:sz="4" w:space="10" w:color="FFFFFF"/>
        </w:pBdr>
        <w:tabs>
          <w:tab w:val="left" w:pos="567"/>
          <w:tab w:val="left" w:pos="993"/>
        </w:tabs>
        <w:spacing w:after="0" w:line="240" w:lineRule="auto"/>
        <w:ind w:firstLine="709"/>
        <w:contextualSpacing/>
        <w:jc w:val="both"/>
        <w:rPr>
          <w:rFonts w:ascii="Times New Roman" w:hAnsi="Times New Roman"/>
          <w:bCs/>
          <w:sz w:val="28"/>
          <w:szCs w:val="28"/>
        </w:rPr>
      </w:pPr>
      <w:r w:rsidRPr="001A39C8">
        <w:rPr>
          <w:rFonts w:ascii="Times New Roman" w:hAnsi="Times New Roman"/>
          <w:bCs/>
          <w:sz w:val="28"/>
          <w:szCs w:val="28"/>
        </w:rPr>
        <w:t xml:space="preserve">По состоянию на </w:t>
      </w:r>
      <w:r w:rsidRPr="001A39C8">
        <w:rPr>
          <w:rFonts w:ascii="Times New Roman" w:hAnsi="Times New Roman"/>
          <w:bCs/>
          <w:sz w:val="28"/>
          <w:szCs w:val="28"/>
          <w:lang w:val="kk-KZ"/>
        </w:rPr>
        <w:t>4 квартал</w:t>
      </w:r>
      <w:r w:rsidRPr="001A39C8">
        <w:rPr>
          <w:rFonts w:ascii="Times New Roman" w:hAnsi="Times New Roman"/>
          <w:bCs/>
          <w:sz w:val="28"/>
          <w:szCs w:val="28"/>
        </w:rPr>
        <w:t xml:space="preserve"> 2019 года количество региональных ИРГ составляет 234 в количестве 2670 человек. </w:t>
      </w:r>
    </w:p>
    <w:p w:rsidR="00DA1065" w:rsidRPr="001A39C8" w:rsidRDefault="00DA1065" w:rsidP="001A39C8">
      <w:pPr>
        <w:pBdr>
          <w:bottom w:val="single" w:sz="4" w:space="10" w:color="FFFFFF"/>
        </w:pBdr>
        <w:tabs>
          <w:tab w:val="left" w:pos="567"/>
          <w:tab w:val="left" w:pos="993"/>
        </w:tabs>
        <w:spacing w:after="0" w:line="240" w:lineRule="auto"/>
        <w:ind w:firstLine="709"/>
        <w:contextualSpacing/>
        <w:jc w:val="both"/>
        <w:rPr>
          <w:rFonts w:ascii="Times New Roman" w:hAnsi="Times New Roman" w:cs="Times New Roman"/>
          <w:sz w:val="28"/>
          <w:szCs w:val="28"/>
        </w:rPr>
      </w:pPr>
      <w:r w:rsidRPr="001A39C8">
        <w:rPr>
          <w:rFonts w:ascii="Times New Roman" w:hAnsi="Times New Roman" w:cs="Times New Roman"/>
          <w:sz w:val="28"/>
          <w:szCs w:val="28"/>
        </w:rPr>
        <w:lastRenderedPageBreak/>
        <w:t>За 9 месяцев т.г. с участием членов региональных информационно-</w:t>
      </w:r>
      <w:r w:rsidRPr="001A39C8">
        <w:rPr>
          <w:rFonts w:ascii="Times New Roman" w:hAnsi="Times New Roman" w:cs="Times New Roman"/>
          <w:sz w:val="28"/>
          <w:szCs w:val="28"/>
          <w:lang w:val="kk-KZ"/>
        </w:rPr>
        <w:t>разъяснительных</w:t>
      </w:r>
      <w:r w:rsidRPr="001A39C8">
        <w:rPr>
          <w:rFonts w:ascii="Times New Roman" w:hAnsi="Times New Roman" w:cs="Times New Roman"/>
          <w:sz w:val="28"/>
          <w:szCs w:val="28"/>
        </w:rPr>
        <w:t xml:space="preserve"> групп по вопросам религий проведены более 1,4 млн. различных форматных мероприятий (в том числе 9 тыс. встреч, 4,4 тыс. лекций, 1,5 тыс. семинаров, 888 круглых столов, 318 конференций и других 8,5 тыс. мероприятий) с охватом более 24,7 тыс. человек.</w:t>
      </w:r>
    </w:p>
    <w:p w:rsidR="00DA1065" w:rsidRPr="001A39C8" w:rsidRDefault="00DA1065" w:rsidP="001A39C8">
      <w:pPr>
        <w:pBdr>
          <w:bottom w:val="single" w:sz="4" w:space="10" w:color="FFFFFF"/>
        </w:pBdr>
        <w:tabs>
          <w:tab w:val="left" w:pos="567"/>
          <w:tab w:val="left" w:pos="993"/>
        </w:tabs>
        <w:spacing w:after="0" w:line="240" w:lineRule="auto"/>
        <w:ind w:firstLine="709"/>
        <w:contextualSpacing/>
        <w:jc w:val="both"/>
        <w:rPr>
          <w:rFonts w:ascii="Times New Roman" w:hAnsi="Times New Roman"/>
          <w:bCs/>
          <w:sz w:val="28"/>
          <w:szCs w:val="28"/>
        </w:rPr>
      </w:pPr>
      <w:r w:rsidRPr="001A39C8">
        <w:rPr>
          <w:rFonts w:ascii="Times New Roman" w:hAnsi="Times New Roman" w:cs="Times New Roman"/>
          <w:sz w:val="28"/>
          <w:szCs w:val="28"/>
        </w:rPr>
        <w:t>Также были проведены разъяснительные мероприятия среди молодежи. Всего проведено более 8,3 тыс. мероприятий, охвачено более 393 тыс. человек.</w:t>
      </w:r>
    </w:p>
    <w:p w:rsidR="000B7DE4" w:rsidRPr="001A39C8" w:rsidRDefault="00EB75FF" w:rsidP="001A39C8">
      <w:pPr>
        <w:pBdr>
          <w:bottom w:val="single" w:sz="4" w:space="10" w:color="FFFFFF"/>
        </w:pBdr>
        <w:tabs>
          <w:tab w:val="left" w:pos="567"/>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Для работы с журналистским сообществом создан Методический совет по освещению в СМИ религиозной тематики. Два раза в год проводятся семинар-тренинги для представителей СМИ. Для СМИ разработаны методические рекомендации по освещению событий, связанных с религиозным экстремизмом и терроризмом.</w:t>
      </w:r>
    </w:p>
    <w:p w:rsidR="000B7DE4" w:rsidRPr="001A39C8" w:rsidRDefault="00EB75FF" w:rsidP="001A39C8">
      <w:pPr>
        <w:pBdr>
          <w:bottom w:val="single" w:sz="4" w:space="10" w:color="FFFFFF"/>
        </w:pBdr>
        <w:tabs>
          <w:tab w:val="left" w:pos="567"/>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В печатных и электронных СМИ регулярно размещаются материалы по разъяснению государственной политики в сфере религии и вопросов противодействия религиозному экстремизму и терроризму.</w:t>
      </w:r>
    </w:p>
    <w:p w:rsidR="00EB75FF" w:rsidRPr="001A39C8" w:rsidRDefault="00EB75FF" w:rsidP="001A39C8">
      <w:pPr>
        <w:pBdr>
          <w:bottom w:val="single" w:sz="4" w:space="10" w:color="FFFFFF"/>
        </w:pBdr>
        <w:tabs>
          <w:tab w:val="left" w:pos="567"/>
          <w:tab w:val="left" w:pos="993"/>
        </w:tabs>
        <w:spacing w:after="0" w:line="240" w:lineRule="auto"/>
        <w:ind w:firstLine="709"/>
        <w:contextualSpacing/>
        <w:jc w:val="both"/>
        <w:rPr>
          <w:rFonts w:ascii="Times New Roman" w:hAnsi="Times New Roman" w:cs="Times New Roman"/>
          <w:sz w:val="28"/>
          <w:szCs w:val="28"/>
        </w:rPr>
      </w:pPr>
      <w:r w:rsidRPr="001A39C8">
        <w:rPr>
          <w:rFonts w:ascii="Times New Roman" w:eastAsia="Times New Roman" w:hAnsi="Times New Roman" w:cs="Times New Roman"/>
          <w:sz w:val="28"/>
          <w:szCs w:val="28"/>
          <w:lang w:eastAsia="ru-RU"/>
        </w:rPr>
        <w:t xml:space="preserve">За последние три года центральными и региональными СМИ выпущено свыше 80 тыс. разноформатных материалов, из них в информационных агентствах и интернет-пространстве более 42 тыс., на радио и телевидении более 8 тыс., в печатных СМИ 22 тыс. </w:t>
      </w:r>
      <w:r w:rsidR="00E46169" w:rsidRPr="001A39C8">
        <w:rPr>
          <w:rFonts w:ascii="Times New Roman" w:eastAsia="Times New Roman" w:hAnsi="Times New Roman" w:cs="Times New Roman"/>
          <w:sz w:val="28"/>
          <w:szCs w:val="28"/>
          <w:lang w:eastAsia="ru-RU"/>
        </w:rPr>
        <w:t>материалов (</w:t>
      </w:r>
      <w:r w:rsidRPr="001A39C8">
        <w:rPr>
          <w:rFonts w:ascii="Times New Roman" w:eastAsia="Times New Roman" w:hAnsi="Times New Roman" w:cs="Times New Roman"/>
          <w:sz w:val="28"/>
          <w:szCs w:val="28"/>
          <w:lang w:eastAsia="ru-RU"/>
        </w:rPr>
        <w:t xml:space="preserve">2018 год – более </w:t>
      </w:r>
      <w:r w:rsidR="008C1D64" w:rsidRPr="001A39C8">
        <w:rPr>
          <w:rFonts w:ascii="Times New Roman" w:eastAsia="Times New Roman" w:hAnsi="Times New Roman" w:cs="Times New Roman"/>
          <w:sz w:val="28"/>
          <w:szCs w:val="28"/>
          <w:lang w:eastAsia="ru-RU"/>
        </w:rPr>
        <w:t>4</w:t>
      </w:r>
      <w:r w:rsidRPr="001A39C8">
        <w:rPr>
          <w:rFonts w:ascii="Times New Roman" w:eastAsia="Times New Roman" w:hAnsi="Times New Roman" w:cs="Times New Roman"/>
          <w:sz w:val="28"/>
          <w:szCs w:val="28"/>
          <w:lang w:eastAsia="ru-RU"/>
        </w:rPr>
        <w:t xml:space="preserve">8 тыс., 2017 год – более 42 тыс., 2016 год – более 31 тыс.) (диаграмма 1). </w:t>
      </w:r>
    </w:p>
    <w:p w:rsidR="00EB75FF" w:rsidRPr="001A39C8" w:rsidRDefault="00EB75FF" w:rsidP="001A39C8">
      <w:pPr>
        <w:pBdr>
          <w:bottom w:val="single" w:sz="4" w:space="8" w:color="FFFFFF"/>
        </w:pBdr>
        <w:tabs>
          <w:tab w:val="left" w:pos="0"/>
        </w:tabs>
        <w:spacing w:after="0" w:line="240" w:lineRule="auto"/>
        <w:ind w:firstLine="851"/>
        <w:jc w:val="both"/>
        <w:rPr>
          <w:rFonts w:ascii="Times New Roman" w:eastAsia="Times New Roman" w:hAnsi="Times New Roman" w:cs="Times New Roman"/>
          <w:i/>
          <w:sz w:val="28"/>
          <w:szCs w:val="28"/>
          <w:lang w:eastAsia="ru-RU"/>
        </w:rPr>
      </w:pPr>
      <w:r w:rsidRPr="001A39C8">
        <w:rPr>
          <w:rFonts w:ascii="Times New Roman" w:eastAsia="Times New Roman" w:hAnsi="Times New Roman" w:cs="Times New Roman"/>
          <w:i/>
          <w:sz w:val="28"/>
          <w:szCs w:val="28"/>
          <w:lang w:eastAsia="ru-RU"/>
        </w:rPr>
        <w:t>Диаграмма 1. Количество публикаций центральных и региональных СМИ</w:t>
      </w:r>
    </w:p>
    <w:p w:rsidR="00672799" w:rsidRPr="001A39C8" w:rsidRDefault="00672799" w:rsidP="001A39C8">
      <w:pPr>
        <w:pBdr>
          <w:bottom w:val="single" w:sz="4" w:space="0" w:color="FFFFFF"/>
        </w:pBdr>
        <w:tabs>
          <w:tab w:val="left" w:pos="0"/>
        </w:tabs>
        <w:spacing w:after="0" w:line="240" w:lineRule="auto"/>
        <w:ind w:firstLine="851"/>
        <w:jc w:val="both"/>
        <w:rPr>
          <w:rFonts w:ascii="Times New Roman" w:eastAsia="Times New Roman" w:hAnsi="Times New Roman" w:cs="Times New Roman"/>
          <w:sz w:val="28"/>
          <w:szCs w:val="28"/>
          <w:lang w:val="kk-KZ" w:eastAsia="ru-RU"/>
        </w:rPr>
      </w:pPr>
      <w:r w:rsidRPr="001A39C8">
        <w:rPr>
          <w:rFonts w:ascii="Times New Roman" w:hAnsi="Times New Roman" w:cs="Times New Roman"/>
          <w:noProof/>
          <w:sz w:val="28"/>
          <w:szCs w:val="28"/>
          <w:lang w:eastAsia="ru-RU"/>
        </w:rPr>
        <w:drawing>
          <wp:inline distT="0" distB="0" distL="0" distR="0">
            <wp:extent cx="5418666" cy="1579033"/>
            <wp:effectExtent l="0" t="0" r="10795" b="2159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72799" w:rsidRPr="001A39C8" w:rsidRDefault="00672799" w:rsidP="001A39C8">
      <w:pPr>
        <w:pBdr>
          <w:bottom w:val="single" w:sz="4" w:space="0" w:color="FFFFFF"/>
        </w:pBdr>
        <w:tabs>
          <w:tab w:val="left" w:pos="0"/>
        </w:tabs>
        <w:spacing w:after="0" w:line="240" w:lineRule="auto"/>
        <w:ind w:firstLine="851"/>
        <w:jc w:val="both"/>
        <w:rPr>
          <w:rFonts w:ascii="Times New Roman" w:eastAsia="Times New Roman" w:hAnsi="Times New Roman" w:cs="Times New Roman"/>
          <w:sz w:val="28"/>
          <w:szCs w:val="28"/>
          <w:lang w:val="kk-KZ" w:eastAsia="ru-RU"/>
        </w:rPr>
      </w:pPr>
    </w:p>
    <w:p w:rsidR="00EB75FF" w:rsidRPr="001A39C8" w:rsidRDefault="00EB75FF" w:rsidP="001A39C8">
      <w:pPr>
        <w:pBdr>
          <w:bottom w:val="single" w:sz="4" w:space="0" w:color="FFFFFF"/>
        </w:pBdr>
        <w:tabs>
          <w:tab w:val="left" w:pos="0"/>
        </w:tabs>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С целью контрпропаганды идей религиозного экстремизма, популяризации традиционных духовно-нравственных ценностей в 2013 году запущен интернет-портал «Е-islam» (в 2017 году переименован в Kazislam), который за период своей деятельности стал популярным информационным ресурсом. В </w:t>
      </w:r>
      <w:r w:rsidR="00FF3448" w:rsidRPr="001A39C8">
        <w:rPr>
          <w:rFonts w:ascii="Times New Roman" w:eastAsia="Times New Roman" w:hAnsi="Times New Roman" w:cs="Times New Roman"/>
          <w:sz w:val="28"/>
          <w:szCs w:val="28"/>
          <w:lang w:eastAsia="ru-RU"/>
        </w:rPr>
        <w:t>2017 году</w:t>
      </w:r>
      <w:r w:rsidRPr="001A39C8">
        <w:rPr>
          <w:rFonts w:ascii="Times New Roman" w:eastAsia="Times New Roman" w:hAnsi="Times New Roman" w:cs="Times New Roman"/>
          <w:sz w:val="28"/>
          <w:szCs w:val="28"/>
          <w:lang w:eastAsia="ru-RU"/>
        </w:rPr>
        <w:t xml:space="preserve"> – 778 тыс.</w:t>
      </w:r>
      <w:r w:rsidR="00DA4901" w:rsidRPr="001A39C8">
        <w:rPr>
          <w:rFonts w:ascii="Times New Roman" w:eastAsia="Times New Roman" w:hAnsi="Times New Roman" w:cs="Times New Roman"/>
          <w:sz w:val="28"/>
          <w:szCs w:val="28"/>
          <w:lang w:eastAsia="ru-RU"/>
        </w:rPr>
        <w:t xml:space="preserve"> посещений</w:t>
      </w:r>
      <w:r w:rsidR="00FF3448" w:rsidRPr="001A39C8">
        <w:rPr>
          <w:rFonts w:ascii="Times New Roman" w:eastAsia="Times New Roman" w:hAnsi="Times New Roman" w:cs="Times New Roman"/>
          <w:sz w:val="28"/>
          <w:szCs w:val="28"/>
          <w:lang w:eastAsia="ru-RU"/>
        </w:rPr>
        <w:t xml:space="preserve">, по итогам 2018 года – </w:t>
      </w:r>
      <w:r w:rsidR="00E46169" w:rsidRPr="001A39C8">
        <w:rPr>
          <w:rFonts w:ascii="Times New Roman" w:eastAsia="Times New Roman" w:hAnsi="Times New Roman" w:cs="Times New Roman"/>
          <w:sz w:val="28"/>
          <w:szCs w:val="28"/>
          <w:lang w:eastAsia="ru-RU"/>
        </w:rPr>
        <w:t>более 549</w:t>
      </w:r>
      <w:r w:rsidR="00FF3448" w:rsidRPr="001A39C8">
        <w:rPr>
          <w:rFonts w:ascii="Times New Roman" w:eastAsia="Times New Roman" w:hAnsi="Times New Roman" w:cs="Times New Roman"/>
          <w:sz w:val="28"/>
          <w:szCs w:val="28"/>
          <w:lang w:eastAsia="ru-RU"/>
        </w:rPr>
        <w:t xml:space="preserve"> тыс.</w:t>
      </w:r>
      <w:r w:rsidRPr="001A39C8">
        <w:rPr>
          <w:rFonts w:ascii="Times New Roman" w:eastAsia="Times New Roman" w:hAnsi="Times New Roman" w:cs="Times New Roman"/>
          <w:sz w:val="28"/>
          <w:szCs w:val="28"/>
          <w:lang w:eastAsia="ru-RU"/>
        </w:rPr>
        <w:t xml:space="preserve"> посещений. Большинство пользователей ресурса являются жителями Казахстана – 92,2%, РФ – 2,9%, Турции – 2%, США – 1,2%, Киргизия – 0,7 %, Украины – 0,3%.</w:t>
      </w:r>
    </w:p>
    <w:p w:rsidR="00EB75FF" w:rsidRPr="001A39C8" w:rsidRDefault="00EB75FF" w:rsidP="001A39C8">
      <w:pPr>
        <w:pBdr>
          <w:bottom w:val="single" w:sz="4" w:space="0" w:color="FFFFFF"/>
        </w:pBdr>
        <w:tabs>
          <w:tab w:val="left" w:pos="0"/>
        </w:tabs>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С 2016 года интернет-порталом «Kazislam» подготовлено и опубликовано более 12 тыс. информационных материалов, которые направлены на предоставление верующим или интересующимся религией </w:t>
      </w:r>
      <w:r w:rsidRPr="001A39C8">
        <w:rPr>
          <w:rFonts w:ascii="Times New Roman" w:eastAsia="Times New Roman" w:hAnsi="Times New Roman" w:cs="Times New Roman"/>
          <w:sz w:val="28"/>
          <w:szCs w:val="28"/>
          <w:lang w:eastAsia="ru-RU"/>
        </w:rPr>
        <w:lastRenderedPageBreak/>
        <w:t xml:space="preserve">гражданам неискаженной информации о духовно-культурных ценностях традиционного ислама, духовности и культуры, а также сведений, раскрывающих деструктивные идеи и деятельности исламских течений радикального характера. Общее количество посетителей портала составляло </w:t>
      </w:r>
      <w:r w:rsidR="001F1E8A">
        <w:rPr>
          <w:rFonts w:ascii="Times New Roman" w:eastAsia="Times New Roman" w:hAnsi="Times New Roman" w:cs="Times New Roman"/>
          <w:sz w:val="28"/>
          <w:szCs w:val="28"/>
          <w:lang w:eastAsia="ru-RU"/>
        </w:rPr>
        <w:br/>
      </w:r>
      <w:r w:rsidRPr="001A39C8">
        <w:rPr>
          <w:rFonts w:ascii="Times New Roman" w:eastAsia="Times New Roman" w:hAnsi="Times New Roman" w:cs="Times New Roman"/>
          <w:sz w:val="28"/>
          <w:szCs w:val="28"/>
          <w:lang w:eastAsia="ru-RU"/>
        </w:rPr>
        <w:t>1 026 199 в учетной записи GoogleAnalytics.</w:t>
      </w:r>
    </w:p>
    <w:p w:rsidR="00EB75FF" w:rsidRPr="001A39C8" w:rsidRDefault="00EB75FF" w:rsidP="001A39C8">
      <w:pPr>
        <w:pBdr>
          <w:bottom w:val="single" w:sz="4" w:space="0" w:color="FFFFFF"/>
        </w:pBdr>
        <w:tabs>
          <w:tab w:val="left" w:pos="0"/>
        </w:tabs>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С 2017 года реализовывается социальный проект «Организация и проведение информационной работы в СМИ по продвижению светских ценностей и развенчиванию идей радикальных религиозных течений».</w:t>
      </w:r>
    </w:p>
    <w:p w:rsidR="00EB75FF" w:rsidRPr="001A39C8" w:rsidRDefault="00EB75FF" w:rsidP="001A39C8">
      <w:pPr>
        <w:pBdr>
          <w:bottom w:val="single" w:sz="4" w:space="0" w:color="FFFFFF"/>
        </w:pBdr>
        <w:tabs>
          <w:tab w:val="left" w:pos="0"/>
        </w:tabs>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Данный проект позволил провести разноплановую работу в медийном пространстве. Так, было разработано и растиражировано 100 демотиваторов в социальных сетях и мобильных мессенджерах. В рамках проекта ведется сопровождение 4-х популярных сообществ («Қазақстандінтанушылары/Религиоведы Казахстана», «Дінжәнезаман/Религия и современность», «Дінәлемі/Мир религий», «Өміржайлы») по обсуждению религиозной тематики в социальных сетях «Facebook.com», «</w:t>
      </w:r>
      <w:r w:rsidR="00E46169" w:rsidRPr="001A39C8">
        <w:rPr>
          <w:rFonts w:ascii="Times New Roman" w:eastAsia="Times New Roman" w:hAnsi="Times New Roman" w:cs="Times New Roman"/>
          <w:sz w:val="28"/>
          <w:szCs w:val="28"/>
          <w:lang w:eastAsia="ru-RU"/>
        </w:rPr>
        <w:t>В Контакте</w:t>
      </w:r>
      <w:r w:rsidRPr="001A39C8">
        <w:rPr>
          <w:rFonts w:ascii="Times New Roman" w:eastAsia="Times New Roman" w:hAnsi="Times New Roman" w:cs="Times New Roman"/>
          <w:sz w:val="28"/>
          <w:szCs w:val="28"/>
          <w:lang w:eastAsia="ru-RU"/>
        </w:rPr>
        <w:t>», «Twitter» с читательской аудиторией более 250 тысяч человек. Всего в данных сообществах было опубликовано свыше 6 тыс. разноформатных материалов.</w:t>
      </w:r>
    </w:p>
    <w:p w:rsidR="00DA1065" w:rsidRPr="001A39C8" w:rsidRDefault="00DA1065" w:rsidP="001A39C8">
      <w:pPr>
        <w:pBdr>
          <w:bottom w:val="single" w:sz="4" w:space="0" w:color="FFFFFF"/>
        </w:pBdr>
        <w:tabs>
          <w:tab w:val="left" w:pos="0"/>
        </w:tabs>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Обеспечена работа по открытию и сопровождению 12 аккаунтов и сообществ на платформах «ВКонтакте», «Facebook», «Twitter», «Yvision.kz» и 2 каналов на хостингах «Youtube.kz», «Kaztube.kz».</w:t>
      </w:r>
    </w:p>
    <w:p w:rsidR="00DA1065" w:rsidRPr="001A39C8" w:rsidRDefault="00DA1065" w:rsidP="001A39C8">
      <w:pPr>
        <w:pBdr>
          <w:bottom w:val="single" w:sz="4" w:space="0" w:color="FFFFFF"/>
        </w:pBdr>
        <w:tabs>
          <w:tab w:val="left" w:pos="0"/>
        </w:tabs>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По состоянию на 3 квартал 2019 года общая аудитория составляет более 295 584 тысяч подписчиков, количество читательской аудитории имеет ежедневный прирост благодаря постоянному обновлению контента и техническому сопровождению, в т.ч. редизайну страниц. Суммарное количество читательской аудитории 6 сообществ 3 аккаунтов возросло на 15 066 пользователей.</w:t>
      </w:r>
    </w:p>
    <w:p w:rsidR="00EB75FF" w:rsidRPr="001A39C8" w:rsidRDefault="00EB75FF" w:rsidP="001A39C8">
      <w:pPr>
        <w:pBdr>
          <w:bottom w:val="single" w:sz="4" w:space="0" w:color="FFFFFF"/>
        </w:pBdr>
        <w:tabs>
          <w:tab w:val="left" w:pos="0"/>
        </w:tabs>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В рамках проводимой работы по повышению религиозной грамотности</w:t>
      </w:r>
      <w:r w:rsidRPr="001A39C8">
        <w:rPr>
          <w:rFonts w:ascii="Times New Roman" w:eastAsia="Times New Roman" w:hAnsi="Times New Roman" w:cs="Times New Roman"/>
          <w:iCs/>
          <w:sz w:val="28"/>
          <w:szCs w:val="28"/>
          <w:lang w:eastAsia="ru-RU"/>
        </w:rPr>
        <w:t xml:space="preserve"> населения, следствием которого указывается открытие возможностей манипулирования сознанием граждан различными деструктивными силами, Министерством</w:t>
      </w:r>
      <w:r w:rsidRPr="001A39C8">
        <w:rPr>
          <w:rFonts w:ascii="Times New Roman" w:eastAsia="Times New Roman" w:hAnsi="Times New Roman" w:cs="Times New Roman"/>
          <w:sz w:val="28"/>
          <w:szCs w:val="28"/>
          <w:lang w:eastAsia="ru-RU"/>
        </w:rPr>
        <w:t xml:space="preserve"> усилено взаимодействие с Духовным управлением мусульман Казахстана (далее – ДУМК), как ключевого субъекта оказания влияния на основную часть верующего населения страны. </w:t>
      </w:r>
    </w:p>
    <w:p w:rsidR="00EB75FF" w:rsidRPr="001A39C8" w:rsidRDefault="00EB75FF" w:rsidP="001A39C8">
      <w:pPr>
        <w:pBdr>
          <w:bottom w:val="single" w:sz="4" w:space="0" w:color="FFFFFF"/>
        </w:pBdr>
        <w:tabs>
          <w:tab w:val="left" w:pos="0"/>
        </w:tabs>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ДУМК принята Концепция развития ДУМК до 2020 года, направленная на регулирование дальнейшей деятельности муфтията и его имамов. Дальнейшая работа ДУМК, от которого во многом зависят процессы в мусульманской среде, будет направлена на реализацию ряда общественно-важных проектов.</w:t>
      </w:r>
    </w:p>
    <w:p w:rsidR="00EB75FF" w:rsidRPr="001A39C8" w:rsidRDefault="00EB75FF" w:rsidP="001A39C8">
      <w:pPr>
        <w:pBdr>
          <w:bottom w:val="single" w:sz="4" w:space="0" w:color="FFFFFF"/>
        </w:pBdr>
        <w:tabs>
          <w:tab w:val="left" w:pos="0"/>
        </w:tabs>
        <w:spacing w:after="0" w:line="240" w:lineRule="auto"/>
        <w:ind w:firstLine="851"/>
        <w:jc w:val="both"/>
        <w:rPr>
          <w:rFonts w:ascii="Times New Roman" w:eastAsia="Times New Roman" w:hAnsi="Times New Roman" w:cs="Times New Roman"/>
          <w:strike/>
          <w:sz w:val="28"/>
          <w:szCs w:val="28"/>
          <w:lang w:eastAsia="ru-RU"/>
        </w:rPr>
      </w:pPr>
      <w:r w:rsidRPr="001A39C8">
        <w:rPr>
          <w:rFonts w:ascii="Times New Roman" w:eastAsia="Times New Roman" w:hAnsi="Times New Roman" w:cs="Times New Roman"/>
          <w:sz w:val="28"/>
          <w:szCs w:val="28"/>
          <w:lang w:eastAsia="ru-RU"/>
        </w:rPr>
        <w:t xml:space="preserve">В рамках реализации Государственной программы по противодействию религиозному экстремизму и терроризму на 2017-2020 гг. в целях снижения условий, способствующих экстремистским проявлениям разрабатывается пакет изменений и дополнений в законодательство в сфере религиозной деятельности. Так, в рамках реформ проведенных ДУМК в </w:t>
      </w:r>
      <w:r w:rsidRPr="001A39C8">
        <w:rPr>
          <w:rFonts w:ascii="Times New Roman" w:eastAsia="Times New Roman" w:hAnsi="Times New Roman" w:cs="Times New Roman"/>
          <w:sz w:val="28"/>
          <w:szCs w:val="28"/>
          <w:lang w:eastAsia="ru-RU"/>
        </w:rPr>
        <w:lastRenderedPageBreak/>
        <w:t xml:space="preserve">учебно-методические программы медресе помимо обязательных религиозных предметов включены светские дисциплины. </w:t>
      </w:r>
    </w:p>
    <w:p w:rsidR="00EB75FF" w:rsidRPr="001A39C8" w:rsidRDefault="00EB75FF" w:rsidP="001A39C8">
      <w:pPr>
        <w:pBdr>
          <w:bottom w:val="single" w:sz="4" w:space="0" w:color="FFFFFF"/>
        </w:pBdr>
        <w:tabs>
          <w:tab w:val="left" w:pos="0"/>
        </w:tabs>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Совместно с местными исполнительными органами обеспечено соблюдение действующего законодательства всеми субъектами религиозной деятельности. Проведена работа по разъяснению религиозным лидерам требований законодательства. Министерством проведены десятки встреч с представителями мусульманского духовенства, православия, католицизма, различных протестантских и нетрадиционных объединений. Местными исполнительными органами на регулярной основе организованы встречи на местах. </w:t>
      </w:r>
    </w:p>
    <w:p w:rsidR="00EB75FF" w:rsidRPr="001A39C8" w:rsidRDefault="00EB75FF" w:rsidP="001A39C8">
      <w:pPr>
        <w:pBdr>
          <w:bottom w:val="single" w:sz="4" w:space="1" w:color="FFFFFF"/>
        </w:pBdr>
        <w:tabs>
          <w:tab w:val="left" w:pos="0"/>
        </w:tabs>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Выстроена система дерадикализации граждан, включающая в себя индивидуальную работу с лицами, подверженными радикальной идеологии. С 2014 года действует республиканский реабилитационный центр «Ақниет» по дерадикализации осужденных за экстремизм и терроризм. Центр координирует реабилитационную работу по всей стране, созданы его представительства в Карагандинской, Мангистауской областях и г. Алматы.</w:t>
      </w:r>
    </w:p>
    <w:p w:rsidR="00EB75FF" w:rsidRPr="001A39C8" w:rsidRDefault="00FF3448" w:rsidP="001A39C8">
      <w:pPr>
        <w:pBdr>
          <w:bottom w:val="single" w:sz="4" w:space="1" w:color="FFFFFF"/>
        </w:pBdr>
        <w:tabs>
          <w:tab w:val="left" w:pos="0"/>
        </w:tabs>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В регионах действуют 20</w:t>
      </w:r>
      <w:r w:rsidR="00EB75FF" w:rsidRPr="001A39C8">
        <w:rPr>
          <w:rFonts w:ascii="Times New Roman" w:eastAsia="Times New Roman" w:hAnsi="Times New Roman" w:cs="Times New Roman"/>
          <w:sz w:val="28"/>
          <w:szCs w:val="28"/>
          <w:lang w:eastAsia="ru-RU"/>
        </w:rPr>
        <w:t xml:space="preserve"> центров по оказанию консультативной и психологической помощи, пострадавшим от деструктивной религиозной деятельности.</w:t>
      </w:r>
    </w:p>
    <w:p w:rsidR="00EB75FF" w:rsidRPr="001A39C8" w:rsidRDefault="00EB75FF" w:rsidP="001A39C8">
      <w:pPr>
        <w:pBdr>
          <w:bottom w:val="single" w:sz="4" w:space="1" w:color="FFFFFF"/>
        </w:pBdr>
        <w:tabs>
          <w:tab w:val="left" w:pos="0"/>
        </w:tabs>
        <w:spacing w:after="0" w:line="240" w:lineRule="auto"/>
        <w:ind w:firstLine="851"/>
        <w:jc w:val="both"/>
        <w:rPr>
          <w:rFonts w:ascii="Times New Roman" w:eastAsia="Times New Roman" w:hAnsi="Times New Roman" w:cs="Times New Roman"/>
          <w:i/>
          <w:sz w:val="24"/>
          <w:szCs w:val="24"/>
          <w:lang w:eastAsia="ru-RU"/>
        </w:rPr>
      </w:pPr>
      <w:r w:rsidRPr="001A39C8">
        <w:rPr>
          <w:rFonts w:ascii="Times New Roman" w:eastAsia="Times New Roman" w:hAnsi="Times New Roman" w:cs="Times New Roman"/>
          <w:i/>
          <w:sz w:val="24"/>
          <w:szCs w:val="24"/>
          <w:lang w:eastAsia="ru-RU"/>
        </w:rPr>
        <w:t xml:space="preserve">Справочно: Аналогичная практика существует во многих странах мира, где имеются зарубежные НПО и центры, занимающиеся информационно-разъяснительной и реабилитационной работой в отношении приверженцев деструктивных религиозных течений. Так, эффективно работает в Саудовской Аравии «Центр реабилитации пациентов» (Care Rehabilitation Center), деятельность которого направлена на реабилитацию лиц, участвовавших боевых действиях в Сирии и других зонах конфликта. Также действуют «Международный центр по борьбе с насильственным экстремизмом «Hedayah» и центр «Sawab» в Объединенных Арабских Эмиратах, «Международный контртеррористический центр в Гааге» (The International Centre for Counter-Terrorism – The Hague (ICCT)) в Голландии и др.  </w:t>
      </w:r>
    </w:p>
    <w:p w:rsidR="00EB75FF" w:rsidRPr="001A39C8" w:rsidRDefault="00DA1065" w:rsidP="001A39C8">
      <w:pPr>
        <w:pBdr>
          <w:bottom w:val="single" w:sz="4" w:space="1" w:color="FFFFFF"/>
        </w:pBdr>
        <w:tabs>
          <w:tab w:val="left" w:pos="0"/>
        </w:tabs>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val="kk-KZ" w:eastAsia="ru-RU"/>
        </w:rPr>
        <w:t>Уполномоченным органом в сфере религии</w:t>
      </w:r>
      <w:r w:rsidRPr="001A39C8">
        <w:rPr>
          <w:rFonts w:ascii="Times New Roman" w:eastAsia="Times New Roman" w:hAnsi="Times New Roman" w:cs="Times New Roman"/>
          <w:sz w:val="28"/>
          <w:szCs w:val="28"/>
          <w:lang w:eastAsia="ru-RU"/>
        </w:rPr>
        <w:t xml:space="preserve"> областей и гг. Нур-Султан</w:t>
      </w:r>
      <w:r w:rsidRPr="001A39C8">
        <w:rPr>
          <w:rFonts w:ascii="Times New Roman" w:eastAsiaTheme="minorEastAsia" w:hAnsi="Times New Roman" w:cs="Times New Roman"/>
          <w:sz w:val="28"/>
          <w:szCs w:val="28"/>
          <w:lang w:eastAsia="zh-CN"/>
        </w:rPr>
        <w:t xml:space="preserve">, </w:t>
      </w:r>
      <w:r w:rsidRPr="001A39C8">
        <w:rPr>
          <w:rFonts w:ascii="Times New Roman" w:eastAsia="Times New Roman" w:hAnsi="Times New Roman" w:cs="Times New Roman"/>
          <w:sz w:val="28"/>
          <w:szCs w:val="28"/>
          <w:lang w:eastAsia="ru-RU"/>
        </w:rPr>
        <w:t xml:space="preserve">Алматы и Шымкент разработаны </w:t>
      </w:r>
      <w:r w:rsidR="00EB75FF" w:rsidRPr="001A39C8">
        <w:rPr>
          <w:rFonts w:ascii="Times New Roman" w:eastAsia="Times New Roman" w:hAnsi="Times New Roman" w:cs="Times New Roman"/>
          <w:sz w:val="28"/>
          <w:szCs w:val="28"/>
          <w:lang w:eastAsia="ru-RU"/>
        </w:rPr>
        <w:t xml:space="preserve">комплексные планы, включающие мероприятия по реабилитации лиц, попавших под влияние нетрадиционных религиозных течений. Также региональными </w:t>
      </w:r>
      <w:r w:rsidR="00F2214C">
        <w:rPr>
          <w:rFonts w:ascii="Times New Roman" w:eastAsia="Times New Roman" w:hAnsi="Times New Roman" w:cs="Times New Roman"/>
          <w:sz w:val="28"/>
          <w:szCs w:val="28"/>
          <w:lang w:val="kk-KZ" w:eastAsia="ru-RU"/>
        </w:rPr>
        <w:t>управлениями по делам религий</w:t>
      </w:r>
      <w:r w:rsidR="00EB75FF" w:rsidRPr="001A39C8">
        <w:rPr>
          <w:rFonts w:ascii="Times New Roman" w:eastAsia="Times New Roman" w:hAnsi="Times New Roman" w:cs="Times New Roman"/>
          <w:sz w:val="28"/>
          <w:szCs w:val="28"/>
          <w:lang w:eastAsia="ru-RU"/>
        </w:rPr>
        <w:t xml:space="preserve"> ведется профилактическая работа в рамках разработанных планов индивидуальной работы с лидерами и активистами деструктивных религиозных течений. </w:t>
      </w:r>
    </w:p>
    <w:p w:rsidR="00DA4901" w:rsidRPr="001A39C8" w:rsidRDefault="00DA4901" w:rsidP="001A39C8">
      <w:pPr>
        <w:pBdr>
          <w:bottom w:val="single" w:sz="4" w:space="1" w:color="FFFFFF"/>
        </w:pBdr>
        <w:tabs>
          <w:tab w:val="left" w:pos="0"/>
        </w:tabs>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В рамках организации информационно-разъяснительной и реабилитационной работы в учреждениях У</w:t>
      </w:r>
      <w:r w:rsidR="00F2214C">
        <w:rPr>
          <w:rFonts w:ascii="Times New Roman" w:eastAsia="Times New Roman" w:hAnsi="Times New Roman" w:cs="Times New Roman"/>
          <w:sz w:val="28"/>
          <w:szCs w:val="28"/>
          <w:lang w:val="kk-KZ" w:eastAsia="ru-RU"/>
        </w:rPr>
        <w:t xml:space="preserve">головно-исправительной системы </w:t>
      </w:r>
      <w:r w:rsidRPr="001A39C8">
        <w:rPr>
          <w:rFonts w:ascii="Times New Roman" w:eastAsia="Times New Roman" w:hAnsi="Times New Roman" w:cs="Times New Roman"/>
          <w:sz w:val="28"/>
          <w:szCs w:val="28"/>
          <w:lang w:eastAsia="ru-RU"/>
        </w:rPr>
        <w:t>региональными Управлениями по делам религий в 2018 году было организовано более7645 встреч с охватом более 32 тыс. человек (из них индивидуальных встреч – 5663, общепрофилактических встреч –1982). Общее количество разубежденных лиц – 286. В результате проводимой комплексной работы наметилась определенная тенденция перехода населения в традиционный ислам.</w:t>
      </w:r>
    </w:p>
    <w:p w:rsidR="00DA1065" w:rsidRPr="001A39C8" w:rsidRDefault="00DA1065" w:rsidP="001A39C8">
      <w:pPr>
        <w:pBdr>
          <w:bottom w:val="single" w:sz="4" w:space="1" w:color="FFFFFF"/>
        </w:pBdr>
        <w:tabs>
          <w:tab w:val="left" w:pos="0"/>
        </w:tabs>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В 2019 году в рамках организации информационно-разъяснительной и реабилитационной работы в учреждениях уголовно – исполнительной </w:t>
      </w:r>
      <w:r w:rsidRPr="001A39C8">
        <w:rPr>
          <w:rFonts w:ascii="Times New Roman" w:eastAsia="Times New Roman" w:hAnsi="Times New Roman" w:cs="Times New Roman"/>
          <w:sz w:val="28"/>
          <w:szCs w:val="28"/>
          <w:lang w:eastAsia="ru-RU"/>
        </w:rPr>
        <w:lastRenderedPageBreak/>
        <w:t>системы местными уполномоченными органами в сфере религиозной деятельности совместно с Духовным управлением мусульман Казахстана в 3 квартале 2019 года организовано 1934 встречи с охватом 4935 человек (в том числе личные встречи-1496 человек, в общем профилактическом формате проведено 438 встреч с охватом 4078 человек). Общее количество реабилитированных лиц-136.</w:t>
      </w:r>
    </w:p>
    <w:p w:rsidR="00DA1065" w:rsidRPr="001A39C8" w:rsidRDefault="00DA1065" w:rsidP="001A39C8">
      <w:pPr>
        <w:pBdr>
          <w:bottom w:val="single" w:sz="4" w:space="1" w:color="FFFFFF"/>
        </w:pBdr>
        <w:tabs>
          <w:tab w:val="left" w:pos="0"/>
        </w:tabs>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Осуществляется работа в рамках специальной гуманитарной операции «Жусан», в ходе которой из Сирии были вывезены 595 казахстанских граждан, включая 406 детей, 156 женщин и 33 мужчины.</w:t>
      </w:r>
    </w:p>
    <w:p w:rsidR="00EB75FF" w:rsidRPr="001A39C8" w:rsidRDefault="00EB75FF" w:rsidP="001A39C8">
      <w:pPr>
        <w:pBdr>
          <w:bottom w:val="single" w:sz="4" w:space="1" w:color="FFFFFF"/>
        </w:pBdr>
        <w:tabs>
          <w:tab w:val="left" w:pos="0"/>
        </w:tabs>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Посредством реализации государственного социального заказа с</w:t>
      </w:r>
      <w:r w:rsidRPr="001A39C8">
        <w:rPr>
          <w:rFonts w:ascii="Times New Roman" w:eastAsia="Times New Roman" w:hAnsi="Times New Roman" w:cs="Times New Roman"/>
          <w:sz w:val="28"/>
          <w:szCs w:val="28"/>
          <w:lang w:eastAsia="ru-RU"/>
        </w:rPr>
        <w:br/>
        <w:t xml:space="preserve">2013 года налажена работа «Горячей линии - 114» по оказанию консультативной и практической помощи в сфере религиозных отношений. </w:t>
      </w:r>
    </w:p>
    <w:p w:rsidR="00EB75FF" w:rsidRPr="001A39C8" w:rsidRDefault="00EB75FF" w:rsidP="001A39C8">
      <w:pPr>
        <w:pBdr>
          <w:bottom w:val="single" w:sz="4" w:space="0" w:color="FFFFFF"/>
        </w:pBdr>
        <w:tabs>
          <w:tab w:val="left" w:pos="0"/>
        </w:tabs>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В 2017 году 5 человек Центра из числа сотрудников офиса прошли месячный курс по квалификации «основы психологии личности», на предмет психологического консультирования пострадавших от манипулирования.</w:t>
      </w:r>
    </w:p>
    <w:p w:rsidR="00EB75FF" w:rsidRPr="001A39C8" w:rsidRDefault="00FF3448" w:rsidP="001A39C8">
      <w:pPr>
        <w:pBdr>
          <w:bottom w:val="single" w:sz="4" w:space="0" w:color="FFFFFF"/>
        </w:pBdr>
        <w:tabs>
          <w:tab w:val="left" w:pos="0"/>
        </w:tabs>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В 2018 году</w:t>
      </w:r>
      <w:r w:rsidR="00EB75FF" w:rsidRPr="001A39C8">
        <w:rPr>
          <w:rFonts w:ascii="Times New Roman" w:eastAsia="Times New Roman" w:hAnsi="Times New Roman" w:cs="Times New Roman"/>
          <w:sz w:val="28"/>
          <w:szCs w:val="28"/>
          <w:lang w:eastAsia="ru-RU"/>
        </w:rPr>
        <w:t xml:space="preserve"> Информационно-консультативным центром было осуществлено 3012 консультаций по вопросам религиозной сферы. </w:t>
      </w:r>
    </w:p>
    <w:p w:rsidR="00DA1065" w:rsidRPr="001A39C8" w:rsidRDefault="00DA1065" w:rsidP="001A39C8">
      <w:pPr>
        <w:pStyle w:val="af5"/>
        <w:ind w:firstLine="851"/>
        <w:jc w:val="both"/>
        <w:rPr>
          <w:rFonts w:ascii="Times New Roman" w:eastAsia="Times New Roman" w:hAnsi="Times New Roman"/>
          <w:sz w:val="28"/>
          <w:szCs w:val="28"/>
          <w:lang w:eastAsia="ru-RU"/>
        </w:rPr>
      </w:pPr>
      <w:r w:rsidRPr="001A39C8">
        <w:rPr>
          <w:rFonts w:ascii="Times New Roman" w:eastAsia="Times New Roman" w:hAnsi="Times New Roman"/>
          <w:sz w:val="28"/>
          <w:szCs w:val="28"/>
          <w:lang w:eastAsia="ru-RU"/>
        </w:rPr>
        <w:t xml:space="preserve">В 2019 году проект реализуется </w:t>
      </w:r>
      <w:r w:rsidR="00680442">
        <w:rPr>
          <w:rFonts w:ascii="Times New Roman" w:eastAsia="Times New Roman" w:hAnsi="Times New Roman"/>
          <w:sz w:val="28"/>
          <w:szCs w:val="28"/>
          <w:lang w:eastAsia="ru-RU"/>
        </w:rPr>
        <w:t xml:space="preserve">с </w:t>
      </w:r>
      <w:r w:rsidRPr="001A39C8">
        <w:rPr>
          <w:rFonts w:ascii="Times New Roman" w:eastAsia="Times New Roman" w:hAnsi="Times New Roman"/>
          <w:sz w:val="28"/>
          <w:szCs w:val="28"/>
          <w:lang w:eastAsia="ru-RU"/>
        </w:rPr>
        <w:t>июня по ноябрь 2019 года в рамках государственного гранта общественным фондом «Ізгіліктіістер», общее количество звонков – 1915.</w:t>
      </w:r>
    </w:p>
    <w:p w:rsidR="00EB75FF" w:rsidRPr="001A39C8" w:rsidRDefault="00EB75FF" w:rsidP="001A39C8">
      <w:pPr>
        <w:tabs>
          <w:tab w:val="left" w:pos="0"/>
        </w:tabs>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В религиозной сфере ведется работа по мониторингу казахстанского сегмента сети Интернет на предмет наличия нарушений действующего законодательства в сфере религии.</w:t>
      </w:r>
    </w:p>
    <w:p w:rsidR="000E29F6" w:rsidRPr="001A39C8" w:rsidRDefault="000E29F6" w:rsidP="001A39C8">
      <w:pPr>
        <w:tabs>
          <w:tab w:val="left" w:pos="0"/>
        </w:tabs>
        <w:spacing w:after="0" w:line="240" w:lineRule="auto"/>
        <w:ind w:firstLine="851"/>
        <w:jc w:val="both"/>
        <w:rPr>
          <w:rFonts w:ascii="Times New Roman" w:eastAsia="Times New Roman" w:hAnsi="Times New Roman" w:cs="Times New Roman"/>
          <w:i/>
          <w:sz w:val="28"/>
          <w:szCs w:val="28"/>
          <w:lang w:eastAsia="ru-RU"/>
        </w:rPr>
      </w:pPr>
      <w:r w:rsidRPr="001A39C8">
        <w:rPr>
          <w:rFonts w:ascii="Times New Roman" w:eastAsia="Times New Roman" w:hAnsi="Times New Roman" w:cs="Times New Roman"/>
          <w:i/>
          <w:sz w:val="28"/>
          <w:szCs w:val="28"/>
          <w:lang w:eastAsia="ru-RU"/>
        </w:rPr>
        <w:t>Диаграмма 2. Анализ интернет-ресурсов на наличие материалов противоправного характера</w:t>
      </w:r>
    </w:p>
    <w:p w:rsidR="00EB75FF" w:rsidRPr="001A39C8" w:rsidRDefault="00680442" w:rsidP="001A39C8">
      <w:pPr>
        <w:tabs>
          <w:tab w:val="left" w:pos="0"/>
        </w:tabs>
        <w:spacing w:after="0" w:line="240" w:lineRule="auto"/>
        <w:ind w:firstLine="851"/>
        <w:jc w:val="both"/>
        <w:rPr>
          <w:rFonts w:ascii="Times New Roman" w:eastAsia="Times New Roman" w:hAnsi="Times New Roman" w:cs="Times New Roman"/>
          <w:sz w:val="28"/>
          <w:szCs w:val="28"/>
          <w:lang w:eastAsia="ru-RU"/>
        </w:rPr>
      </w:pPr>
      <w:r w:rsidRPr="00A069FB">
        <w:rPr>
          <w:noProof/>
          <w:szCs w:val="28"/>
          <w:lang w:eastAsia="ru-RU"/>
        </w:rPr>
        <w:drawing>
          <wp:inline distT="0" distB="0" distL="0" distR="0">
            <wp:extent cx="5327374" cy="2934032"/>
            <wp:effectExtent l="0" t="0" r="698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A4901" w:rsidRPr="001A39C8" w:rsidRDefault="00DA4901" w:rsidP="001A39C8">
      <w:pPr>
        <w:pBdr>
          <w:bottom w:val="single" w:sz="4" w:space="1" w:color="FFFFFF"/>
        </w:pBdr>
        <w:tabs>
          <w:tab w:val="left" w:pos="0"/>
        </w:tabs>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В целом, Министерством обеспечивается соблюдение действующего законодательства всеми субъектами религиозной деятельности. Благодаря проводимой разъяснительной работе в центре и на местах наблюдается положительная тенденция снижения количества правонарушений в религиозной сфере. Так, в 2017 году выявлено 311 фактов, из которых большая часть административных правонарушений касается ст.490 Кодекса </w:t>
      </w:r>
      <w:r w:rsidRPr="001A39C8">
        <w:rPr>
          <w:rFonts w:ascii="Times New Roman" w:eastAsia="Times New Roman" w:hAnsi="Times New Roman" w:cs="Times New Roman"/>
          <w:sz w:val="28"/>
          <w:szCs w:val="28"/>
          <w:lang w:eastAsia="ru-RU"/>
        </w:rPr>
        <w:lastRenderedPageBreak/>
        <w:t>«Об административных правонарушениях» (КоАП), в части распространения религиозной литературы, предметов религиозного назначения (продажа сувенирных изделий: нательные крестики, иконки, четки и т.д.).</w:t>
      </w:r>
    </w:p>
    <w:p w:rsidR="00DA4901" w:rsidRPr="001A39C8" w:rsidRDefault="00DA4901" w:rsidP="001A39C8">
      <w:pPr>
        <w:pBdr>
          <w:bottom w:val="single" w:sz="4" w:space="1" w:color="FFFFFF"/>
        </w:pBdr>
        <w:tabs>
          <w:tab w:val="left" w:pos="0"/>
        </w:tabs>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В 2018 году выявлено 137 фактов административных правонарушений в сфере религиозной деятельностииз которых правоохранительными органами по статьям 453, 489 КоАП РК выявлено 24 факта.</w:t>
      </w:r>
    </w:p>
    <w:p w:rsidR="00DA4901" w:rsidRPr="001A39C8" w:rsidRDefault="00DA4901" w:rsidP="001A39C8">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Укреплению авторитета Казахстана на международном уровне способствует проведение Съездов лидеров мировых и традиционных религий, которые проходят каждые три года по инициативе Главы государства в г. </w:t>
      </w:r>
      <w:r w:rsidR="00574FC4">
        <w:rPr>
          <w:rFonts w:ascii="Times New Roman" w:eastAsia="Times New Roman" w:hAnsi="Times New Roman" w:cs="Times New Roman"/>
          <w:sz w:val="28"/>
          <w:szCs w:val="28"/>
          <w:lang w:eastAsia="ru-RU"/>
        </w:rPr>
        <w:t>Нур-Султан</w:t>
      </w:r>
      <w:r w:rsidRPr="001A39C8">
        <w:rPr>
          <w:rFonts w:ascii="Times New Roman" w:eastAsia="Times New Roman" w:hAnsi="Times New Roman" w:cs="Times New Roman"/>
          <w:sz w:val="28"/>
          <w:szCs w:val="28"/>
          <w:lang w:eastAsia="ru-RU"/>
        </w:rPr>
        <w:t xml:space="preserve">. I Съезд состоялся 23-24 сентября 2003 г., II Съезд – 12-13 сентября 2006 г., III Съезд – 1-2 июля 2009 г., IV Съезд – 30-31 мая 2012 г., V Съезд – 10-11 июня 2015 г., </w:t>
      </w:r>
      <w:r w:rsidRPr="001A39C8">
        <w:rPr>
          <w:rFonts w:ascii="Times New Roman" w:eastAsia="Times New Roman" w:hAnsi="Times New Roman" w:cs="Times New Roman"/>
          <w:sz w:val="28"/>
          <w:szCs w:val="28"/>
          <w:lang w:val="en-US" w:eastAsia="ru-RU"/>
        </w:rPr>
        <w:t>VI</w:t>
      </w:r>
      <w:r w:rsidRPr="001A39C8">
        <w:rPr>
          <w:rFonts w:ascii="Times New Roman" w:eastAsia="Times New Roman" w:hAnsi="Times New Roman" w:cs="Times New Roman"/>
          <w:sz w:val="28"/>
          <w:szCs w:val="28"/>
          <w:lang w:eastAsia="ru-RU"/>
        </w:rPr>
        <w:t xml:space="preserve"> Съезд – 10-11 октября 2018г. Участниками Съезда стали главы крупнейших конфессий мира, известные политики и представители международных организаций. По итогам Съездов принимаются совместные Декларации и Обращения участников, которые призывают общественность способствовать установлению межрелигиозного и межцивилизационного диалога, направленного на улучшение взаимопонимания и уважения.</w:t>
      </w:r>
    </w:p>
    <w:p w:rsidR="00DA4901" w:rsidRPr="001A39C8" w:rsidRDefault="00DA4901" w:rsidP="001A39C8">
      <w:pPr>
        <w:pBdr>
          <w:bottom w:val="single" w:sz="4" w:space="1" w:color="FFFFFF"/>
        </w:pBdr>
        <w:tabs>
          <w:tab w:val="left" w:pos="0"/>
        </w:tabs>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18 сентября 2019 года в Нур-Султане в рамках подготовки к VII Съезду лидеров мировых и традиционных религий состоялось заседание Секретариата.</w:t>
      </w:r>
    </w:p>
    <w:p w:rsidR="00DA4901" w:rsidRPr="001A39C8" w:rsidRDefault="00DA4901" w:rsidP="001A39C8">
      <w:pPr>
        <w:pBdr>
          <w:bottom w:val="single" w:sz="4" w:space="1" w:color="FFFFFF"/>
        </w:pBdr>
        <w:tabs>
          <w:tab w:val="left" w:pos="0"/>
        </w:tabs>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Участники заседания обсудили повестку дня запланированного на 2021 год VI</w:t>
      </w:r>
      <w:r w:rsidRPr="001A39C8">
        <w:rPr>
          <w:rFonts w:ascii="Times New Roman" w:eastAsia="Times New Roman" w:hAnsi="Times New Roman" w:cs="Times New Roman"/>
          <w:sz w:val="28"/>
          <w:szCs w:val="28"/>
          <w:lang w:val="en-US" w:eastAsia="ru-RU"/>
        </w:rPr>
        <w:t>I</w:t>
      </w:r>
      <w:r w:rsidRPr="001A39C8">
        <w:rPr>
          <w:rFonts w:ascii="Times New Roman" w:eastAsia="Times New Roman" w:hAnsi="Times New Roman" w:cs="Times New Roman"/>
          <w:sz w:val="28"/>
          <w:szCs w:val="28"/>
          <w:lang w:eastAsia="ru-RU"/>
        </w:rPr>
        <w:t xml:space="preserve"> Съезда лидеров мировых и традиционных религий, а также выработали план работы в межсъездовский период.</w:t>
      </w:r>
    </w:p>
    <w:p w:rsidR="00561EA7" w:rsidRPr="001A39C8" w:rsidRDefault="00561EA7" w:rsidP="001A39C8">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Изучением религиозных процессов, происходящих в стране, занимается Форум религиоведов Казахстана, который способствует решению актуальных вопросов в сфере религий. Для налаживания дальнейшего диалога с представителями научного и экспертного сообщества страны в декабре 2018 года состоялся Форум религиоведов Казахстана, в ходе которого были выработаны рекомендаций и предложения по интеграции усилий государственных, общественных, научных, религиозных и других социально значимых институтов страны в вопросах религии, являющейся важным духовно-нравственным регулятором общества. Эффективно действуют Советы по связям с религиозными объединениями на областном, городском и районном уровнях. </w:t>
      </w:r>
    </w:p>
    <w:p w:rsidR="00311C06" w:rsidRPr="001A39C8" w:rsidRDefault="00311C06" w:rsidP="00311C06">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В целях изучения текущей тенденции межэтнических отношений Министерством в течение года ежеквартально проводятся социологические исследования по оценке состояния межэтнических отношений в казахстанском обществе. </w:t>
      </w:r>
    </w:p>
    <w:p w:rsidR="00311C06" w:rsidRPr="00C92556" w:rsidRDefault="00311C06" w:rsidP="00311C06">
      <w:pPr>
        <w:pBdr>
          <w:bottom w:val="single" w:sz="4" w:space="31" w:color="FFFFFF"/>
        </w:pBdr>
        <w:spacing w:after="0" w:line="240" w:lineRule="auto"/>
        <w:ind w:firstLine="709"/>
        <w:jc w:val="both"/>
        <w:outlineLvl w:val="0"/>
        <w:rPr>
          <w:rFonts w:ascii="Times New Roman" w:eastAsia="Times New Roman" w:hAnsi="Times New Roman" w:cs="Times New Roman"/>
          <w:sz w:val="28"/>
          <w:szCs w:val="28"/>
          <w:lang w:eastAsia="ru-RU"/>
        </w:rPr>
      </w:pPr>
      <w:r w:rsidRPr="00C92556">
        <w:rPr>
          <w:rFonts w:ascii="Times New Roman" w:eastAsia="Times New Roman" w:hAnsi="Times New Roman" w:cs="Times New Roman"/>
          <w:sz w:val="28"/>
          <w:szCs w:val="28"/>
          <w:lang w:eastAsia="ru-RU"/>
        </w:rPr>
        <w:t>В 2016 году по инициативе Президента Республики Казахстан</w:t>
      </w:r>
      <w:r w:rsidRPr="00C92556">
        <w:rPr>
          <w:rFonts w:ascii="Times New Roman" w:eastAsia="Times New Roman" w:hAnsi="Times New Roman" w:cs="Times New Roman"/>
          <w:sz w:val="28"/>
          <w:szCs w:val="28"/>
          <w:lang w:eastAsia="ru-RU"/>
        </w:rPr>
        <w:br/>
        <w:t xml:space="preserve">Н.А. Назарбаева учрежден новый праздник – День благодарности, ориентированного на сохранение и развитие единства казахстанского народа на основе общей истории. </w:t>
      </w:r>
    </w:p>
    <w:p w:rsidR="00311C06" w:rsidRPr="00C92556" w:rsidRDefault="00311C06" w:rsidP="00311C06">
      <w:pPr>
        <w:pBdr>
          <w:bottom w:val="single" w:sz="4" w:space="31" w:color="FFFFFF"/>
        </w:pBdr>
        <w:spacing w:after="0" w:line="240" w:lineRule="auto"/>
        <w:ind w:firstLine="709"/>
        <w:jc w:val="both"/>
        <w:outlineLvl w:val="0"/>
        <w:rPr>
          <w:rFonts w:ascii="Times New Roman" w:eastAsia="Times New Roman" w:hAnsi="Times New Roman" w:cs="Times New Roman"/>
          <w:sz w:val="28"/>
          <w:szCs w:val="28"/>
          <w:lang w:eastAsia="ru-RU"/>
        </w:rPr>
      </w:pPr>
      <w:r w:rsidRPr="00C92556">
        <w:rPr>
          <w:rFonts w:ascii="Times New Roman" w:eastAsia="Times New Roman" w:hAnsi="Times New Roman" w:cs="Times New Roman"/>
          <w:sz w:val="28"/>
          <w:szCs w:val="28"/>
          <w:lang w:eastAsia="ru-RU"/>
        </w:rPr>
        <w:t xml:space="preserve">Одним из масштабных консолидирующих мероприятий 2017 года стал республиканский Форум патриотов Казахстана «Туғанжер! Туғантіл! Туған </w:t>
      </w:r>
      <w:r w:rsidRPr="00C92556">
        <w:rPr>
          <w:rFonts w:ascii="Times New Roman" w:eastAsia="Times New Roman" w:hAnsi="Times New Roman" w:cs="Times New Roman"/>
          <w:sz w:val="28"/>
          <w:szCs w:val="28"/>
          <w:lang w:eastAsia="ru-RU"/>
        </w:rPr>
        <w:lastRenderedPageBreak/>
        <w:t>ел!» с участием делегатов со всех регионов страны, представителей творческой интеллигенции, спортивной общественности, молодежи.</w:t>
      </w:r>
    </w:p>
    <w:p w:rsidR="00311C06" w:rsidRPr="00C92556" w:rsidRDefault="00311C06" w:rsidP="00311C06">
      <w:pPr>
        <w:pBdr>
          <w:bottom w:val="single" w:sz="4" w:space="31" w:color="FFFFFF"/>
        </w:pBdr>
        <w:spacing w:after="0" w:line="240" w:lineRule="auto"/>
        <w:ind w:firstLine="709"/>
        <w:jc w:val="both"/>
        <w:outlineLvl w:val="0"/>
        <w:rPr>
          <w:rFonts w:ascii="Times New Roman" w:eastAsia="Times New Roman" w:hAnsi="Times New Roman" w:cs="Times New Roman"/>
          <w:sz w:val="28"/>
          <w:szCs w:val="28"/>
          <w:lang w:eastAsia="ru-RU"/>
        </w:rPr>
      </w:pPr>
      <w:r w:rsidRPr="00C92556">
        <w:rPr>
          <w:rFonts w:ascii="Times New Roman" w:eastAsia="Times New Roman" w:hAnsi="Times New Roman" w:cs="Times New Roman"/>
          <w:sz w:val="28"/>
          <w:szCs w:val="28"/>
          <w:lang w:eastAsia="ru-RU"/>
        </w:rPr>
        <w:t xml:space="preserve">27 апреля 2018 года подписан Закон Республики Казахстан </w:t>
      </w:r>
      <w:r w:rsidRPr="00C92556">
        <w:rPr>
          <w:rFonts w:ascii="Times New Roman" w:eastAsia="Times New Roman" w:hAnsi="Times New Roman" w:cs="Times New Roman"/>
          <w:sz w:val="28"/>
          <w:szCs w:val="28"/>
          <w:lang w:eastAsia="ru-RU"/>
        </w:rPr>
        <w:br/>
        <w:t xml:space="preserve">«Об Ассамблее народа Казахстана», указом Президента утверждена Концепция развития Ассамблеи народа Казахстана (до 2025 года) с соответствующим Планом мероприятий до 2021 года. </w:t>
      </w:r>
    </w:p>
    <w:p w:rsidR="00311C06" w:rsidRPr="00C92556" w:rsidRDefault="00311C06" w:rsidP="00311C06">
      <w:pPr>
        <w:pBdr>
          <w:bottom w:val="single" w:sz="4" w:space="31" w:color="FFFFFF"/>
        </w:pBdr>
        <w:spacing w:after="0" w:line="240" w:lineRule="auto"/>
        <w:ind w:firstLine="709"/>
        <w:jc w:val="both"/>
        <w:outlineLvl w:val="0"/>
        <w:rPr>
          <w:rFonts w:ascii="Times New Roman" w:eastAsia="Times New Roman" w:hAnsi="Times New Roman" w:cs="Times New Roman"/>
          <w:sz w:val="28"/>
          <w:szCs w:val="28"/>
          <w:lang w:eastAsia="ru-RU"/>
        </w:rPr>
      </w:pPr>
      <w:r w:rsidRPr="00C92556">
        <w:rPr>
          <w:rFonts w:ascii="Times New Roman" w:eastAsia="Times New Roman" w:hAnsi="Times New Roman" w:cs="Times New Roman"/>
          <w:sz w:val="28"/>
          <w:szCs w:val="28"/>
          <w:lang w:eastAsia="ru-RU"/>
        </w:rPr>
        <w:t xml:space="preserve">В 2018 году приняты поправки в Закон Республики Казахстан «Об Ассамблее народа Казахстана» и Концепцию развития АНК. Они были направлены на расширение участия граждан в её управлении на уровнях районов, на повышение статуса самодеятельных этнических коллективов, конкретизации полномочий институтов АНК в процессах медиации и благотворительности на местах.  </w:t>
      </w:r>
    </w:p>
    <w:p w:rsidR="00311C06" w:rsidRPr="00C92556" w:rsidRDefault="00311C06" w:rsidP="00311C06">
      <w:pPr>
        <w:pBdr>
          <w:bottom w:val="single" w:sz="4" w:space="31" w:color="FFFFFF"/>
        </w:pBdr>
        <w:spacing w:after="0" w:line="240" w:lineRule="auto"/>
        <w:ind w:firstLine="709"/>
        <w:jc w:val="both"/>
        <w:outlineLvl w:val="0"/>
        <w:rPr>
          <w:rFonts w:ascii="Times New Roman" w:eastAsia="Times New Roman" w:hAnsi="Times New Roman" w:cs="Times New Roman"/>
          <w:sz w:val="28"/>
          <w:szCs w:val="28"/>
          <w:lang w:eastAsia="ru-RU"/>
        </w:rPr>
      </w:pPr>
      <w:r w:rsidRPr="00C92556">
        <w:rPr>
          <w:rFonts w:ascii="Times New Roman" w:eastAsia="Times New Roman" w:hAnsi="Times New Roman" w:cs="Times New Roman"/>
          <w:sz w:val="28"/>
          <w:szCs w:val="28"/>
          <w:lang w:eastAsia="ru-RU"/>
        </w:rPr>
        <w:t>Введено понятие «Этнокультурное объединение Ассамблеи» и нормы по «общественной аккредитации этнокультурных объединений при АНК», что расширило сферу правового поля АНК. Это открыло окно возможностей для более свободной представленности народных интересов через институт АНК.</w:t>
      </w:r>
    </w:p>
    <w:p w:rsidR="00574FC4" w:rsidRDefault="00311C06" w:rsidP="00311C06">
      <w:pPr>
        <w:pBdr>
          <w:bottom w:val="single" w:sz="4" w:space="31" w:color="FFFFFF"/>
        </w:pBdr>
        <w:spacing w:after="0" w:line="240" w:lineRule="auto"/>
        <w:ind w:firstLine="709"/>
        <w:jc w:val="both"/>
        <w:outlineLvl w:val="0"/>
        <w:rPr>
          <w:rFonts w:ascii="Times New Roman" w:eastAsia="Times New Roman" w:hAnsi="Times New Roman" w:cs="Times New Roman"/>
          <w:sz w:val="28"/>
          <w:szCs w:val="28"/>
          <w:lang w:eastAsia="ru-RU"/>
        </w:rPr>
      </w:pPr>
      <w:r w:rsidRPr="00C92556">
        <w:rPr>
          <w:rFonts w:ascii="Times New Roman" w:eastAsia="Times New Roman" w:hAnsi="Times New Roman" w:cs="Times New Roman"/>
          <w:sz w:val="28"/>
          <w:szCs w:val="28"/>
          <w:lang w:eastAsia="ru-RU"/>
        </w:rPr>
        <w:t xml:space="preserve">Законом определены приоритеты АНК в сфере благотворительности и медиации, что урегулировало региональную практику в этих вопросах. Также дан стимул для более глубокой проработки законодательства по данным направлениям. Четко определен исполнительный орган АНК и порядок его взаимодействия с госорганами и другими структурами. Расширены возможности этнических групп делегировать своих представителей на самый высокий уровень управления АНК. </w:t>
      </w:r>
    </w:p>
    <w:p w:rsidR="00311C06" w:rsidRPr="00C92556" w:rsidRDefault="00311C06" w:rsidP="00311C06">
      <w:pPr>
        <w:pBdr>
          <w:bottom w:val="single" w:sz="4" w:space="31" w:color="FFFFFF"/>
        </w:pBdr>
        <w:spacing w:after="0" w:line="240" w:lineRule="auto"/>
        <w:ind w:firstLine="709"/>
        <w:jc w:val="both"/>
        <w:outlineLvl w:val="0"/>
        <w:rPr>
          <w:rFonts w:ascii="Times New Roman" w:eastAsia="Times New Roman" w:hAnsi="Times New Roman" w:cs="Times New Roman"/>
          <w:i/>
          <w:sz w:val="24"/>
          <w:szCs w:val="28"/>
          <w:lang w:eastAsia="ru-RU"/>
        </w:rPr>
      </w:pPr>
      <w:r w:rsidRPr="00C92556">
        <w:rPr>
          <w:rFonts w:ascii="Times New Roman" w:eastAsia="Times New Roman" w:hAnsi="Times New Roman" w:cs="Times New Roman"/>
          <w:sz w:val="28"/>
          <w:szCs w:val="28"/>
          <w:lang w:val="kk-KZ" w:eastAsia="ru-RU"/>
        </w:rPr>
        <w:t xml:space="preserve">Во всех регионах </w:t>
      </w:r>
      <w:r w:rsidRPr="00C92556">
        <w:rPr>
          <w:rFonts w:ascii="Times New Roman" w:eastAsia="Times New Roman" w:hAnsi="Times New Roman" w:cs="Times New Roman"/>
          <w:sz w:val="28"/>
          <w:szCs w:val="28"/>
          <w:lang w:eastAsia="ru-RU"/>
        </w:rPr>
        <w:t>созданы благоприятные условия для развития культуры и языков различных этносов. Сегодня в Казахстане действует более 1000 этнокультурных центров. Работает 308</w:t>
      </w:r>
      <w:r w:rsidRPr="00C92556">
        <w:rPr>
          <w:rFonts w:ascii="Times New Roman" w:eastAsia="Times New Roman" w:hAnsi="Times New Roman" w:cs="Times New Roman"/>
          <w:sz w:val="28"/>
          <w:szCs w:val="28"/>
          <w:lang w:val="kk-KZ" w:eastAsia="ru-RU"/>
        </w:rPr>
        <w:t> </w:t>
      </w:r>
      <w:r w:rsidRPr="00C92556">
        <w:rPr>
          <w:rFonts w:ascii="Times New Roman" w:eastAsia="Times New Roman" w:hAnsi="Times New Roman" w:cs="Times New Roman"/>
          <w:sz w:val="28"/>
          <w:szCs w:val="28"/>
          <w:lang w:eastAsia="ru-RU"/>
        </w:rPr>
        <w:t xml:space="preserve">воскресных школ, где родной язык изучают представители более 30 этносов </w:t>
      </w:r>
      <w:r w:rsidRPr="00C92556">
        <w:rPr>
          <w:rFonts w:ascii="Times New Roman" w:eastAsia="Times New Roman" w:hAnsi="Times New Roman" w:cs="Times New Roman"/>
          <w:i/>
          <w:sz w:val="24"/>
          <w:szCs w:val="28"/>
          <w:lang w:eastAsia="ru-RU"/>
        </w:rPr>
        <w:t>(немецкий, корейский, татарский, польский, украинский, армянский, греческий, азербайджанский, чеченский, ингушский, белорусский, чувашский, болгарский, башкирский, таджикский, чешский и др.).</w:t>
      </w:r>
    </w:p>
    <w:p w:rsidR="00311C06" w:rsidRDefault="00311C06" w:rsidP="00311C06">
      <w:pPr>
        <w:pBdr>
          <w:bottom w:val="single" w:sz="4" w:space="31" w:color="FFFFFF"/>
        </w:pBdr>
        <w:spacing w:after="0" w:line="240" w:lineRule="auto"/>
        <w:ind w:firstLine="709"/>
        <w:jc w:val="both"/>
        <w:outlineLvl w:val="0"/>
        <w:rPr>
          <w:rFonts w:ascii="Times New Roman" w:hAnsi="Times New Roman" w:cs="Times New Roman"/>
          <w:sz w:val="28"/>
          <w:szCs w:val="28"/>
        </w:rPr>
      </w:pPr>
      <w:r w:rsidRPr="00C92556">
        <w:rPr>
          <w:rFonts w:ascii="Times New Roman" w:hAnsi="Times New Roman" w:cs="Times New Roman"/>
          <w:sz w:val="28"/>
          <w:szCs w:val="28"/>
        </w:rPr>
        <w:t>В регионах повсеместно действуют центры и кабинеты медиации АНК со штатом профессиональных специалистов-медиаторов. В настоящее время в Казахстане работают более 533 кабинетов медиации и свыше 3000 медиаторов, в их число входят медиаторы от Ассамблеи. Их работа ведется в тесном взаимодействии с Советами общественного согласия АНК, советами матерей, советами старейшин.</w:t>
      </w:r>
    </w:p>
    <w:p w:rsidR="00311C06" w:rsidRDefault="00311C06" w:rsidP="00311C06">
      <w:pPr>
        <w:pBdr>
          <w:bottom w:val="single" w:sz="4" w:space="31" w:color="FFFFFF"/>
        </w:pBdr>
        <w:spacing w:after="0" w:line="240" w:lineRule="auto"/>
        <w:ind w:firstLine="709"/>
        <w:jc w:val="both"/>
        <w:outlineLvl w:val="0"/>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С момента обретения независимости у наших соотечественников появилась возможность вернуться на свою историческую родину и внести свою лепту в развитие суверенного государства. </w:t>
      </w:r>
    </w:p>
    <w:p w:rsidR="00311C06" w:rsidRDefault="00311C06" w:rsidP="00311C06">
      <w:pPr>
        <w:pBdr>
          <w:bottom w:val="single" w:sz="4" w:space="31" w:color="FFFFFF"/>
        </w:pBdr>
        <w:spacing w:after="0" w:line="240" w:lineRule="auto"/>
        <w:ind w:firstLine="709"/>
        <w:jc w:val="both"/>
        <w:outlineLvl w:val="0"/>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Так, за 25 лет в Казахстан вернулись 957 772 казаха, из которых большинство, т.е. 61,6%, прибыли из Узбекистана, 14,2% - выходцы из Китая, 9,2% - Монголии, 6,8% - Туркменистана, 4,6% - России и 3,6% из других стран. </w:t>
      </w:r>
    </w:p>
    <w:p w:rsidR="00311C06" w:rsidRDefault="00311C06" w:rsidP="00311C06">
      <w:pPr>
        <w:pBdr>
          <w:bottom w:val="single" w:sz="4" w:space="31" w:color="FFFFFF"/>
        </w:pBdr>
        <w:spacing w:after="0" w:line="240" w:lineRule="auto"/>
        <w:ind w:firstLine="709"/>
        <w:jc w:val="both"/>
        <w:outlineLvl w:val="0"/>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lastRenderedPageBreak/>
        <w:t xml:space="preserve">Значимым фактором в формировании отношений Казахстана со странами ближнего и дальнего зарубежья является вопрос налаживания соотечественниками тесной связи с исторической родиной. </w:t>
      </w:r>
    </w:p>
    <w:p w:rsidR="00311C06" w:rsidRDefault="00311C06" w:rsidP="00311C06">
      <w:pPr>
        <w:pBdr>
          <w:bottom w:val="single" w:sz="4" w:space="31" w:color="FFFFFF"/>
        </w:pBdr>
        <w:spacing w:after="0" w:line="240" w:lineRule="auto"/>
        <w:ind w:firstLine="709"/>
        <w:jc w:val="both"/>
        <w:outlineLvl w:val="0"/>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Казахская диаспора в странах дальнего и ближнего зарубежья ныне составляет около одной трети казахской нации. Большая часть из них покинула свою историческую родину в советский период.  </w:t>
      </w:r>
    </w:p>
    <w:p w:rsidR="00311C06" w:rsidRDefault="00311C06" w:rsidP="00311C06">
      <w:pPr>
        <w:pBdr>
          <w:bottom w:val="single" w:sz="4" w:space="31" w:color="FFFFFF"/>
        </w:pBdr>
        <w:spacing w:after="0" w:line="240" w:lineRule="auto"/>
        <w:ind w:firstLine="709"/>
        <w:jc w:val="both"/>
        <w:outlineLvl w:val="0"/>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Главной целью в области социальной, правовой защиты и поддержки соотечественников за рубежом является формирование государственной политики в отношении решения их проблем. Регулирование правовых вопросов и приведение их в единую систему, налаживание и осуществление связей с казахской диаспорой основываются на конституциях и законах зарубежных государств, международных правовых нормах.  </w:t>
      </w:r>
    </w:p>
    <w:p w:rsidR="00311C06" w:rsidRDefault="00311C06" w:rsidP="00311C06">
      <w:pPr>
        <w:pBdr>
          <w:bottom w:val="single" w:sz="4" w:space="31" w:color="FFFFFF"/>
        </w:pBdr>
        <w:spacing w:after="0" w:line="240" w:lineRule="auto"/>
        <w:ind w:firstLine="709"/>
        <w:jc w:val="both"/>
        <w:outlineLvl w:val="0"/>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Диаспоральную политику эффективно применяют в более чем</w:t>
      </w:r>
      <w:r w:rsidRPr="001A39C8">
        <w:rPr>
          <w:rFonts w:ascii="Times New Roman" w:eastAsia="Times New Roman" w:hAnsi="Times New Roman" w:cs="Times New Roman"/>
          <w:sz w:val="28"/>
          <w:szCs w:val="28"/>
          <w:lang w:eastAsia="ru-RU"/>
        </w:rPr>
        <w:br/>
        <w:t xml:space="preserve">60 государствах мира, в числе которых (Индия, Франция, РФ, КНР, Польша, Сербия, Хорватия, Япония, Израиль, Грузия, Армения, Азербайджан и др.) ежегодно выделяя существенную долю средств из государственного бюджета на поддержку своих зарубежных диаспор, позиционируя их в качестве национального представительства. Характерно, что и диаспоры в результате укрепления своего положения в иноэтническом обществе призваны содействовать продвижению политических интересов своей этнической родины в стране нынешней резиденции. Таким образом, диаспоральная политика традиционно предполагает двусторонне выраженный процесс взаимовыгодного сотрудничества. </w:t>
      </w:r>
    </w:p>
    <w:p w:rsidR="00311C06" w:rsidRPr="00617173" w:rsidRDefault="00311C06" w:rsidP="00311C06">
      <w:pPr>
        <w:pBdr>
          <w:bottom w:val="single" w:sz="4" w:space="31" w:color="FFFFFF"/>
        </w:pBdr>
        <w:spacing w:after="0" w:line="240" w:lineRule="auto"/>
        <w:ind w:firstLine="709"/>
        <w:jc w:val="both"/>
        <w:outlineLvl w:val="0"/>
        <w:rPr>
          <w:rStyle w:val="aff4"/>
          <w:rFonts w:ascii="Times New Roman" w:hAnsi="Times New Roman" w:cs="Times New Roman"/>
          <w:b w:val="0"/>
          <w:sz w:val="28"/>
          <w:szCs w:val="28"/>
          <w:lang w:val="kk-KZ"/>
        </w:rPr>
      </w:pPr>
      <w:r w:rsidRPr="00617173">
        <w:rPr>
          <w:rStyle w:val="aff4"/>
          <w:rFonts w:ascii="Times New Roman" w:hAnsi="Times New Roman" w:cs="Times New Roman"/>
          <w:b w:val="0"/>
          <w:sz w:val="28"/>
          <w:szCs w:val="28"/>
        </w:rPr>
        <w:t>П</w:t>
      </w:r>
      <w:r w:rsidRPr="00617173">
        <w:rPr>
          <w:rStyle w:val="aff4"/>
          <w:rFonts w:ascii="Times New Roman" w:hAnsi="Times New Roman" w:cs="Times New Roman"/>
          <w:b w:val="0"/>
          <w:sz w:val="28"/>
          <w:szCs w:val="28"/>
          <w:lang w:val="kk-KZ"/>
        </w:rPr>
        <w:t xml:space="preserve">родолжение </w:t>
      </w:r>
      <w:r w:rsidRPr="00617173">
        <w:rPr>
          <w:rFonts w:ascii="Times New Roman" w:hAnsi="Times New Roman" w:cs="Times New Roman"/>
          <w:sz w:val="28"/>
          <w:szCs w:val="28"/>
        </w:rPr>
        <w:t>укрепления межэтнического согласия и межрелигиозного взаимопониманияотметил</w:t>
      </w:r>
      <w:r w:rsidRPr="00617173">
        <w:rPr>
          <w:rStyle w:val="aff4"/>
          <w:rFonts w:ascii="Times New Roman" w:hAnsi="Times New Roman" w:cs="Times New Roman"/>
          <w:b w:val="0"/>
          <w:sz w:val="28"/>
          <w:szCs w:val="28"/>
          <w:lang w:val="kk-KZ"/>
        </w:rPr>
        <w:t xml:space="preserve">Президент Республики Казахстан К.Токаев </w:t>
      </w:r>
      <w:r w:rsidRPr="00617173">
        <w:rPr>
          <w:rFonts w:ascii="Times New Roman" w:hAnsi="Times New Roman" w:cs="Times New Roman"/>
          <w:b/>
          <w:sz w:val="28"/>
          <w:szCs w:val="28"/>
        </w:rPr>
        <w:t>в</w:t>
      </w:r>
      <w:r w:rsidRPr="00617173">
        <w:rPr>
          <w:rStyle w:val="aff4"/>
          <w:rFonts w:ascii="Times New Roman" w:hAnsi="Times New Roman" w:cs="Times New Roman"/>
          <w:b w:val="0"/>
          <w:sz w:val="28"/>
          <w:szCs w:val="28"/>
          <w:lang w:val="kk-KZ"/>
        </w:rPr>
        <w:t xml:space="preserve"> своем Послании народу Казахстана «К</w:t>
      </w:r>
      <w:r w:rsidRPr="00617173">
        <w:rPr>
          <w:rStyle w:val="aff4"/>
          <w:rFonts w:ascii="Times New Roman" w:hAnsi="Times New Roman" w:cs="Times New Roman"/>
          <w:b w:val="0"/>
          <w:sz w:val="28"/>
          <w:szCs w:val="28"/>
        </w:rPr>
        <w:t>онструктивный общественный диалог – основа стабильности и процветания Казахстана</w:t>
      </w:r>
      <w:r w:rsidRPr="00617173">
        <w:rPr>
          <w:rStyle w:val="aff4"/>
          <w:rFonts w:ascii="Times New Roman" w:hAnsi="Times New Roman" w:cs="Times New Roman"/>
          <w:b w:val="0"/>
          <w:sz w:val="28"/>
          <w:szCs w:val="28"/>
          <w:lang w:val="kk-KZ"/>
        </w:rPr>
        <w:t>» от</w:t>
      </w:r>
      <w:r w:rsidRPr="00617173">
        <w:rPr>
          <w:rStyle w:val="aff4"/>
          <w:rFonts w:ascii="Times New Roman" w:hAnsi="Times New Roman" w:cs="Times New Roman"/>
          <w:b w:val="0"/>
          <w:sz w:val="28"/>
          <w:szCs w:val="28"/>
          <w:lang w:val="kk-KZ"/>
        </w:rPr>
        <w:br/>
        <w:t>2 сентября 2019 года.</w:t>
      </w:r>
    </w:p>
    <w:p w:rsidR="00EB75FF" w:rsidRPr="001A39C8" w:rsidRDefault="00EB75FF" w:rsidP="001A39C8">
      <w:pPr>
        <w:tabs>
          <w:tab w:val="left" w:pos="1134"/>
        </w:tabs>
        <w:spacing w:after="0" w:line="240" w:lineRule="auto"/>
        <w:ind w:firstLine="851"/>
        <w:jc w:val="both"/>
        <w:rPr>
          <w:rFonts w:ascii="Times New Roman" w:eastAsia="Times New Roman" w:hAnsi="Times New Roman" w:cs="Times New Roman"/>
          <w:b/>
          <w:sz w:val="28"/>
          <w:szCs w:val="28"/>
          <w:lang w:eastAsia="ru-RU"/>
        </w:rPr>
      </w:pPr>
      <w:r w:rsidRPr="001A39C8">
        <w:rPr>
          <w:rFonts w:ascii="Times New Roman" w:eastAsia="Times New Roman" w:hAnsi="Times New Roman" w:cs="Times New Roman"/>
          <w:b/>
          <w:sz w:val="28"/>
          <w:szCs w:val="28"/>
          <w:lang w:eastAsia="ru-RU"/>
        </w:rPr>
        <w:t>2.2.</w:t>
      </w:r>
      <w:r w:rsidRPr="001A39C8">
        <w:rPr>
          <w:rFonts w:ascii="Times New Roman" w:eastAsia="Times New Roman" w:hAnsi="Times New Roman" w:cs="Times New Roman"/>
          <w:b/>
          <w:sz w:val="28"/>
          <w:szCs w:val="28"/>
          <w:lang w:eastAsia="ru-RU"/>
        </w:rPr>
        <w:tab/>
        <w:t xml:space="preserve"> Анализ основных проблем</w:t>
      </w:r>
    </w:p>
    <w:p w:rsidR="00EB75FF" w:rsidRPr="001A39C8" w:rsidRDefault="00EB75FF" w:rsidP="001A39C8">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i/>
          <w:sz w:val="28"/>
          <w:szCs w:val="28"/>
          <w:lang w:eastAsia="ru-RU"/>
        </w:rPr>
        <w:t>Первое</w:t>
      </w:r>
      <w:r w:rsidRPr="001A39C8">
        <w:rPr>
          <w:rFonts w:ascii="Times New Roman" w:eastAsia="Times New Roman" w:hAnsi="Times New Roman" w:cs="Times New Roman"/>
          <w:sz w:val="28"/>
          <w:szCs w:val="28"/>
          <w:lang w:eastAsia="ru-RU"/>
        </w:rPr>
        <w:t xml:space="preserve">. Имеются факты нарушения отдельными субъектами религиозных отношений законодательства. </w:t>
      </w:r>
    </w:p>
    <w:p w:rsidR="00EB75FF" w:rsidRPr="001A39C8" w:rsidRDefault="00EB75FF" w:rsidP="001A39C8">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В связи с этим, совместно с местными исполнительными органами будет продолжена работа по дальнейшему разъяснению норм действующего законодательства в сфере религии среди представителей религиозных объединений. </w:t>
      </w:r>
    </w:p>
    <w:p w:rsidR="00EB75FF" w:rsidRPr="001A39C8" w:rsidRDefault="00EB75FF" w:rsidP="001A39C8">
      <w:pPr>
        <w:spacing w:after="0" w:line="240" w:lineRule="auto"/>
        <w:ind w:firstLine="851"/>
        <w:contextualSpacing/>
        <w:jc w:val="both"/>
        <w:rPr>
          <w:rFonts w:ascii="Times New Roman" w:eastAsia="Calibri" w:hAnsi="Times New Roman" w:cs="Times New Roman"/>
          <w:sz w:val="28"/>
          <w:szCs w:val="28"/>
        </w:rPr>
      </w:pPr>
      <w:r w:rsidRPr="001A39C8">
        <w:rPr>
          <w:rFonts w:ascii="Times New Roman" w:eastAsia="Calibri" w:hAnsi="Times New Roman" w:cs="Times New Roman"/>
          <w:sz w:val="28"/>
          <w:szCs w:val="28"/>
        </w:rPr>
        <w:t>Планируется совершенствование механизмов проведения информационно-разъяснительной работы среди целевых групп населения.</w:t>
      </w:r>
    </w:p>
    <w:p w:rsidR="00EB75FF" w:rsidRPr="001A39C8" w:rsidRDefault="00EB75FF" w:rsidP="001A39C8">
      <w:pPr>
        <w:pBdr>
          <w:bottom w:val="single" w:sz="4" w:space="1" w:color="FFFFFF"/>
        </w:pBdr>
        <w:tabs>
          <w:tab w:val="left" w:pos="0"/>
        </w:tabs>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Будет продолжена работа по мониторингу и блокированию интернет-сайтов, содержащих деструктивный контент, с целью ограничения информационного поля религиозно-экстремистских и террористических группировок. </w:t>
      </w:r>
    </w:p>
    <w:p w:rsidR="00EB75FF" w:rsidRPr="001A39C8" w:rsidRDefault="00EB75FF" w:rsidP="001A39C8">
      <w:pPr>
        <w:pBdr>
          <w:bottom w:val="single" w:sz="4" w:space="0" w:color="FFFFFF"/>
        </w:pBdr>
        <w:tabs>
          <w:tab w:val="left" w:pos="0"/>
        </w:tabs>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i/>
          <w:sz w:val="28"/>
          <w:szCs w:val="28"/>
          <w:lang w:eastAsia="ru-RU"/>
        </w:rPr>
        <w:lastRenderedPageBreak/>
        <w:t>Второе</w:t>
      </w:r>
      <w:r w:rsidRPr="001A39C8">
        <w:rPr>
          <w:rFonts w:ascii="Times New Roman" w:eastAsia="Times New Roman" w:hAnsi="Times New Roman" w:cs="Times New Roman"/>
          <w:sz w:val="28"/>
          <w:szCs w:val="28"/>
          <w:lang w:eastAsia="ru-RU"/>
        </w:rPr>
        <w:t>. Недостаточно высокий уровень религиозной грамотности среди населения, что открывает возможности для различных деструктивных сил манипулирования сознанием граждан Республики Казахстан.</w:t>
      </w:r>
    </w:p>
    <w:p w:rsidR="00EB75FF" w:rsidRPr="001A39C8" w:rsidRDefault="00EB75FF" w:rsidP="001A39C8">
      <w:pPr>
        <w:pBdr>
          <w:bottom w:val="single" w:sz="4" w:space="21" w:color="FFFFFF"/>
        </w:pBdr>
        <w:tabs>
          <w:tab w:val="left" w:pos="0"/>
        </w:tabs>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Будет продолжена информационно-разъяснительная работа по противодействию религиозному экстремизму, продвижению светских принципов развития страны, а также разъяснению традиционных духовно-нравственных ценностей. Ожидается усиление информационно-разъяснительной работы в Интернет-пространстве. </w:t>
      </w:r>
    </w:p>
    <w:p w:rsidR="00EB75FF" w:rsidRPr="001A39C8" w:rsidRDefault="00EB75FF" w:rsidP="001A39C8">
      <w:pPr>
        <w:pBdr>
          <w:bottom w:val="single" w:sz="4" w:space="21" w:color="FFFFFF"/>
        </w:pBdr>
        <w:tabs>
          <w:tab w:val="left" w:pos="0"/>
        </w:tabs>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Для максимального информирования населения по вопросам религий необходимо усилить информационную поддержку политики проводимой государством в сфере религии, используя потенциал СМИ и интернет-ресурсов.</w:t>
      </w:r>
    </w:p>
    <w:p w:rsidR="00EB75FF" w:rsidRPr="001A39C8" w:rsidRDefault="00EB75FF" w:rsidP="001A39C8">
      <w:pPr>
        <w:pBdr>
          <w:bottom w:val="single" w:sz="4" w:space="21" w:color="FFFFFF"/>
        </w:pBdr>
        <w:tabs>
          <w:tab w:val="left" w:pos="0"/>
        </w:tabs>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i/>
          <w:sz w:val="28"/>
          <w:szCs w:val="28"/>
          <w:lang w:eastAsia="ru-RU"/>
        </w:rPr>
        <w:t>Третье</w:t>
      </w:r>
      <w:r w:rsidRPr="001A39C8">
        <w:rPr>
          <w:rFonts w:ascii="Times New Roman" w:eastAsia="Times New Roman" w:hAnsi="Times New Roman" w:cs="Times New Roman"/>
          <w:sz w:val="28"/>
          <w:szCs w:val="28"/>
          <w:lang w:eastAsia="ru-RU"/>
        </w:rPr>
        <w:t>. Наблюдается нехватка квалифицированных имамов, теологов и религиоведов, способных противостоять дальнейшему распространению в обществе радикальных идей.</w:t>
      </w:r>
    </w:p>
    <w:p w:rsidR="00EB75FF" w:rsidRPr="001A39C8" w:rsidRDefault="00EB75FF" w:rsidP="001A39C8">
      <w:pPr>
        <w:pBdr>
          <w:bottom w:val="single" w:sz="4" w:space="21" w:color="FFFFFF"/>
        </w:pBdr>
        <w:tabs>
          <w:tab w:val="left" w:pos="0"/>
        </w:tabs>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Неэффективно используется потенциал ДУМК по противодействию идеологической экспансии со стороны представителей экстремистских и иных деструктивных религиозных течений.</w:t>
      </w:r>
    </w:p>
    <w:p w:rsidR="00EB75FF" w:rsidRPr="001A39C8" w:rsidRDefault="00EB75FF" w:rsidP="001A39C8">
      <w:pPr>
        <w:pBdr>
          <w:bottom w:val="single" w:sz="4" w:space="21" w:color="FFFFFF"/>
        </w:pBdr>
        <w:tabs>
          <w:tab w:val="left" w:pos="0"/>
        </w:tabs>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В этой связи планируется активнее взаимодействовать с ДУМК по вопросам противодействия идеям радикальных религиозных течений и реабилитации верующих, попавших под влияние деструктивных религиозных течений.</w:t>
      </w:r>
    </w:p>
    <w:p w:rsidR="00A042CF" w:rsidRDefault="00EB75FF" w:rsidP="00311C06">
      <w:pPr>
        <w:pBdr>
          <w:bottom w:val="single" w:sz="4" w:space="21" w:color="FFFFFF"/>
        </w:pBdr>
        <w:tabs>
          <w:tab w:val="left" w:pos="0"/>
        </w:tabs>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Совместно с акиматами областей, гг. Нур-Султан, Алматы и Шымкент будет продолжена практика проведения обучающих семинаров для представителей имамского корпуса ДУМК.</w:t>
      </w:r>
    </w:p>
    <w:p w:rsidR="00311C06" w:rsidRPr="00F017C5" w:rsidRDefault="00EB75FF" w:rsidP="00311C06">
      <w:pPr>
        <w:pBdr>
          <w:bottom w:val="single" w:sz="4" w:space="21" w:color="FFFFFF"/>
        </w:pBdr>
        <w:tabs>
          <w:tab w:val="left" w:pos="0"/>
        </w:tabs>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i/>
          <w:sz w:val="28"/>
          <w:szCs w:val="28"/>
          <w:lang w:eastAsia="ru-RU"/>
        </w:rPr>
        <w:t>Четвертое</w:t>
      </w:r>
      <w:r w:rsidRPr="001A39C8">
        <w:rPr>
          <w:rFonts w:ascii="Times New Roman" w:eastAsia="Times New Roman" w:hAnsi="Times New Roman" w:cs="Times New Roman"/>
          <w:sz w:val="28"/>
          <w:szCs w:val="28"/>
          <w:lang w:eastAsia="ru-RU"/>
        </w:rPr>
        <w:t xml:space="preserve">. </w:t>
      </w:r>
      <w:r w:rsidR="00311C06">
        <w:rPr>
          <w:rFonts w:ascii="Times New Roman" w:eastAsia="Times New Roman" w:hAnsi="Times New Roman" w:cs="Times New Roman"/>
          <w:sz w:val="28"/>
          <w:szCs w:val="28"/>
          <w:lang w:eastAsia="ru-RU"/>
        </w:rPr>
        <w:t xml:space="preserve">Новые </w:t>
      </w:r>
      <w:r w:rsidR="00311C06" w:rsidRPr="00F017C5">
        <w:rPr>
          <w:rFonts w:ascii="Times New Roman" w:eastAsia="Times New Roman" w:hAnsi="Times New Roman" w:cs="Times New Roman"/>
          <w:sz w:val="28"/>
          <w:szCs w:val="28"/>
          <w:lang w:eastAsia="ru-RU"/>
        </w:rPr>
        <w:t xml:space="preserve">формы работы, направленные на сохранение и укрепление единства народа Казахстана в контексте реализации положении программы «Рухани жаңғыру». </w:t>
      </w:r>
    </w:p>
    <w:p w:rsidR="00311C06" w:rsidRPr="00F017C5" w:rsidRDefault="00311C06" w:rsidP="00311C06">
      <w:pPr>
        <w:pBdr>
          <w:bottom w:val="single" w:sz="4" w:space="21" w:color="FFFFFF"/>
        </w:pBdr>
        <w:tabs>
          <w:tab w:val="left" w:pos="0"/>
        </w:tabs>
        <w:spacing w:after="0" w:line="240" w:lineRule="auto"/>
        <w:ind w:firstLine="851"/>
        <w:jc w:val="both"/>
        <w:rPr>
          <w:rFonts w:ascii="Times New Roman" w:eastAsia="Times New Roman" w:hAnsi="Times New Roman" w:cs="Times New Roman"/>
          <w:sz w:val="28"/>
          <w:szCs w:val="28"/>
          <w:lang w:eastAsia="ru-RU"/>
        </w:rPr>
      </w:pPr>
      <w:r w:rsidRPr="00F017C5">
        <w:rPr>
          <w:rFonts w:ascii="Times New Roman" w:eastAsia="Times New Roman" w:hAnsi="Times New Roman" w:cs="Times New Roman"/>
          <w:sz w:val="28"/>
          <w:szCs w:val="28"/>
          <w:lang w:eastAsia="ru-RU"/>
        </w:rPr>
        <w:t>Необходимо качественное исполнение всех программных документов, ориентированных на поддержку и укрепление общественного согласия в стране: Концепции развития Ассамблеи народа Казахстана (до 2025 года) и соответствующего Плана, комплекса мероприятий совместно с этнокультурными объединениями и АНК, своевременное и эффективное разъяснение основных приоритетов развития страны и стратегических программных документов в рамках информационной работы с населением.</w:t>
      </w:r>
    </w:p>
    <w:p w:rsidR="00FC44B0" w:rsidRPr="00F017C5" w:rsidRDefault="00FC44B0" w:rsidP="00FC44B0">
      <w:pPr>
        <w:pBdr>
          <w:bottom w:val="single" w:sz="4" w:space="21" w:color="FFFFFF"/>
        </w:pBdr>
        <w:tabs>
          <w:tab w:val="left" w:pos="0"/>
        </w:tabs>
        <w:spacing w:after="0" w:line="240" w:lineRule="auto"/>
        <w:ind w:firstLine="851"/>
        <w:jc w:val="both"/>
        <w:rPr>
          <w:rFonts w:ascii="Times New Roman" w:eastAsia="Times New Roman" w:hAnsi="Times New Roman" w:cs="Times New Roman"/>
          <w:sz w:val="28"/>
          <w:szCs w:val="28"/>
          <w:lang w:eastAsia="ru-RU"/>
        </w:rPr>
      </w:pPr>
      <w:r w:rsidRPr="00F017C5">
        <w:rPr>
          <w:rFonts w:ascii="Times New Roman" w:eastAsia="Times New Roman" w:hAnsi="Times New Roman" w:cs="Times New Roman"/>
          <w:i/>
          <w:sz w:val="28"/>
          <w:szCs w:val="28"/>
          <w:lang w:eastAsia="ru-RU"/>
        </w:rPr>
        <w:t>Пятое</w:t>
      </w:r>
      <w:r w:rsidRPr="00F017C5">
        <w:rPr>
          <w:rFonts w:ascii="Times New Roman" w:eastAsia="Times New Roman" w:hAnsi="Times New Roman" w:cs="Times New Roman"/>
          <w:sz w:val="28"/>
          <w:szCs w:val="28"/>
          <w:lang w:eastAsia="ru-RU"/>
        </w:rPr>
        <w:t xml:space="preserve">. Недостаточная поддержка соотечественников, проживающих за рубежом. В настоящее время представители казахской диаспоры проживают в 14 государствах бывшего СССР и 25 странах мира, и в целом составляют свыше одной трети казахской нации, т.е. 5 млн. человек. Основная часть соотечественников была вынуждена покинуть свою историческую родину в советский период вследствие революционных и гражданских войн, насильственной коллективизации, голода, политических репрессий. </w:t>
      </w:r>
    </w:p>
    <w:p w:rsidR="00FC44B0" w:rsidRPr="00F017C5" w:rsidRDefault="00FC44B0" w:rsidP="00FC44B0">
      <w:pPr>
        <w:pBdr>
          <w:bottom w:val="single" w:sz="4" w:space="21" w:color="FFFFFF"/>
        </w:pBdr>
        <w:tabs>
          <w:tab w:val="left" w:pos="0"/>
        </w:tabs>
        <w:spacing w:after="0" w:line="240" w:lineRule="auto"/>
        <w:ind w:firstLine="851"/>
        <w:jc w:val="both"/>
        <w:rPr>
          <w:rFonts w:ascii="Times New Roman" w:eastAsia="Times New Roman" w:hAnsi="Times New Roman" w:cs="Times New Roman"/>
          <w:sz w:val="28"/>
          <w:szCs w:val="28"/>
          <w:lang w:eastAsia="ru-RU"/>
        </w:rPr>
      </w:pPr>
      <w:r w:rsidRPr="00F017C5">
        <w:rPr>
          <w:rFonts w:ascii="Times New Roman" w:eastAsia="Times New Roman" w:hAnsi="Times New Roman" w:cs="Times New Roman"/>
          <w:sz w:val="28"/>
          <w:szCs w:val="28"/>
          <w:lang w:eastAsia="ru-RU"/>
        </w:rPr>
        <w:t xml:space="preserve">Проживающие за рубежом соотечественники вынуждены жить и определять свою дальнейшую судьбу в сложной политической, </w:t>
      </w:r>
      <w:r w:rsidRPr="00F017C5">
        <w:rPr>
          <w:rFonts w:ascii="Times New Roman" w:eastAsia="Times New Roman" w:hAnsi="Times New Roman" w:cs="Times New Roman"/>
          <w:sz w:val="28"/>
          <w:szCs w:val="28"/>
          <w:lang w:eastAsia="ru-RU"/>
        </w:rPr>
        <w:lastRenderedPageBreak/>
        <w:t xml:space="preserve">экономической, социальной, культурной ситуации и нуждаются в поддержке, как со стороны государств постоянного проживания, так и со стороны Казахстана. </w:t>
      </w:r>
    </w:p>
    <w:p w:rsidR="00FC44B0" w:rsidRPr="00F017C5" w:rsidRDefault="00FC44B0" w:rsidP="00FC44B0">
      <w:pPr>
        <w:pBdr>
          <w:bottom w:val="single" w:sz="4" w:space="21" w:color="FFFFFF"/>
        </w:pBdr>
        <w:tabs>
          <w:tab w:val="left" w:pos="0"/>
        </w:tabs>
        <w:spacing w:after="0" w:line="240" w:lineRule="auto"/>
        <w:ind w:firstLine="851"/>
        <w:jc w:val="both"/>
        <w:rPr>
          <w:rFonts w:ascii="Times New Roman" w:eastAsia="Times New Roman" w:hAnsi="Times New Roman" w:cs="Times New Roman"/>
          <w:sz w:val="28"/>
          <w:szCs w:val="28"/>
          <w:lang w:eastAsia="ru-RU"/>
        </w:rPr>
      </w:pPr>
      <w:r w:rsidRPr="00F017C5">
        <w:rPr>
          <w:rFonts w:ascii="Times New Roman" w:eastAsia="Times New Roman" w:hAnsi="Times New Roman" w:cs="Times New Roman"/>
          <w:sz w:val="28"/>
          <w:szCs w:val="28"/>
          <w:lang w:eastAsia="ru-RU"/>
        </w:rPr>
        <w:t xml:space="preserve">Часть трудностей, которые сегодня испытывают наши соотечественники вызвана тем, что созданные независимые страны сформированы как национальные государства самоопределившихся титульных наций. </w:t>
      </w:r>
    </w:p>
    <w:p w:rsidR="00FC44B0" w:rsidRPr="00F017C5" w:rsidRDefault="00FC44B0" w:rsidP="00FC44B0">
      <w:pPr>
        <w:pBdr>
          <w:bottom w:val="single" w:sz="4" w:space="21" w:color="FFFFFF"/>
        </w:pBdr>
        <w:tabs>
          <w:tab w:val="left" w:pos="0"/>
        </w:tabs>
        <w:spacing w:after="0" w:line="240" w:lineRule="auto"/>
        <w:ind w:firstLine="851"/>
        <w:jc w:val="both"/>
        <w:rPr>
          <w:rFonts w:ascii="Times New Roman" w:eastAsia="Times New Roman" w:hAnsi="Times New Roman" w:cs="Times New Roman"/>
          <w:sz w:val="28"/>
          <w:szCs w:val="28"/>
          <w:lang w:eastAsia="ru-RU"/>
        </w:rPr>
      </w:pPr>
      <w:r w:rsidRPr="00F017C5">
        <w:rPr>
          <w:rFonts w:ascii="Times New Roman" w:eastAsia="Times New Roman" w:hAnsi="Times New Roman" w:cs="Times New Roman"/>
          <w:sz w:val="28"/>
          <w:szCs w:val="28"/>
          <w:lang w:eastAsia="ru-RU"/>
        </w:rPr>
        <w:t xml:space="preserve">Необходимо совершенствование работы с соотечественниками за рубежом, что может быть осуществлено лишь при условии постоянной и целенаправленной поддержки со стороны государства и общества. </w:t>
      </w:r>
    </w:p>
    <w:p w:rsidR="00FC44B0" w:rsidRPr="00F017C5" w:rsidRDefault="00FC44B0" w:rsidP="00FC44B0">
      <w:pPr>
        <w:pBdr>
          <w:bottom w:val="single" w:sz="4" w:space="21" w:color="FFFFFF"/>
        </w:pBdr>
        <w:tabs>
          <w:tab w:val="left" w:pos="0"/>
        </w:tabs>
        <w:spacing w:after="0" w:line="240" w:lineRule="auto"/>
        <w:ind w:firstLine="851"/>
        <w:jc w:val="both"/>
        <w:rPr>
          <w:rFonts w:ascii="Times New Roman" w:eastAsia="Times New Roman" w:hAnsi="Times New Roman" w:cs="Times New Roman"/>
          <w:sz w:val="28"/>
          <w:szCs w:val="28"/>
          <w:lang w:eastAsia="ru-RU"/>
        </w:rPr>
      </w:pPr>
      <w:r w:rsidRPr="00F017C5">
        <w:rPr>
          <w:rFonts w:ascii="Times New Roman" w:eastAsia="Times New Roman" w:hAnsi="Times New Roman" w:cs="Times New Roman"/>
          <w:sz w:val="28"/>
          <w:szCs w:val="28"/>
          <w:lang w:eastAsia="ru-RU"/>
        </w:rPr>
        <w:t>Требуется продуманная система мер, обеспечивающая максимальное удовлетворение социально-экономических, культурных, образовательных запросов казахской диаспоры, создание условий и возможности для желающих вернуться на историческую родину.</w:t>
      </w:r>
    </w:p>
    <w:p w:rsidR="00EB75FF" w:rsidRPr="001A39C8" w:rsidRDefault="00EB75FF" w:rsidP="001A39C8">
      <w:pPr>
        <w:pBdr>
          <w:bottom w:val="single" w:sz="4" w:space="5" w:color="FFFFFF"/>
        </w:pBdr>
        <w:tabs>
          <w:tab w:val="left" w:pos="0"/>
        </w:tabs>
        <w:spacing w:after="0" w:line="240" w:lineRule="auto"/>
        <w:ind w:firstLine="851"/>
        <w:jc w:val="both"/>
        <w:rPr>
          <w:rFonts w:ascii="Times New Roman" w:eastAsia="Times New Roman" w:hAnsi="Times New Roman" w:cs="Times New Roman"/>
          <w:b/>
          <w:sz w:val="28"/>
          <w:szCs w:val="28"/>
          <w:lang w:eastAsia="ru-RU"/>
        </w:rPr>
      </w:pPr>
      <w:r w:rsidRPr="001A39C8">
        <w:rPr>
          <w:rFonts w:ascii="Times New Roman" w:eastAsia="Times New Roman" w:hAnsi="Times New Roman" w:cs="Times New Roman"/>
          <w:b/>
          <w:sz w:val="28"/>
          <w:szCs w:val="28"/>
          <w:lang w:eastAsia="ru-RU"/>
        </w:rPr>
        <w:t xml:space="preserve">2.3. Управление рисками </w:t>
      </w:r>
    </w:p>
    <w:tbl>
      <w:tblPr>
        <w:tblW w:w="9614" w:type="dxa"/>
        <w:tblInd w:w="-8" w:type="dxa"/>
        <w:tblBorders>
          <w:top w:val="outset" w:sz="6" w:space="0" w:color="000000"/>
          <w:left w:val="outset" w:sz="6" w:space="0" w:color="000000"/>
          <w:bottom w:val="outset" w:sz="6" w:space="0" w:color="000000"/>
          <w:right w:val="outset" w:sz="6" w:space="0" w:color="000000"/>
        </w:tblBorders>
        <w:tblLayout w:type="fixed"/>
        <w:tblLook w:val="04A0" w:firstRow="1" w:lastRow="0" w:firstColumn="1" w:lastColumn="0" w:noHBand="0" w:noVBand="1"/>
      </w:tblPr>
      <w:tblGrid>
        <w:gridCol w:w="4678"/>
        <w:gridCol w:w="4936"/>
      </w:tblGrid>
      <w:tr w:rsidR="00EB75FF" w:rsidRPr="001A39C8" w:rsidTr="00EB75FF">
        <w:tc>
          <w:tcPr>
            <w:tcW w:w="4678" w:type="dxa"/>
            <w:tcBorders>
              <w:top w:val="outset" w:sz="6" w:space="0" w:color="000000"/>
              <w:left w:val="outset" w:sz="6" w:space="0" w:color="000000"/>
              <w:bottom w:val="outset" w:sz="6" w:space="0" w:color="000000"/>
              <w:right w:val="outset" w:sz="6" w:space="0" w:color="000000"/>
            </w:tcBorders>
          </w:tcPr>
          <w:p w:rsidR="00EB75FF" w:rsidRPr="001A39C8" w:rsidRDefault="00EB75FF" w:rsidP="001A39C8">
            <w:pPr>
              <w:spacing w:after="0" w:line="240" w:lineRule="auto"/>
              <w:ind w:firstLine="575"/>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Наименование рисков, </w:t>
            </w:r>
          </w:p>
          <w:p w:rsidR="00EB75FF" w:rsidRPr="001A39C8" w:rsidRDefault="00EB75FF" w:rsidP="001A39C8">
            <w:pPr>
              <w:spacing w:after="0" w:line="240" w:lineRule="auto"/>
              <w:ind w:firstLine="575"/>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которые могут повлиять на достижение цели </w:t>
            </w:r>
          </w:p>
        </w:tc>
        <w:tc>
          <w:tcPr>
            <w:tcW w:w="493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B75FF" w:rsidRPr="001A39C8" w:rsidRDefault="00EB75FF" w:rsidP="001A39C8">
            <w:pPr>
              <w:spacing w:after="0" w:line="240" w:lineRule="auto"/>
              <w:ind w:firstLine="851"/>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Мероприятия по управлению рисками</w:t>
            </w:r>
          </w:p>
        </w:tc>
      </w:tr>
      <w:tr w:rsidR="00EB75FF" w:rsidRPr="001A39C8" w:rsidTr="00EB75FF">
        <w:tc>
          <w:tcPr>
            <w:tcW w:w="4678" w:type="dxa"/>
            <w:tcBorders>
              <w:top w:val="outset" w:sz="6" w:space="0" w:color="000000"/>
              <w:left w:val="outset" w:sz="6" w:space="0" w:color="000000"/>
              <w:bottom w:val="outset" w:sz="6" w:space="0" w:color="000000"/>
              <w:right w:val="outset" w:sz="6" w:space="0" w:color="000000"/>
            </w:tcBorders>
          </w:tcPr>
          <w:p w:rsidR="00EB75FF" w:rsidRPr="001A39C8" w:rsidRDefault="00EB75FF" w:rsidP="001A39C8">
            <w:pPr>
              <w:spacing w:after="0" w:line="240" w:lineRule="auto"/>
              <w:ind w:firstLine="851"/>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1</w:t>
            </w:r>
          </w:p>
        </w:tc>
        <w:tc>
          <w:tcPr>
            <w:tcW w:w="493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B75FF" w:rsidRPr="001A39C8" w:rsidRDefault="00EB75FF" w:rsidP="001A39C8">
            <w:pPr>
              <w:spacing w:after="0" w:line="240" w:lineRule="auto"/>
              <w:ind w:firstLine="851"/>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2</w:t>
            </w:r>
          </w:p>
        </w:tc>
      </w:tr>
      <w:tr w:rsidR="00EB75FF" w:rsidRPr="001A39C8" w:rsidTr="00EB75FF">
        <w:tc>
          <w:tcPr>
            <w:tcW w:w="4678" w:type="dxa"/>
            <w:tcBorders>
              <w:top w:val="outset" w:sz="6" w:space="0" w:color="000000"/>
              <w:left w:val="outset" w:sz="6" w:space="0" w:color="000000"/>
              <w:bottom w:val="outset" w:sz="6" w:space="0" w:color="000000"/>
              <w:right w:val="outset" w:sz="6" w:space="0" w:color="000000"/>
            </w:tcBorders>
          </w:tcPr>
          <w:p w:rsidR="00EB75FF" w:rsidRPr="001A39C8" w:rsidRDefault="00EB75FF" w:rsidP="001A39C8">
            <w:pPr>
              <w:spacing w:after="0" w:line="240" w:lineRule="auto"/>
              <w:ind w:firstLine="434"/>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Повышение внешней экспансии радикальной религиозной идеологии</w:t>
            </w:r>
          </w:p>
        </w:tc>
        <w:tc>
          <w:tcPr>
            <w:tcW w:w="493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B75FF" w:rsidRPr="001A39C8" w:rsidRDefault="00EB75FF" w:rsidP="001A39C8">
            <w:pPr>
              <w:spacing w:after="0" w:line="240" w:lineRule="auto"/>
              <w:ind w:firstLine="385"/>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Проведение информационно-разъяснительной работы с акцентом на целевую аудиторию: лица, подверженные радикальной религиозной идеологии, и группы риска.</w:t>
            </w:r>
          </w:p>
          <w:p w:rsidR="00EB75FF" w:rsidRPr="001A39C8" w:rsidRDefault="00EB75FF" w:rsidP="001A39C8">
            <w:pPr>
              <w:spacing w:after="0" w:line="240" w:lineRule="auto"/>
              <w:ind w:firstLine="385"/>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Проведение мониторинга интернет-пространства и религиоведческой экспертизы на материалы, содержащие информацию противоправного религиозного характера.</w:t>
            </w:r>
          </w:p>
        </w:tc>
      </w:tr>
      <w:tr w:rsidR="00EB75FF" w:rsidRPr="001A39C8" w:rsidTr="00EB75FF">
        <w:tc>
          <w:tcPr>
            <w:tcW w:w="4678" w:type="dxa"/>
            <w:tcBorders>
              <w:top w:val="outset" w:sz="6" w:space="0" w:color="000000"/>
              <w:left w:val="outset" w:sz="6" w:space="0" w:color="000000"/>
              <w:bottom w:val="outset" w:sz="6" w:space="0" w:color="000000"/>
              <w:right w:val="outset" w:sz="6" w:space="0" w:color="000000"/>
            </w:tcBorders>
          </w:tcPr>
          <w:p w:rsidR="00EB75FF" w:rsidRPr="001A39C8" w:rsidRDefault="00EB75FF" w:rsidP="001A39C8">
            <w:pPr>
              <w:tabs>
                <w:tab w:val="left" w:pos="6237"/>
                <w:tab w:val="left" w:pos="6946"/>
              </w:tabs>
              <w:spacing w:after="0" w:line="240" w:lineRule="auto"/>
              <w:ind w:firstLine="434"/>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Негативное влияние геополитических факторов на развитие религиозной ситуации</w:t>
            </w:r>
          </w:p>
        </w:tc>
        <w:tc>
          <w:tcPr>
            <w:tcW w:w="493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B75FF" w:rsidRPr="001A39C8" w:rsidRDefault="00EB75FF" w:rsidP="001A39C8">
            <w:pPr>
              <w:spacing w:after="0" w:line="240" w:lineRule="auto"/>
              <w:ind w:firstLine="434"/>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Совершенствование законодательства в религиозной сфере и создание условия для расширения образовательной базы для получения традиционного религиозного образования в стране и за рубежом. </w:t>
            </w:r>
          </w:p>
        </w:tc>
      </w:tr>
      <w:tr w:rsidR="00EB75FF" w:rsidRPr="001A39C8" w:rsidTr="00EB75FF">
        <w:tc>
          <w:tcPr>
            <w:tcW w:w="4678" w:type="dxa"/>
            <w:tcBorders>
              <w:top w:val="outset" w:sz="6" w:space="0" w:color="000000"/>
              <w:left w:val="outset" w:sz="6" w:space="0" w:color="000000"/>
              <w:bottom w:val="outset" w:sz="6" w:space="0" w:color="000000"/>
              <w:right w:val="outset" w:sz="6" w:space="0" w:color="000000"/>
            </w:tcBorders>
          </w:tcPr>
          <w:p w:rsidR="00EB75FF" w:rsidRPr="001A39C8" w:rsidRDefault="00EB75FF" w:rsidP="001A39C8">
            <w:pPr>
              <w:tabs>
                <w:tab w:val="left" w:pos="6237"/>
                <w:tab w:val="left" w:pos="6946"/>
              </w:tabs>
              <w:spacing w:after="0" w:line="240" w:lineRule="auto"/>
              <w:ind w:firstLine="434"/>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Внешние факторы экономического, политического, информационного и иного характера, способные оказать влияние на возникновение конфликтов в межэтнической сфере</w:t>
            </w:r>
          </w:p>
        </w:tc>
        <w:tc>
          <w:tcPr>
            <w:tcW w:w="493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B75FF" w:rsidRPr="001A39C8" w:rsidRDefault="00EB75FF" w:rsidP="001A39C8">
            <w:pPr>
              <w:spacing w:after="0" w:line="240" w:lineRule="auto"/>
              <w:ind w:firstLine="434"/>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Совершенствование законодательства в сфере общественного согласия и общенационального единства и проведение разъяснительной работы, направленной на формирование казахстанского патриотизма и толерантности общественного сознания. </w:t>
            </w:r>
          </w:p>
        </w:tc>
      </w:tr>
      <w:tr w:rsidR="00EB75FF" w:rsidRPr="001A39C8" w:rsidTr="00EB75FF">
        <w:tc>
          <w:tcPr>
            <w:tcW w:w="4678" w:type="dxa"/>
            <w:tcBorders>
              <w:top w:val="outset" w:sz="6" w:space="0" w:color="000000"/>
              <w:left w:val="outset" w:sz="6" w:space="0" w:color="000000"/>
              <w:bottom w:val="outset" w:sz="6" w:space="0" w:color="000000"/>
              <w:right w:val="outset" w:sz="6" w:space="0" w:color="000000"/>
            </w:tcBorders>
          </w:tcPr>
          <w:p w:rsidR="00EB75FF" w:rsidRPr="001A39C8" w:rsidRDefault="00EB75FF" w:rsidP="001A39C8">
            <w:pPr>
              <w:tabs>
                <w:tab w:val="left" w:pos="6237"/>
                <w:tab w:val="left" w:pos="6946"/>
              </w:tabs>
              <w:spacing w:after="0" w:line="240" w:lineRule="auto"/>
              <w:ind w:firstLine="434"/>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lastRenderedPageBreak/>
              <w:t xml:space="preserve">Ущемление культурных прав и свобод соотечественников, проживающих за рубежом </w:t>
            </w:r>
          </w:p>
        </w:tc>
        <w:tc>
          <w:tcPr>
            <w:tcW w:w="493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B75FF" w:rsidRPr="001A39C8" w:rsidRDefault="00EB75FF" w:rsidP="001A39C8">
            <w:pPr>
              <w:tabs>
                <w:tab w:val="left" w:pos="6237"/>
                <w:tab w:val="left" w:pos="6946"/>
              </w:tabs>
              <w:spacing w:after="0" w:line="240" w:lineRule="auto"/>
              <w:ind w:firstLine="434"/>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Проведение комплекса мер, направленных на создание благоприятных условий для приобщения соотечественников к родной культуре и традициям, а также использование казахского языка </w:t>
            </w:r>
          </w:p>
        </w:tc>
      </w:tr>
    </w:tbl>
    <w:p w:rsidR="00EB75FF" w:rsidRPr="001A39C8" w:rsidRDefault="00EB75FF" w:rsidP="001A39C8">
      <w:pPr>
        <w:spacing w:after="0" w:line="240" w:lineRule="auto"/>
        <w:ind w:firstLine="851"/>
        <w:rPr>
          <w:rFonts w:ascii="Times New Roman" w:eastAsia="Times New Roman" w:hAnsi="Times New Roman" w:cs="Times New Roman"/>
          <w:sz w:val="28"/>
          <w:szCs w:val="28"/>
          <w:lang w:eastAsia="ru-RU"/>
        </w:rPr>
      </w:pPr>
    </w:p>
    <w:p w:rsidR="00EB75FF" w:rsidRPr="001A39C8" w:rsidRDefault="00EB75FF" w:rsidP="001A39C8">
      <w:pPr>
        <w:tabs>
          <w:tab w:val="left" w:pos="1120"/>
        </w:tabs>
        <w:spacing w:after="0" w:line="240" w:lineRule="auto"/>
        <w:ind w:firstLine="851"/>
        <w:jc w:val="both"/>
        <w:rPr>
          <w:rFonts w:ascii="Times New Roman" w:eastAsia="Times New Roman" w:hAnsi="Times New Roman" w:cs="Times New Roman"/>
          <w:b/>
          <w:bCs/>
          <w:sz w:val="28"/>
          <w:szCs w:val="28"/>
          <w:lang w:eastAsia="ru-RU"/>
        </w:rPr>
      </w:pPr>
      <w:r w:rsidRPr="001A39C8">
        <w:rPr>
          <w:rFonts w:ascii="Times New Roman" w:eastAsia="Times New Roman" w:hAnsi="Times New Roman" w:cs="Times New Roman"/>
          <w:b/>
          <w:bCs/>
          <w:sz w:val="28"/>
          <w:szCs w:val="28"/>
          <w:lang w:eastAsia="ru-RU"/>
        </w:rPr>
        <w:t>Стратегическое направление 3. Укрепление взаимодействия государства и неправительственного сектора, создание условий для развития институтов гражданского общества.</w:t>
      </w:r>
    </w:p>
    <w:p w:rsidR="00EB75FF" w:rsidRPr="001A39C8" w:rsidRDefault="00EB75FF" w:rsidP="001A39C8">
      <w:pPr>
        <w:tabs>
          <w:tab w:val="left" w:pos="1120"/>
        </w:tabs>
        <w:spacing w:after="0" w:line="240" w:lineRule="auto"/>
        <w:ind w:firstLine="851"/>
        <w:jc w:val="both"/>
        <w:rPr>
          <w:rFonts w:ascii="Times New Roman" w:eastAsia="Times New Roman" w:hAnsi="Times New Roman" w:cs="Times New Roman"/>
          <w:b/>
          <w:bCs/>
          <w:sz w:val="28"/>
          <w:szCs w:val="28"/>
          <w:lang w:eastAsia="ru-RU"/>
        </w:rPr>
      </w:pPr>
      <w:r w:rsidRPr="001A39C8">
        <w:rPr>
          <w:rFonts w:ascii="Times New Roman" w:eastAsia="Times New Roman" w:hAnsi="Times New Roman" w:cs="Times New Roman"/>
          <w:b/>
          <w:bCs/>
          <w:sz w:val="28"/>
          <w:szCs w:val="28"/>
          <w:lang w:eastAsia="ru-RU"/>
        </w:rPr>
        <w:t>3.1. Основные параметры развития регулируемой отрасли или сферы деятельности.</w:t>
      </w:r>
    </w:p>
    <w:p w:rsidR="00EB75FF" w:rsidRPr="001A39C8" w:rsidRDefault="00EB75FF" w:rsidP="001A39C8">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1A39C8">
        <w:rPr>
          <w:rFonts w:ascii="Times New Roman" w:eastAsia="Times New Roman" w:hAnsi="Times New Roman" w:cs="Times New Roman"/>
          <w:bCs/>
          <w:sz w:val="28"/>
          <w:szCs w:val="28"/>
          <w:lang w:eastAsia="ru-RU"/>
        </w:rPr>
        <w:t>Одним из активных институтов гражданского общества, влияющих на общественно-политические и социально-экономические процессы в стране, являются НПО.</w:t>
      </w:r>
    </w:p>
    <w:p w:rsidR="00EB75FF" w:rsidRPr="001A39C8" w:rsidRDefault="00EB75FF" w:rsidP="001A39C8">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1A39C8">
        <w:rPr>
          <w:rFonts w:ascii="Times New Roman" w:eastAsia="Times New Roman" w:hAnsi="Times New Roman" w:cs="Times New Roman"/>
          <w:bCs/>
          <w:sz w:val="28"/>
          <w:szCs w:val="28"/>
          <w:lang w:eastAsia="ru-RU"/>
        </w:rPr>
        <w:t xml:space="preserve">По данным Комитета государственных доходов Министерства финансов Республики Казахстан, по состоянию </w:t>
      </w:r>
      <w:r w:rsidR="00CE4863" w:rsidRPr="001A39C8">
        <w:rPr>
          <w:rFonts w:ascii="Times New Roman" w:eastAsia="Times New Roman" w:hAnsi="Times New Roman" w:cs="Times New Roman"/>
          <w:bCs/>
          <w:sz w:val="28"/>
          <w:szCs w:val="28"/>
          <w:lang w:eastAsia="ru-RU"/>
        </w:rPr>
        <w:t xml:space="preserve">на 5 апреля 2019 года </w:t>
      </w:r>
      <w:r w:rsidRPr="001A39C8">
        <w:rPr>
          <w:rFonts w:ascii="Times New Roman" w:eastAsia="Times New Roman" w:hAnsi="Times New Roman" w:cs="Times New Roman"/>
          <w:bCs/>
          <w:sz w:val="28"/>
          <w:szCs w:val="28"/>
          <w:lang w:eastAsia="ru-RU"/>
        </w:rPr>
        <w:t xml:space="preserve">зарегистрировано 22 </w:t>
      </w:r>
      <w:r w:rsidR="00CE4863" w:rsidRPr="001A39C8">
        <w:rPr>
          <w:rFonts w:ascii="Times New Roman" w:eastAsia="Times New Roman" w:hAnsi="Times New Roman" w:cs="Times New Roman"/>
          <w:bCs/>
          <w:sz w:val="28"/>
          <w:szCs w:val="28"/>
          <w:lang w:eastAsia="ru-RU"/>
        </w:rPr>
        <w:t>763</w:t>
      </w:r>
      <w:r w:rsidRPr="001A39C8">
        <w:rPr>
          <w:rFonts w:ascii="Times New Roman" w:eastAsia="Times New Roman" w:hAnsi="Times New Roman" w:cs="Times New Roman"/>
          <w:bCs/>
          <w:sz w:val="28"/>
          <w:szCs w:val="28"/>
          <w:lang w:eastAsia="ru-RU"/>
        </w:rPr>
        <w:t xml:space="preserve"> НПО (некоммерческие организации представлены в 4 организационно-правовых формах: фонды, учреждения, ОО, ОЮЛ). Из них, </w:t>
      </w:r>
      <w:r w:rsidR="00CE4863" w:rsidRPr="001A39C8">
        <w:rPr>
          <w:rFonts w:ascii="Times New Roman" w:eastAsia="Times New Roman" w:hAnsi="Times New Roman" w:cs="Times New Roman"/>
          <w:bCs/>
          <w:sz w:val="28"/>
          <w:szCs w:val="28"/>
          <w:lang w:eastAsia="ru-RU"/>
        </w:rPr>
        <w:t>993</w:t>
      </w:r>
      <w:r w:rsidRPr="001A39C8">
        <w:rPr>
          <w:rFonts w:ascii="Times New Roman" w:eastAsia="Times New Roman" w:hAnsi="Times New Roman" w:cs="Times New Roman"/>
          <w:bCs/>
          <w:sz w:val="28"/>
          <w:szCs w:val="28"/>
          <w:lang w:eastAsia="ru-RU"/>
        </w:rPr>
        <w:t xml:space="preserve"> НПО – признаны бездействующими</w:t>
      </w:r>
      <w:r w:rsidRPr="001A39C8">
        <w:rPr>
          <w:rFonts w:ascii="Times New Roman" w:eastAsia="Times New Roman" w:hAnsi="Times New Roman" w:cs="Times New Roman"/>
          <w:bCs/>
          <w:i/>
          <w:sz w:val="28"/>
          <w:szCs w:val="28"/>
          <w:lang w:eastAsia="ru-RU"/>
        </w:rPr>
        <w:t>(ст. 579 Налогового Кодекса),</w:t>
      </w:r>
      <w:r w:rsidR="00CE4863" w:rsidRPr="001A39C8">
        <w:rPr>
          <w:rFonts w:ascii="Times New Roman" w:eastAsia="Times New Roman" w:hAnsi="Times New Roman" w:cs="Times New Roman"/>
          <w:bCs/>
          <w:sz w:val="28"/>
          <w:szCs w:val="28"/>
          <w:lang w:eastAsia="ru-RU"/>
        </w:rPr>
        <w:t>349</w:t>
      </w:r>
      <w:r w:rsidRPr="001A39C8">
        <w:rPr>
          <w:rFonts w:ascii="Times New Roman" w:eastAsia="Times New Roman" w:hAnsi="Times New Roman" w:cs="Times New Roman"/>
          <w:bCs/>
          <w:sz w:val="28"/>
          <w:szCs w:val="28"/>
          <w:lang w:eastAsia="ru-RU"/>
        </w:rPr>
        <w:t xml:space="preserve"> – находятся на стадии ликвидации</w:t>
      </w:r>
      <w:r w:rsidRPr="001A39C8">
        <w:rPr>
          <w:rFonts w:ascii="Times New Roman" w:eastAsia="Times New Roman" w:hAnsi="Times New Roman" w:cs="Times New Roman"/>
          <w:bCs/>
          <w:i/>
          <w:sz w:val="28"/>
          <w:szCs w:val="28"/>
          <w:lang w:eastAsia="ru-RU"/>
        </w:rPr>
        <w:t>(т.е. представлено заявление на прекращение деятельности в налоговые органы),</w:t>
      </w:r>
      <w:r w:rsidRPr="001A39C8">
        <w:rPr>
          <w:rFonts w:ascii="Times New Roman" w:eastAsia="Times New Roman" w:hAnsi="Times New Roman" w:cs="Times New Roman"/>
          <w:bCs/>
          <w:sz w:val="28"/>
          <w:szCs w:val="28"/>
          <w:lang w:eastAsia="ru-RU"/>
        </w:rPr>
        <w:t xml:space="preserve"> 2</w:t>
      </w:r>
      <w:r w:rsidR="00CE4863" w:rsidRPr="001A39C8">
        <w:rPr>
          <w:rFonts w:ascii="Times New Roman" w:eastAsia="Times New Roman" w:hAnsi="Times New Roman" w:cs="Times New Roman"/>
          <w:bCs/>
          <w:sz w:val="28"/>
          <w:szCs w:val="28"/>
          <w:lang w:eastAsia="ru-RU"/>
        </w:rPr>
        <w:t>226</w:t>
      </w:r>
      <w:r w:rsidRPr="001A39C8">
        <w:rPr>
          <w:rFonts w:ascii="Times New Roman" w:eastAsia="Times New Roman" w:hAnsi="Times New Roman" w:cs="Times New Roman"/>
          <w:bCs/>
          <w:sz w:val="28"/>
          <w:szCs w:val="28"/>
          <w:lang w:eastAsia="ru-RU"/>
        </w:rPr>
        <w:t xml:space="preserve"> – приостановили представление налоговой отчетности(ст. 73 Налогового Кодекса), 3</w:t>
      </w:r>
      <w:r w:rsidR="00CE4863" w:rsidRPr="001A39C8">
        <w:rPr>
          <w:rFonts w:ascii="Times New Roman" w:eastAsia="Times New Roman" w:hAnsi="Times New Roman" w:cs="Times New Roman"/>
          <w:bCs/>
          <w:sz w:val="28"/>
          <w:szCs w:val="28"/>
          <w:lang w:eastAsia="ru-RU"/>
        </w:rPr>
        <w:t>241</w:t>
      </w:r>
      <w:r w:rsidRPr="001A39C8">
        <w:rPr>
          <w:rFonts w:ascii="Times New Roman" w:eastAsia="Times New Roman" w:hAnsi="Times New Roman" w:cs="Times New Roman"/>
          <w:bCs/>
          <w:sz w:val="28"/>
          <w:szCs w:val="28"/>
          <w:lang w:eastAsia="ru-RU"/>
        </w:rPr>
        <w:t xml:space="preserve"> – отсутствуют бизнес-идентификационные номера. </w:t>
      </w:r>
    </w:p>
    <w:p w:rsidR="00EB75FF" w:rsidRPr="001A39C8" w:rsidRDefault="00EB75FF" w:rsidP="001A39C8">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1A39C8">
        <w:rPr>
          <w:rFonts w:ascii="Times New Roman" w:eastAsia="Times New Roman" w:hAnsi="Times New Roman" w:cs="Times New Roman"/>
          <w:bCs/>
          <w:sz w:val="28"/>
          <w:szCs w:val="28"/>
          <w:lang w:eastAsia="ru-RU"/>
        </w:rPr>
        <w:t>Одним из эффективных механизмов взаимодействия государственных органов и НПО является государственный социальный заказ.</w:t>
      </w:r>
    </w:p>
    <w:p w:rsidR="00EB75FF" w:rsidRPr="001A39C8" w:rsidRDefault="00EB75FF" w:rsidP="001A39C8">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1A39C8">
        <w:rPr>
          <w:rFonts w:ascii="Times New Roman" w:eastAsia="Times New Roman" w:hAnsi="Times New Roman" w:cs="Times New Roman"/>
          <w:bCs/>
          <w:sz w:val="28"/>
          <w:szCs w:val="28"/>
          <w:lang w:eastAsia="ru-RU"/>
        </w:rPr>
        <w:t>Министерство является уполномоченным органом в сфере реализации государственного социального заказа (далее - ГСЗ), в т.ч. регламентации государственного социального заказа и проведению мониторинга реализации социальных проектов.</w:t>
      </w:r>
    </w:p>
    <w:p w:rsidR="00EB75FF" w:rsidRPr="001A39C8" w:rsidRDefault="00EB75FF" w:rsidP="001A39C8">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1A39C8">
        <w:rPr>
          <w:rFonts w:ascii="Times New Roman" w:eastAsia="Times New Roman" w:hAnsi="Times New Roman" w:cs="Times New Roman"/>
          <w:bCs/>
          <w:sz w:val="28"/>
          <w:szCs w:val="28"/>
          <w:lang w:eastAsia="ru-RU"/>
        </w:rPr>
        <w:t>Министерством совместно с институтами гражданского общества с учетом международной практики был разработан Закон</w:t>
      </w:r>
      <w:r w:rsidR="009255A7" w:rsidRPr="001A39C8">
        <w:rPr>
          <w:rFonts w:ascii="Times New Roman" w:eastAsia="Times New Roman" w:hAnsi="Times New Roman" w:cs="Times New Roman"/>
          <w:bCs/>
          <w:sz w:val="28"/>
          <w:szCs w:val="28"/>
          <w:lang w:val="kk-KZ" w:eastAsia="ru-RU"/>
        </w:rPr>
        <w:t xml:space="preserve"> Республики </w:t>
      </w:r>
      <w:r w:rsidR="00554325" w:rsidRPr="001A39C8">
        <w:rPr>
          <w:rFonts w:ascii="Times New Roman" w:eastAsia="Times New Roman" w:hAnsi="Times New Roman" w:cs="Times New Roman"/>
          <w:bCs/>
          <w:sz w:val="28"/>
          <w:szCs w:val="28"/>
          <w:lang w:val="kk-KZ" w:eastAsia="ru-RU"/>
        </w:rPr>
        <w:t xml:space="preserve">Казахстан </w:t>
      </w:r>
      <w:r w:rsidR="00554325" w:rsidRPr="001A39C8">
        <w:rPr>
          <w:rFonts w:ascii="Times New Roman" w:eastAsia="Times New Roman" w:hAnsi="Times New Roman" w:cs="Times New Roman"/>
          <w:bCs/>
          <w:sz w:val="28"/>
          <w:szCs w:val="28"/>
          <w:lang w:eastAsia="ru-RU"/>
        </w:rPr>
        <w:t>по</w:t>
      </w:r>
      <w:r w:rsidRPr="001A39C8">
        <w:rPr>
          <w:rFonts w:ascii="Times New Roman" w:eastAsia="Times New Roman" w:hAnsi="Times New Roman" w:cs="Times New Roman"/>
          <w:bCs/>
          <w:sz w:val="28"/>
          <w:szCs w:val="28"/>
          <w:lang w:eastAsia="ru-RU"/>
        </w:rPr>
        <w:t xml:space="preserve"> вопросам деятельности некоммерческих организаций, который 13 июня 2018 года подписан Главой государства.</w:t>
      </w:r>
    </w:p>
    <w:p w:rsidR="00EB75FF" w:rsidRPr="001A39C8" w:rsidRDefault="00EB75FF" w:rsidP="001A39C8">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1A39C8">
        <w:rPr>
          <w:rFonts w:ascii="Times New Roman" w:eastAsia="Times New Roman" w:hAnsi="Times New Roman" w:cs="Times New Roman"/>
          <w:bCs/>
          <w:sz w:val="28"/>
          <w:szCs w:val="28"/>
          <w:lang w:eastAsia="ru-RU"/>
        </w:rPr>
        <w:t>Одним из ключевых новшеств является предоставление возможности гражданам и НПО активно участвовать в процессах формирования тематики государственного социального заказа и оценки результатов, путем направления своих предложений в соответствующие государственные органы.</w:t>
      </w:r>
    </w:p>
    <w:p w:rsidR="00EB75FF" w:rsidRPr="001A39C8" w:rsidRDefault="00EB75FF" w:rsidP="001A39C8">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1A39C8">
        <w:rPr>
          <w:rFonts w:ascii="Times New Roman" w:eastAsia="Times New Roman" w:hAnsi="Times New Roman" w:cs="Times New Roman"/>
          <w:bCs/>
          <w:sz w:val="28"/>
          <w:szCs w:val="28"/>
          <w:lang w:eastAsia="ru-RU"/>
        </w:rPr>
        <w:t xml:space="preserve">Впервые за 15 лет реализации ГСЗ нормативно внедрена оценка результатов государственного социального заказа, которая будет проводиться непосредственно после окончания проекта на основе итогов мониторинга и отчетов реализации государственного социального заказа. Проекты будут оцениваться экспертными советами по следующим критериям: актуальность, выполнение плана, результат проекта, вероятность </w:t>
      </w:r>
      <w:r w:rsidRPr="001A39C8">
        <w:rPr>
          <w:rFonts w:ascii="Times New Roman" w:eastAsia="Times New Roman" w:hAnsi="Times New Roman" w:cs="Times New Roman"/>
          <w:bCs/>
          <w:sz w:val="28"/>
          <w:szCs w:val="28"/>
          <w:lang w:eastAsia="ru-RU"/>
        </w:rPr>
        <w:lastRenderedPageBreak/>
        <w:t xml:space="preserve">продолжения деятельности, вероятность долгосрочного положительного социального эффекта и др. </w:t>
      </w:r>
    </w:p>
    <w:p w:rsidR="00EB75FF" w:rsidRPr="001A39C8" w:rsidRDefault="00EB75FF" w:rsidP="001A39C8">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1A39C8">
        <w:rPr>
          <w:rFonts w:ascii="Times New Roman" w:eastAsia="Times New Roman" w:hAnsi="Times New Roman" w:cs="Times New Roman"/>
          <w:bCs/>
          <w:sz w:val="28"/>
          <w:szCs w:val="28"/>
          <w:lang w:eastAsia="ru-RU"/>
        </w:rPr>
        <w:t xml:space="preserve">Оценка результатов государственного социального заказа позволит определить социальный импакт и степень удовлетворенности услугополучателей от реализации проектов в рамках ГСЗ. </w:t>
      </w:r>
    </w:p>
    <w:p w:rsidR="00987F8D" w:rsidRPr="00987F8D" w:rsidRDefault="00987F8D" w:rsidP="00987F8D">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987F8D">
        <w:rPr>
          <w:rFonts w:ascii="Times New Roman" w:eastAsia="Times New Roman" w:hAnsi="Times New Roman" w:cs="Times New Roman"/>
          <w:bCs/>
          <w:sz w:val="28"/>
          <w:szCs w:val="28"/>
          <w:lang w:eastAsia="ru-RU"/>
        </w:rPr>
        <w:t>По официальным данным Министерства финансов, в 201</w:t>
      </w:r>
      <w:r w:rsidRPr="00987F8D">
        <w:rPr>
          <w:rFonts w:ascii="Times New Roman" w:eastAsia="Times New Roman" w:hAnsi="Times New Roman" w:cs="Times New Roman"/>
          <w:bCs/>
          <w:sz w:val="28"/>
          <w:szCs w:val="28"/>
          <w:lang w:val="kk-KZ" w:eastAsia="ru-RU"/>
        </w:rPr>
        <w:t>9</w:t>
      </w:r>
      <w:r w:rsidRPr="00987F8D">
        <w:rPr>
          <w:rFonts w:ascii="Times New Roman" w:eastAsia="Times New Roman" w:hAnsi="Times New Roman" w:cs="Times New Roman"/>
          <w:bCs/>
          <w:sz w:val="28"/>
          <w:szCs w:val="28"/>
          <w:lang w:eastAsia="ru-RU"/>
        </w:rPr>
        <w:t xml:space="preserve"> году объем финансирования социальных проектов НПО в рамках государственного социального заказа составил </w:t>
      </w:r>
      <w:r w:rsidRPr="00987F8D">
        <w:rPr>
          <w:rFonts w:ascii="Times New Roman" w:eastAsia="Times New Roman" w:hAnsi="Times New Roman" w:cs="Times New Roman"/>
          <w:bCs/>
          <w:sz w:val="28"/>
          <w:szCs w:val="28"/>
          <w:lang w:val="kk-KZ" w:eastAsia="ru-RU"/>
        </w:rPr>
        <w:t>17</w:t>
      </w:r>
      <w:r w:rsidRPr="00987F8D">
        <w:rPr>
          <w:rFonts w:ascii="Times New Roman" w:eastAsia="Times New Roman" w:hAnsi="Times New Roman" w:cs="Times New Roman"/>
          <w:bCs/>
          <w:sz w:val="28"/>
          <w:szCs w:val="28"/>
          <w:lang w:eastAsia="ru-RU"/>
        </w:rPr>
        <w:t xml:space="preserve"> млрд. тенге </w:t>
      </w:r>
      <w:r w:rsidRPr="00987F8D">
        <w:rPr>
          <w:rFonts w:ascii="Times New Roman" w:eastAsia="Times New Roman" w:hAnsi="Times New Roman" w:cs="Times New Roman"/>
          <w:bCs/>
          <w:i/>
          <w:sz w:val="28"/>
          <w:szCs w:val="28"/>
          <w:lang w:eastAsia="ru-RU"/>
        </w:rPr>
        <w:t>(в</w:t>
      </w:r>
      <w:r w:rsidRPr="00987F8D">
        <w:rPr>
          <w:rFonts w:ascii="Times New Roman" w:eastAsia="Times New Roman" w:hAnsi="Times New Roman" w:cs="Times New Roman"/>
          <w:bCs/>
          <w:i/>
          <w:sz w:val="28"/>
          <w:szCs w:val="28"/>
          <w:lang w:val="kk-KZ" w:eastAsia="ru-RU"/>
        </w:rPr>
        <w:t xml:space="preserve"> 2018 году – 20,3 млрд.тенге</w:t>
      </w:r>
      <w:r w:rsidRPr="00987F8D">
        <w:rPr>
          <w:rFonts w:ascii="Times New Roman" w:eastAsia="Times New Roman" w:hAnsi="Times New Roman" w:cs="Times New Roman"/>
          <w:bCs/>
          <w:i/>
          <w:sz w:val="28"/>
          <w:szCs w:val="28"/>
          <w:lang w:eastAsia="ru-RU"/>
        </w:rPr>
        <w:t xml:space="preserve"> 2017 году – 13 млрд. тенге, в 2016 году –8 878,7 млн. тенге, в 2015 году – 7 143,9 млн. тенге).</w:t>
      </w:r>
      <w:r w:rsidRPr="00987F8D">
        <w:rPr>
          <w:rFonts w:ascii="Times New Roman" w:eastAsia="Times New Roman" w:hAnsi="Times New Roman" w:cs="Times New Roman"/>
          <w:bCs/>
          <w:sz w:val="28"/>
          <w:szCs w:val="28"/>
          <w:lang w:eastAsia="ru-RU"/>
        </w:rPr>
        <w:t xml:space="preserve"> Из них 764,3 млн. тенге реализуются центральными государственными органами, 16,3 млрд. тенге – местными исполнительными органами. </w:t>
      </w:r>
    </w:p>
    <w:p w:rsidR="00987F8D" w:rsidRPr="00987F8D" w:rsidRDefault="00987F8D" w:rsidP="00987F8D">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1A39C8">
        <w:rPr>
          <w:rFonts w:ascii="Times New Roman" w:eastAsia="Times New Roman" w:hAnsi="Times New Roman" w:cs="Times New Roman"/>
          <w:bCs/>
          <w:sz w:val="28"/>
          <w:szCs w:val="28"/>
          <w:lang w:eastAsia="ru-RU"/>
        </w:rPr>
        <w:t xml:space="preserve">На центральном уровне в 2019 году государственный социальный заказ реализуется 6 министерствами, Генеральной Прокуратурой и </w:t>
      </w:r>
      <w:r w:rsidRPr="00433E99">
        <w:rPr>
          <w:rFonts w:ascii="Times New Roman" w:eastAsia="Times New Roman" w:hAnsi="Times New Roman" w:cs="Times New Roman"/>
          <w:bCs/>
          <w:sz w:val="28"/>
          <w:szCs w:val="28"/>
          <w:lang w:eastAsia="ru-RU"/>
        </w:rPr>
        <w:t>Агентством Республики Казахстан по делам государственной службы и противодействия коррупции.</w:t>
      </w:r>
      <w:r w:rsidRPr="001A39C8">
        <w:rPr>
          <w:rFonts w:ascii="Times New Roman" w:eastAsia="Times New Roman" w:hAnsi="Times New Roman" w:cs="Times New Roman"/>
          <w:bCs/>
          <w:sz w:val="28"/>
          <w:szCs w:val="28"/>
          <w:lang w:eastAsia="ru-RU"/>
        </w:rPr>
        <w:t xml:space="preserve"> На местном уровне – 100 областных управления и 300 городских и районных отделов </w:t>
      </w:r>
      <w:r w:rsidRPr="00987F8D">
        <w:rPr>
          <w:rFonts w:ascii="Times New Roman" w:eastAsia="Times New Roman" w:hAnsi="Times New Roman" w:cs="Times New Roman"/>
          <w:bCs/>
          <w:sz w:val="28"/>
          <w:szCs w:val="28"/>
          <w:lang w:eastAsia="ru-RU"/>
        </w:rPr>
        <w:t>акиматов.</w:t>
      </w:r>
    </w:p>
    <w:p w:rsidR="00987F8D" w:rsidRPr="00987F8D" w:rsidRDefault="00987F8D" w:rsidP="00987F8D">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987F8D">
        <w:rPr>
          <w:rFonts w:ascii="Times New Roman" w:eastAsia="Times New Roman" w:hAnsi="Times New Roman" w:cs="Times New Roman"/>
          <w:bCs/>
          <w:sz w:val="28"/>
          <w:szCs w:val="28"/>
          <w:lang w:eastAsia="ru-RU"/>
        </w:rPr>
        <w:t>В целом, в 2019 году по республике реализовано 2293 социальных проектов (за 2018 год 2626 проектов, за 2017 год 2 333 проектов).</w:t>
      </w:r>
    </w:p>
    <w:p w:rsidR="00987F8D" w:rsidRPr="00987F8D" w:rsidRDefault="00987F8D" w:rsidP="00987F8D">
      <w:pPr>
        <w:pBdr>
          <w:bottom w:val="single" w:sz="4" w:space="20" w:color="FFFFFF"/>
        </w:pBdr>
        <w:adjustRightInd w:val="0"/>
        <w:spacing w:after="0" w:line="240" w:lineRule="auto"/>
        <w:ind w:firstLine="709"/>
        <w:jc w:val="both"/>
        <w:rPr>
          <w:rFonts w:ascii="Times New Roman" w:eastAsia="Times New Roman" w:hAnsi="Times New Roman" w:cs="Times New Roman"/>
          <w:sz w:val="28"/>
          <w:szCs w:val="28"/>
          <w:lang w:eastAsia="ru-RU"/>
        </w:rPr>
      </w:pPr>
      <w:r w:rsidRPr="00987F8D">
        <w:rPr>
          <w:rFonts w:ascii="Times New Roman" w:eastAsia="Times New Roman" w:hAnsi="Times New Roman" w:cs="Times New Roman"/>
          <w:sz w:val="28"/>
          <w:szCs w:val="28"/>
          <w:lang w:eastAsia="ru-RU"/>
        </w:rPr>
        <w:t xml:space="preserve">В 2019 году </w:t>
      </w:r>
      <w:r w:rsidR="00617173" w:rsidRPr="00C653FE">
        <w:rPr>
          <w:rFonts w:ascii="Times New Roman" w:eastAsiaTheme="minorEastAsia" w:hAnsi="Times New Roman" w:cs="Times New Roman"/>
          <w:sz w:val="28"/>
          <w:szCs w:val="28"/>
          <w:lang w:eastAsia="ru-RU"/>
        </w:rPr>
        <w:t>45,9% (5, 745 млрд. тенге)</w:t>
      </w:r>
      <w:r w:rsidRPr="00987F8D">
        <w:rPr>
          <w:rFonts w:ascii="Times New Roman" w:eastAsia="Times New Roman" w:hAnsi="Times New Roman" w:cs="Times New Roman"/>
          <w:sz w:val="28"/>
          <w:szCs w:val="28"/>
          <w:lang w:eastAsia="ru-RU"/>
        </w:rPr>
        <w:t xml:space="preserve">от общей суммы, выделенной на госсоцзаказ, направлено на реализацию в </w:t>
      </w:r>
      <w:r w:rsidRPr="00987F8D">
        <w:rPr>
          <w:rFonts w:ascii="Times New Roman" w:eastAsia="Times New Roman" w:hAnsi="Times New Roman" w:cs="Times New Roman"/>
          <w:bCs/>
          <w:sz w:val="28"/>
          <w:szCs w:val="28"/>
          <w:lang w:eastAsia="ru-RU"/>
        </w:rPr>
        <w:t>сфере поддержки социально-уязвимых слоев населения,</w:t>
      </w:r>
      <w:r w:rsidRPr="00987F8D">
        <w:rPr>
          <w:rFonts w:ascii="Times New Roman" w:eastAsia="Times New Roman" w:hAnsi="Times New Roman" w:cs="Times New Roman"/>
          <w:sz w:val="28"/>
          <w:szCs w:val="28"/>
          <w:lang w:eastAsia="ru-RU"/>
        </w:rPr>
        <w:t xml:space="preserve"> 10,7% объема финансирования (1, 348,5 млрд. тенге) </w:t>
      </w:r>
      <w:r w:rsidRPr="00987F8D">
        <w:rPr>
          <w:rFonts w:ascii="Times New Roman" w:eastAsia="Times New Roman" w:hAnsi="Times New Roman" w:cs="Times New Roman"/>
          <w:bCs/>
          <w:sz w:val="28"/>
          <w:szCs w:val="28"/>
          <w:lang w:eastAsia="ru-RU"/>
        </w:rPr>
        <w:t>составили проекты по поддержке молодежной политики и детских инициатив</w:t>
      </w:r>
      <w:r w:rsidRPr="00987F8D">
        <w:rPr>
          <w:rFonts w:ascii="Times New Roman" w:eastAsia="Times New Roman" w:hAnsi="Times New Roman" w:cs="Times New Roman"/>
          <w:sz w:val="28"/>
          <w:szCs w:val="28"/>
          <w:lang w:eastAsia="ru-RU"/>
        </w:rPr>
        <w:t xml:space="preserve">. На проекты по укреплению общественного согласия и национального единства выделено 6,7 % (838,2 млн. тенге), по 5,2 % (648,8 млн. тенге) </w:t>
      </w:r>
      <w:r w:rsidRPr="00987F8D">
        <w:rPr>
          <w:rFonts w:ascii="Times New Roman" w:eastAsia="Times New Roman" w:hAnsi="Times New Roman" w:cs="Times New Roman"/>
          <w:strike/>
          <w:sz w:val="28"/>
          <w:szCs w:val="28"/>
          <w:lang w:eastAsia="ru-RU"/>
        </w:rPr>
        <w:t>-</w:t>
      </w:r>
      <w:r w:rsidRPr="00987F8D">
        <w:rPr>
          <w:rFonts w:ascii="Times New Roman" w:eastAsia="Times New Roman" w:hAnsi="Times New Roman" w:cs="Times New Roman"/>
          <w:sz w:val="28"/>
          <w:szCs w:val="28"/>
          <w:lang w:eastAsia="ru-RU"/>
        </w:rPr>
        <w:t xml:space="preserve"> составили проекты, направленные на достижение целей в области образования, науки, информации, физической культуры и спорта, содействие в трудоустройстве граждан (659,9 млн. тенге). </w:t>
      </w:r>
    </w:p>
    <w:p w:rsidR="00987F8D" w:rsidRDefault="00987F8D" w:rsidP="00987F8D">
      <w:pPr>
        <w:pBdr>
          <w:bottom w:val="single" w:sz="4" w:space="20" w:color="FFFFFF"/>
        </w:pBdr>
        <w:adjustRightInd w:val="0"/>
        <w:spacing w:after="0" w:line="240" w:lineRule="auto"/>
        <w:ind w:firstLine="709"/>
        <w:jc w:val="both"/>
        <w:rPr>
          <w:rFonts w:ascii="Times New Roman" w:eastAsia="Times New Roman" w:hAnsi="Times New Roman" w:cs="Times New Roman"/>
          <w:sz w:val="28"/>
          <w:szCs w:val="28"/>
          <w:lang w:eastAsia="ru-RU"/>
        </w:rPr>
      </w:pPr>
      <w:r w:rsidRPr="00987F8D">
        <w:rPr>
          <w:rFonts w:ascii="Times New Roman" w:eastAsia="Times New Roman" w:hAnsi="Times New Roman" w:cs="Times New Roman"/>
          <w:sz w:val="28"/>
          <w:szCs w:val="28"/>
          <w:lang w:eastAsia="ru-RU"/>
        </w:rPr>
        <w:t>На реализацию проектов, направленных на содействие развитию гражданского общества, в том числе повышению эффективности деятельности НПО выделено - 3,1% (395,8 млн. тенге), на оказание помощи лицу (семье), находящемуся в трудной жизненной ситуации – 2,8 % (362,2 млн. тенге), развитие культуры и искусства – 2,7% (348,3), охрана здоровья граждан, пропаганда здорового образа жизни – 2,5%.</w:t>
      </w:r>
    </w:p>
    <w:p w:rsidR="00987F8D" w:rsidRDefault="00EB75FF" w:rsidP="00987F8D">
      <w:pPr>
        <w:pBdr>
          <w:bottom w:val="single" w:sz="4" w:space="20" w:color="FFFFFF"/>
        </w:pBdr>
        <w:adjustRightInd w:val="0"/>
        <w:spacing w:after="0" w:line="240" w:lineRule="auto"/>
        <w:ind w:firstLine="709"/>
        <w:jc w:val="both"/>
        <w:rPr>
          <w:rFonts w:ascii="Times New Roman" w:eastAsia="Times New Roman" w:hAnsi="Times New Roman" w:cs="Times New Roman"/>
          <w:bCs/>
          <w:sz w:val="28"/>
          <w:szCs w:val="28"/>
          <w:lang w:eastAsia="ru-RU"/>
        </w:rPr>
      </w:pPr>
      <w:r w:rsidRPr="001A39C8">
        <w:rPr>
          <w:rFonts w:ascii="Times New Roman" w:eastAsia="Times New Roman" w:hAnsi="Times New Roman" w:cs="Times New Roman"/>
          <w:bCs/>
          <w:sz w:val="28"/>
          <w:szCs w:val="28"/>
          <w:lang w:eastAsia="ru-RU"/>
        </w:rPr>
        <w:t xml:space="preserve">В рамках ГСЗ ежегодно реализуются социальные проекты, направленные на проведение информационно-разъяснительной работы по продвижению Стратегии развития страны до 2050 года, ежегодных Посланий, программных статей Главы государства и вовлечение гражданского общества для их реализации. </w:t>
      </w:r>
    </w:p>
    <w:p w:rsidR="00987F8D" w:rsidRDefault="00EB75FF" w:rsidP="00987F8D">
      <w:pPr>
        <w:pBdr>
          <w:bottom w:val="single" w:sz="4" w:space="20" w:color="FFFFFF"/>
        </w:pBdr>
        <w:adjustRightInd w:val="0"/>
        <w:spacing w:after="0" w:line="240" w:lineRule="auto"/>
        <w:ind w:firstLine="709"/>
        <w:jc w:val="both"/>
        <w:rPr>
          <w:rFonts w:ascii="Times New Roman" w:eastAsia="Times New Roman" w:hAnsi="Times New Roman" w:cs="Times New Roman"/>
          <w:bCs/>
          <w:sz w:val="28"/>
          <w:szCs w:val="28"/>
          <w:lang w:eastAsia="ru-RU"/>
        </w:rPr>
      </w:pPr>
      <w:r w:rsidRPr="001A39C8">
        <w:rPr>
          <w:rFonts w:ascii="Times New Roman" w:eastAsia="Times New Roman" w:hAnsi="Times New Roman" w:cs="Times New Roman"/>
          <w:bCs/>
          <w:sz w:val="28"/>
          <w:szCs w:val="28"/>
          <w:lang w:eastAsia="ru-RU"/>
        </w:rPr>
        <w:t xml:space="preserve">Основными партнерами Министерства являются республиканские и сетевые НПО: Гражданский альянс Казахстана, Ассоциация выпускников программы «Болашак», Общенациональное движение «KZ-2050», Конгресс молодежи Казахстана, Ассоциация деловых женщин Казахстана, Всемирная </w:t>
      </w:r>
      <w:r w:rsidRPr="001A39C8">
        <w:rPr>
          <w:rFonts w:ascii="Times New Roman" w:eastAsia="Times New Roman" w:hAnsi="Times New Roman" w:cs="Times New Roman"/>
          <w:bCs/>
          <w:sz w:val="28"/>
          <w:szCs w:val="28"/>
          <w:lang w:eastAsia="ru-RU"/>
        </w:rPr>
        <w:lastRenderedPageBreak/>
        <w:t>ассоциация казахов, Школа политического менеджмента партии «Нұр Отан» и др.</w:t>
      </w:r>
    </w:p>
    <w:p w:rsidR="00987F8D" w:rsidRDefault="00EB75FF" w:rsidP="00987F8D">
      <w:pPr>
        <w:pBdr>
          <w:bottom w:val="single" w:sz="4" w:space="20" w:color="FFFFFF"/>
        </w:pBdr>
        <w:adjustRightInd w:val="0"/>
        <w:spacing w:after="0" w:line="240" w:lineRule="auto"/>
        <w:ind w:firstLine="709"/>
        <w:jc w:val="both"/>
        <w:rPr>
          <w:rFonts w:ascii="Times New Roman" w:eastAsia="Times New Roman" w:hAnsi="Times New Roman" w:cs="Times New Roman"/>
          <w:bCs/>
          <w:sz w:val="28"/>
          <w:szCs w:val="28"/>
          <w:lang w:eastAsia="ru-RU"/>
        </w:rPr>
      </w:pPr>
      <w:r w:rsidRPr="001A39C8">
        <w:rPr>
          <w:rFonts w:ascii="Times New Roman" w:eastAsia="Times New Roman" w:hAnsi="Times New Roman" w:cs="Times New Roman"/>
          <w:bCs/>
          <w:sz w:val="28"/>
          <w:szCs w:val="28"/>
          <w:lang w:eastAsia="ru-RU"/>
        </w:rPr>
        <w:t xml:space="preserve">В рамках Закона </w:t>
      </w:r>
      <w:r w:rsidR="009255A7" w:rsidRPr="001A39C8">
        <w:rPr>
          <w:rFonts w:ascii="Times New Roman" w:eastAsia="Times New Roman" w:hAnsi="Times New Roman" w:cs="Times New Roman"/>
          <w:bCs/>
          <w:sz w:val="28"/>
          <w:szCs w:val="28"/>
          <w:lang w:val="kk-KZ" w:eastAsia="ru-RU"/>
        </w:rPr>
        <w:t xml:space="preserve">Республики Казахстан </w:t>
      </w:r>
      <w:r w:rsidRPr="001A39C8">
        <w:rPr>
          <w:rFonts w:ascii="Times New Roman" w:eastAsia="Times New Roman" w:hAnsi="Times New Roman" w:cs="Times New Roman"/>
          <w:bCs/>
          <w:sz w:val="28"/>
          <w:szCs w:val="28"/>
          <w:lang w:eastAsia="ru-RU"/>
        </w:rPr>
        <w:t xml:space="preserve">«О государственном социальном заказе, грантах и премиях для НПО в Республике Казахстан» от 12 апреля 2005 </w:t>
      </w:r>
      <w:r w:rsidRPr="00470F27">
        <w:rPr>
          <w:rFonts w:ascii="Times New Roman" w:eastAsia="Times New Roman" w:hAnsi="Times New Roman" w:cs="Times New Roman"/>
          <w:bCs/>
          <w:sz w:val="28"/>
          <w:szCs w:val="28"/>
          <w:lang w:eastAsia="ru-RU"/>
        </w:rPr>
        <w:t>года (поправки в рамках Закона</w:t>
      </w:r>
      <w:r w:rsidR="009255A7" w:rsidRPr="00470F27">
        <w:rPr>
          <w:rFonts w:ascii="Times New Roman" w:eastAsia="Times New Roman" w:hAnsi="Times New Roman" w:cs="Times New Roman"/>
          <w:bCs/>
          <w:sz w:val="28"/>
          <w:szCs w:val="28"/>
          <w:lang w:val="kk-KZ" w:eastAsia="ru-RU"/>
        </w:rPr>
        <w:t xml:space="preserve"> Республики Казахстан</w:t>
      </w:r>
      <w:r w:rsidRPr="00470F27">
        <w:rPr>
          <w:rFonts w:ascii="Times New Roman" w:eastAsia="Times New Roman" w:hAnsi="Times New Roman" w:cs="Times New Roman"/>
          <w:bCs/>
          <w:sz w:val="28"/>
          <w:szCs w:val="28"/>
          <w:lang w:eastAsia="ru-RU"/>
        </w:rPr>
        <w:t xml:space="preserve"> «О внесении изменений и дополнений в некоторые законодательные акты по вопросам деятельности неправительственных организаций» от 2 декабря 2015 года) предусмотрены новые формы государственной поддержки НПО в виде грантов и премий для НПО.</w:t>
      </w:r>
    </w:p>
    <w:p w:rsidR="00987F8D" w:rsidRDefault="00EB75FF" w:rsidP="00987F8D">
      <w:pPr>
        <w:pBdr>
          <w:bottom w:val="single" w:sz="4" w:space="20" w:color="FFFFFF"/>
        </w:pBdr>
        <w:adjustRightInd w:val="0"/>
        <w:spacing w:after="0" w:line="240" w:lineRule="auto"/>
        <w:ind w:firstLine="709"/>
        <w:jc w:val="both"/>
        <w:rPr>
          <w:rFonts w:ascii="Times New Roman" w:eastAsia="Times New Roman" w:hAnsi="Times New Roman" w:cs="Times New Roman"/>
          <w:bCs/>
          <w:i/>
          <w:sz w:val="28"/>
          <w:szCs w:val="28"/>
          <w:lang w:eastAsia="ru-RU"/>
        </w:rPr>
      </w:pPr>
      <w:r w:rsidRPr="00470F27">
        <w:rPr>
          <w:rFonts w:ascii="Times New Roman" w:eastAsia="Times New Roman" w:hAnsi="Times New Roman" w:cs="Times New Roman"/>
          <w:bCs/>
          <w:sz w:val="28"/>
          <w:szCs w:val="28"/>
          <w:lang w:eastAsia="ru-RU"/>
        </w:rPr>
        <w:t xml:space="preserve">Выделение грантов для НПО осуществляется созданным в 2016 году оператором в сфере грантового финансирования в форме некоммерческого акционерного общества «Центр поддержки гражданских инициатив» </w:t>
      </w:r>
      <w:r w:rsidRPr="00470F27">
        <w:rPr>
          <w:rFonts w:ascii="Times New Roman" w:eastAsia="Times New Roman" w:hAnsi="Times New Roman" w:cs="Times New Roman"/>
          <w:bCs/>
          <w:i/>
          <w:sz w:val="28"/>
          <w:szCs w:val="28"/>
          <w:lang w:eastAsia="ru-RU"/>
        </w:rPr>
        <w:t xml:space="preserve">(далее – Оператор). </w:t>
      </w:r>
      <w:r w:rsidRPr="00470F27">
        <w:rPr>
          <w:rFonts w:ascii="Times New Roman" w:eastAsia="Times New Roman" w:hAnsi="Times New Roman" w:cs="Times New Roman"/>
          <w:bCs/>
          <w:sz w:val="28"/>
          <w:szCs w:val="28"/>
          <w:lang w:eastAsia="ru-RU"/>
        </w:rPr>
        <w:t>Предоставление грантов регулируется Правилами, адаптированными для НПО и независимым от законодательства о государственных закупках (Правила предоставления грантов для неправительственных организаций и осуществления мониторинга за их реализацией, утвержденные приказом Министра культуры и спорта от</w:t>
      </w:r>
      <w:r w:rsidRPr="00470F27">
        <w:rPr>
          <w:rFonts w:ascii="Times New Roman" w:eastAsia="Times New Roman" w:hAnsi="Times New Roman" w:cs="Times New Roman"/>
          <w:bCs/>
          <w:sz w:val="28"/>
          <w:szCs w:val="28"/>
          <w:lang w:eastAsia="ru-RU"/>
        </w:rPr>
        <w:br/>
        <w:t xml:space="preserve">25 декабря 2015 года № 413) </w:t>
      </w:r>
      <w:r w:rsidRPr="00470F27">
        <w:rPr>
          <w:rFonts w:ascii="Times New Roman" w:eastAsia="Times New Roman" w:hAnsi="Times New Roman" w:cs="Times New Roman"/>
          <w:bCs/>
          <w:i/>
          <w:sz w:val="28"/>
          <w:szCs w:val="28"/>
          <w:lang w:eastAsia="ru-RU"/>
        </w:rPr>
        <w:t xml:space="preserve">(далее – Правила). </w:t>
      </w:r>
    </w:p>
    <w:p w:rsidR="00987F8D" w:rsidRDefault="00EB75FF" w:rsidP="00987F8D">
      <w:pPr>
        <w:pBdr>
          <w:bottom w:val="single" w:sz="4" w:space="20" w:color="FFFFFF"/>
        </w:pBdr>
        <w:adjustRightInd w:val="0"/>
        <w:spacing w:after="0" w:line="240" w:lineRule="auto"/>
        <w:ind w:firstLine="709"/>
        <w:jc w:val="both"/>
        <w:rPr>
          <w:rFonts w:ascii="Times New Roman" w:eastAsia="Times New Roman" w:hAnsi="Times New Roman" w:cs="Times New Roman"/>
          <w:bCs/>
          <w:sz w:val="28"/>
          <w:szCs w:val="28"/>
          <w:lang w:eastAsia="ru-RU"/>
        </w:rPr>
      </w:pPr>
      <w:r w:rsidRPr="00470F27">
        <w:rPr>
          <w:rFonts w:ascii="Times New Roman" w:eastAsia="Times New Roman" w:hAnsi="Times New Roman" w:cs="Times New Roman"/>
          <w:bCs/>
          <w:sz w:val="28"/>
          <w:szCs w:val="28"/>
          <w:lang w:eastAsia="ru-RU"/>
        </w:rPr>
        <w:t>В 2017 году объем грантового финансирования составил</w:t>
      </w:r>
      <w:r w:rsidRPr="00470F27">
        <w:rPr>
          <w:rFonts w:ascii="Times New Roman" w:eastAsia="Times New Roman" w:hAnsi="Times New Roman" w:cs="Times New Roman"/>
          <w:bCs/>
          <w:sz w:val="28"/>
          <w:szCs w:val="28"/>
          <w:lang w:eastAsia="ru-RU"/>
        </w:rPr>
        <w:br/>
        <w:t>618,5 млн. тенге, реализовано 57 проектов (в 2016 г. - 208 млн. тенге, реализовано - 11 проектов).</w:t>
      </w:r>
    </w:p>
    <w:p w:rsidR="00987F8D" w:rsidRDefault="00EB75FF" w:rsidP="00987F8D">
      <w:pPr>
        <w:pBdr>
          <w:bottom w:val="single" w:sz="4" w:space="20" w:color="FFFFFF"/>
        </w:pBdr>
        <w:adjustRightInd w:val="0"/>
        <w:spacing w:after="0" w:line="240" w:lineRule="auto"/>
        <w:ind w:firstLine="709"/>
        <w:jc w:val="both"/>
        <w:rPr>
          <w:rFonts w:ascii="Times New Roman" w:hAnsi="Times New Roman" w:cs="Times New Roman"/>
          <w:sz w:val="28"/>
          <w:szCs w:val="28"/>
        </w:rPr>
      </w:pPr>
      <w:r w:rsidRPr="00470F27">
        <w:rPr>
          <w:rFonts w:ascii="Times New Roman" w:eastAsia="Times New Roman" w:hAnsi="Times New Roman" w:cs="Times New Roman"/>
          <w:bCs/>
          <w:sz w:val="28"/>
          <w:szCs w:val="28"/>
          <w:lang w:eastAsia="ru-RU"/>
        </w:rPr>
        <w:t xml:space="preserve">В 2018 году в рамках грантового финансирования была запланирована реализация 93 социальных проектов на сумму 1023,9 млн. тенге, из которых            </w:t>
      </w:r>
      <w:r w:rsidRPr="00470F27">
        <w:rPr>
          <w:rFonts w:ascii="Times New Roman" w:hAnsi="Times New Roman" w:cs="Times New Roman"/>
          <w:sz w:val="28"/>
          <w:szCs w:val="28"/>
        </w:rPr>
        <w:t>в 2018 году реализовано 7 грантов, частично реализованы</w:t>
      </w:r>
      <w:r w:rsidRPr="00470F27">
        <w:rPr>
          <w:rFonts w:ascii="Times New Roman" w:hAnsi="Times New Roman" w:cs="Times New Roman"/>
          <w:sz w:val="28"/>
          <w:szCs w:val="28"/>
        </w:rPr>
        <w:br/>
        <w:t xml:space="preserve">21 грант. </w:t>
      </w:r>
    </w:p>
    <w:p w:rsidR="00987F8D" w:rsidRDefault="00987F8D" w:rsidP="00987F8D">
      <w:pPr>
        <w:pBdr>
          <w:bottom w:val="single" w:sz="4" w:space="20" w:color="FFFFFF"/>
        </w:pBdr>
        <w:adjustRightInd w:val="0"/>
        <w:spacing w:after="0" w:line="240" w:lineRule="auto"/>
        <w:ind w:firstLine="709"/>
        <w:jc w:val="both"/>
        <w:rPr>
          <w:rFonts w:ascii="Times New Roman" w:eastAsia="Times New Roman" w:hAnsi="Times New Roman" w:cs="Times New Roman"/>
          <w:bCs/>
          <w:sz w:val="28"/>
          <w:szCs w:val="28"/>
          <w:lang w:eastAsia="ru-RU"/>
        </w:rPr>
      </w:pPr>
      <w:r w:rsidRPr="00987F8D">
        <w:rPr>
          <w:rFonts w:ascii="Times New Roman" w:eastAsia="Times New Roman" w:hAnsi="Times New Roman" w:cs="Times New Roman"/>
          <w:bCs/>
          <w:sz w:val="28"/>
          <w:szCs w:val="28"/>
          <w:lang w:eastAsia="ru-RU"/>
        </w:rPr>
        <w:t xml:space="preserve">В 2019 году реализовано 130 грантовых проектов. Внедрен отраслевой подход администрирования грантовых проектов. За Комитетом по делам гражданского общества закреплено </w:t>
      </w:r>
      <w:r w:rsidRPr="00987F8D">
        <w:rPr>
          <w:rFonts w:ascii="Times New Roman" w:eastAsia="Times New Roman" w:hAnsi="Times New Roman" w:cs="Times New Roman"/>
          <w:bCs/>
          <w:sz w:val="28"/>
          <w:szCs w:val="28"/>
          <w:lang w:val="kk-KZ" w:eastAsia="ru-RU"/>
        </w:rPr>
        <w:t>66</w:t>
      </w:r>
      <w:r w:rsidRPr="00987F8D">
        <w:rPr>
          <w:rFonts w:ascii="Times New Roman" w:eastAsia="Times New Roman" w:hAnsi="Times New Roman" w:cs="Times New Roman"/>
          <w:bCs/>
          <w:sz w:val="28"/>
          <w:szCs w:val="28"/>
          <w:lang w:eastAsia="ru-RU"/>
        </w:rPr>
        <w:t xml:space="preserve"> проектов, за Комитетом по делам молодёжи и семьи – 56 проектов, за Комитетом по делам религии – 8 проектов.</w:t>
      </w:r>
    </w:p>
    <w:p w:rsidR="00987F8D" w:rsidRDefault="001C2420" w:rsidP="00987F8D">
      <w:pPr>
        <w:pBdr>
          <w:bottom w:val="single" w:sz="4" w:space="20" w:color="FFFFFF"/>
        </w:pBdr>
        <w:adjustRightInd w:val="0"/>
        <w:spacing w:after="0" w:line="240" w:lineRule="auto"/>
        <w:ind w:firstLine="709"/>
        <w:jc w:val="both"/>
        <w:rPr>
          <w:rFonts w:ascii="Times New Roman" w:eastAsia="Times New Roman" w:hAnsi="Times New Roman" w:cs="Times New Roman"/>
          <w:bCs/>
          <w:sz w:val="28"/>
          <w:szCs w:val="28"/>
          <w:lang w:eastAsia="ru-RU"/>
        </w:rPr>
      </w:pPr>
      <w:r w:rsidRPr="00470F27">
        <w:rPr>
          <w:rFonts w:ascii="Times New Roman" w:eastAsia="Times New Roman" w:hAnsi="Times New Roman" w:cs="Times New Roman"/>
          <w:bCs/>
          <w:sz w:val="28"/>
          <w:szCs w:val="28"/>
          <w:lang w:eastAsia="ru-RU"/>
        </w:rPr>
        <w:t>По итогам 9 месяцев 2019 года реализовано 125 грантовых проектов.</w:t>
      </w:r>
    </w:p>
    <w:p w:rsidR="00987F8D" w:rsidRDefault="00EB75FF" w:rsidP="00987F8D">
      <w:pPr>
        <w:pBdr>
          <w:bottom w:val="single" w:sz="4" w:space="20" w:color="FFFFFF"/>
        </w:pBdr>
        <w:adjustRightInd w:val="0"/>
        <w:spacing w:after="0" w:line="240" w:lineRule="auto"/>
        <w:ind w:firstLine="709"/>
        <w:jc w:val="both"/>
        <w:rPr>
          <w:rFonts w:ascii="Times New Roman" w:eastAsia="Times New Roman" w:hAnsi="Times New Roman" w:cs="Times New Roman"/>
          <w:bCs/>
          <w:sz w:val="28"/>
          <w:szCs w:val="28"/>
          <w:lang w:eastAsia="ru-RU"/>
        </w:rPr>
      </w:pPr>
      <w:r w:rsidRPr="00470F27">
        <w:rPr>
          <w:rFonts w:ascii="Times New Roman" w:eastAsia="Times New Roman" w:hAnsi="Times New Roman" w:cs="Times New Roman"/>
          <w:bCs/>
          <w:sz w:val="28"/>
          <w:szCs w:val="28"/>
          <w:lang w:eastAsia="ru-RU"/>
        </w:rPr>
        <w:t xml:space="preserve">Оператором осуществляется постоянный мониторинг за ходом реализации проектов. В декабре 2018 года Оператором проведен публичный отчет перед общественностью об итогах реализации проектов. </w:t>
      </w:r>
    </w:p>
    <w:p w:rsidR="00987F8D" w:rsidRDefault="00EB75FF" w:rsidP="00987F8D">
      <w:pPr>
        <w:pBdr>
          <w:bottom w:val="single" w:sz="4" w:space="20" w:color="FFFFFF"/>
        </w:pBdr>
        <w:adjustRightInd w:val="0"/>
        <w:spacing w:after="0" w:line="240" w:lineRule="auto"/>
        <w:ind w:firstLine="709"/>
        <w:jc w:val="both"/>
        <w:rPr>
          <w:rFonts w:ascii="Times New Roman" w:eastAsia="Times New Roman" w:hAnsi="Times New Roman" w:cs="Times New Roman"/>
          <w:bCs/>
          <w:sz w:val="28"/>
          <w:szCs w:val="28"/>
          <w:lang w:eastAsia="ru-RU"/>
        </w:rPr>
      </w:pPr>
      <w:r w:rsidRPr="00470F27">
        <w:rPr>
          <w:rFonts w:ascii="Times New Roman" w:eastAsia="Times New Roman" w:hAnsi="Times New Roman" w:cs="Times New Roman"/>
          <w:bCs/>
          <w:sz w:val="28"/>
          <w:szCs w:val="28"/>
          <w:lang w:eastAsia="ru-RU"/>
        </w:rPr>
        <w:t xml:space="preserve">С 2017 года присуждаются премии для НПО, внесшим вклад, внесенный в решение социальных задач, общественное признание, инновации, эффективность деятельности. </w:t>
      </w:r>
    </w:p>
    <w:p w:rsidR="00987F8D" w:rsidRDefault="00EB75FF" w:rsidP="00987F8D">
      <w:pPr>
        <w:pBdr>
          <w:bottom w:val="single" w:sz="4" w:space="20" w:color="FFFFFF"/>
        </w:pBdr>
        <w:adjustRightInd w:val="0"/>
        <w:spacing w:after="0" w:line="240" w:lineRule="auto"/>
        <w:ind w:firstLine="709"/>
        <w:jc w:val="both"/>
        <w:rPr>
          <w:rFonts w:ascii="Times New Roman" w:eastAsia="Times New Roman" w:hAnsi="Times New Roman" w:cs="Times New Roman"/>
          <w:bCs/>
          <w:sz w:val="28"/>
          <w:szCs w:val="28"/>
          <w:lang w:eastAsia="ru-RU"/>
        </w:rPr>
      </w:pPr>
      <w:r w:rsidRPr="00470F27">
        <w:rPr>
          <w:rFonts w:ascii="Times New Roman" w:eastAsia="Times New Roman" w:hAnsi="Times New Roman" w:cs="Times New Roman"/>
          <w:bCs/>
          <w:sz w:val="28"/>
          <w:szCs w:val="28"/>
          <w:lang w:eastAsia="ru-RU"/>
        </w:rPr>
        <w:t xml:space="preserve">В 2017 году 59 организации из всех регионов Казахстана получили премии для НПО (было подано 216 заявок). </w:t>
      </w:r>
    </w:p>
    <w:p w:rsidR="00987F8D" w:rsidRDefault="00EB75FF" w:rsidP="00987F8D">
      <w:pPr>
        <w:pBdr>
          <w:bottom w:val="single" w:sz="4" w:space="20" w:color="FFFFFF"/>
        </w:pBdr>
        <w:adjustRightInd w:val="0"/>
        <w:spacing w:after="0" w:line="240" w:lineRule="auto"/>
        <w:ind w:firstLine="709"/>
        <w:jc w:val="both"/>
        <w:rPr>
          <w:rFonts w:ascii="Times New Roman" w:hAnsi="Times New Roman" w:cs="Times New Roman"/>
          <w:sz w:val="28"/>
          <w:szCs w:val="28"/>
        </w:rPr>
      </w:pPr>
      <w:r w:rsidRPr="00470F27">
        <w:rPr>
          <w:rFonts w:ascii="Times New Roman" w:eastAsia="Times New Roman" w:hAnsi="Times New Roman" w:cs="Times New Roman"/>
          <w:bCs/>
          <w:sz w:val="28"/>
          <w:szCs w:val="28"/>
          <w:lang w:eastAsia="ru-RU"/>
        </w:rPr>
        <w:t xml:space="preserve">В 2018 году рассмотрено 196 заявок, по итогам рассмотрения победителями признаны </w:t>
      </w:r>
      <w:r w:rsidRPr="00470F27">
        <w:rPr>
          <w:rFonts w:ascii="Times New Roman" w:hAnsi="Times New Roman" w:cs="Times New Roman"/>
          <w:sz w:val="28"/>
          <w:szCs w:val="28"/>
        </w:rPr>
        <w:t>63 НПО, которые награждены в рамках                                   VIII Гражданского форума Казахстана.</w:t>
      </w:r>
    </w:p>
    <w:p w:rsidR="00987F8D" w:rsidRDefault="00EB75FF" w:rsidP="00987F8D">
      <w:pPr>
        <w:pBdr>
          <w:bottom w:val="single" w:sz="4" w:space="20" w:color="FFFFFF"/>
        </w:pBdr>
        <w:adjustRightInd w:val="0"/>
        <w:spacing w:after="0" w:line="240" w:lineRule="auto"/>
        <w:ind w:firstLine="709"/>
        <w:jc w:val="both"/>
        <w:rPr>
          <w:rFonts w:ascii="Times New Roman" w:eastAsia="Times New Roman" w:hAnsi="Times New Roman" w:cs="Times New Roman"/>
          <w:bCs/>
          <w:sz w:val="28"/>
          <w:szCs w:val="28"/>
          <w:lang w:eastAsia="ru-RU"/>
        </w:rPr>
      </w:pPr>
      <w:r w:rsidRPr="00470F27">
        <w:rPr>
          <w:rFonts w:ascii="Times New Roman" w:eastAsia="Times New Roman" w:hAnsi="Times New Roman" w:cs="Times New Roman"/>
          <w:bCs/>
          <w:sz w:val="28"/>
          <w:szCs w:val="28"/>
          <w:lang w:eastAsia="ru-RU"/>
        </w:rPr>
        <w:t xml:space="preserve">В 2015 году нормативно введена обязательная отчетность НПО в Базу данных и административная ответственность за её нарушение.                                             </w:t>
      </w:r>
      <w:r w:rsidRPr="00470F27">
        <w:rPr>
          <w:rFonts w:ascii="Times New Roman" w:eastAsia="Times New Roman" w:hAnsi="Times New Roman" w:cs="Times New Roman"/>
          <w:bCs/>
          <w:sz w:val="28"/>
          <w:szCs w:val="28"/>
          <w:lang w:eastAsia="ru-RU"/>
        </w:rPr>
        <w:lastRenderedPageBreak/>
        <w:t xml:space="preserve">В целях обеспечения предоставления сведений неправительственными организациями в Базу данных НПО, в 2017-2018 годах совместно                                           с местными исполнительными органами проведена широкомасштабная информационно-разъяснительная работа. </w:t>
      </w:r>
    </w:p>
    <w:p w:rsidR="00987F8D" w:rsidRDefault="00EB75FF" w:rsidP="00987F8D">
      <w:pPr>
        <w:pBdr>
          <w:bottom w:val="single" w:sz="4" w:space="20" w:color="FFFFFF"/>
        </w:pBdr>
        <w:adjustRightInd w:val="0"/>
        <w:spacing w:after="0" w:line="240" w:lineRule="auto"/>
        <w:ind w:firstLine="709"/>
        <w:jc w:val="both"/>
        <w:rPr>
          <w:rFonts w:ascii="Times New Roman" w:eastAsia="Times New Roman" w:hAnsi="Times New Roman" w:cs="Times New Roman"/>
          <w:bCs/>
          <w:sz w:val="28"/>
          <w:szCs w:val="28"/>
          <w:lang w:eastAsia="ru-RU"/>
        </w:rPr>
      </w:pPr>
      <w:r w:rsidRPr="00470F27">
        <w:rPr>
          <w:rFonts w:ascii="Times New Roman" w:eastAsia="Times New Roman" w:hAnsi="Times New Roman" w:cs="Times New Roman"/>
          <w:bCs/>
          <w:sz w:val="28"/>
          <w:szCs w:val="28"/>
          <w:lang w:eastAsia="ru-RU"/>
        </w:rPr>
        <w:t xml:space="preserve">Материалы по Базе данных НПО размещены в региональных </w:t>
      </w:r>
      <w:r w:rsidR="00554325" w:rsidRPr="00470F27">
        <w:rPr>
          <w:rFonts w:ascii="Times New Roman" w:eastAsia="Times New Roman" w:hAnsi="Times New Roman" w:cs="Times New Roman"/>
          <w:bCs/>
          <w:sz w:val="28"/>
          <w:szCs w:val="28"/>
          <w:lang w:eastAsia="ru-RU"/>
        </w:rPr>
        <w:t xml:space="preserve">СМИ,  </w:t>
      </w:r>
      <w:r w:rsidRPr="00470F27">
        <w:rPr>
          <w:rFonts w:ascii="Times New Roman" w:eastAsia="Times New Roman" w:hAnsi="Times New Roman" w:cs="Times New Roman"/>
          <w:bCs/>
          <w:sz w:val="28"/>
          <w:szCs w:val="28"/>
          <w:lang w:eastAsia="ru-RU"/>
        </w:rPr>
        <w:t xml:space="preserve">           на сайтах Министерства, акиматов, областных и районных                                  управлений, в социальных сетях, привлечены к разъяснительной работе региональные информационно-ресурсные центры, областные филиалы Гражданского Альянса Казахстана. В регионах проведены встречи с представителями НПО.</w:t>
      </w:r>
    </w:p>
    <w:p w:rsidR="00987F8D" w:rsidRDefault="00EB75FF" w:rsidP="00987F8D">
      <w:pPr>
        <w:pBdr>
          <w:bottom w:val="single" w:sz="4" w:space="20" w:color="FFFFFF"/>
        </w:pBdr>
        <w:adjustRightInd w:val="0"/>
        <w:spacing w:after="0" w:line="240" w:lineRule="auto"/>
        <w:ind w:firstLine="709"/>
        <w:jc w:val="both"/>
        <w:rPr>
          <w:rFonts w:ascii="Times New Roman" w:eastAsia="Times New Roman" w:hAnsi="Times New Roman" w:cs="Times New Roman"/>
          <w:bCs/>
          <w:sz w:val="28"/>
          <w:szCs w:val="28"/>
          <w:lang w:eastAsia="ru-RU"/>
        </w:rPr>
      </w:pPr>
      <w:r w:rsidRPr="00470F27">
        <w:rPr>
          <w:rFonts w:ascii="Times New Roman" w:eastAsia="Times New Roman" w:hAnsi="Times New Roman" w:cs="Times New Roman"/>
          <w:bCs/>
          <w:sz w:val="28"/>
          <w:szCs w:val="28"/>
          <w:lang w:eastAsia="ru-RU"/>
        </w:rPr>
        <w:t xml:space="preserve">С 1 марта 2017 года предоставление сведений НПО осуществляется через информационный ресурс «База данных НПО» в онлайн режиме. </w:t>
      </w:r>
    </w:p>
    <w:p w:rsidR="00987F8D" w:rsidRDefault="00EB75FF" w:rsidP="00987F8D">
      <w:pPr>
        <w:pBdr>
          <w:bottom w:val="single" w:sz="4" w:space="20" w:color="FFFFFF"/>
        </w:pBdr>
        <w:adjustRightInd w:val="0"/>
        <w:spacing w:after="0" w:line="240" w:lineRule="auto"/>
        <w:ind w:firstLine="709"/>
        <w:jc w:val="both"/>
        <w:rPr>
          <w:rFonts w:ascii="Times New Roman" w:eastAsia="Times New Roman" w:hAnsi="Times New Roman" w:cs="Times New Roman"/>
          <w:bCs/>
          <w:sz w:val="28"/>
          <w:szCs w:val="28"/>
          <w:lang w:eastAsia="ru-RU"/>
        </w:rPr>
      </w:pPr>
      <w:r w:rsidRPr="00470F27">
        <w:rPr>
          <w:rFonts w:ascii="Times New Roman" w:eastAsia="Times New Roman" w:hAnsi="Times New Roman" w:cs="Times New Roman"/>
          <w:bCs/>
          <w:sz w:val="28"/>
          <w:szCs w:val="28"/>
          <w:lang w:eastAsia="ru-RU"/>
        </w:rPr>
        <w:t xml:space="preserve">С 30 сентября 2017 года сведения, находящиеся в Базе данных, стали доступны для широкой общественности через веб-портал – infonpo.kz. </w:t>
      </w:r>
    </w:p>
    <w:p w:rsidR="001F48D9" w:rsidRPr="00470F27" w:rsidRDefault="001F48D9" w:rsidP="00987F8D">
      <w:pPr>
        <w:pBdr>
          <w:bottom w:val="single" w:sz="4" w:space="20" w:color="FFFFFF"/>
        </w:pBdr>
        <w:adjustRightInd w:val="0"/>
        <w:spacing w:after="0" w:line="240" w:lineRule="auto"/>
        <w:ind w:firstLine="709"/>
        <w:jc w:val="both"/>
        <w:rPr>
          <w:rFonts w:ascii="Times New Roman" w:eastAsia="Times New Roman" w:hAnsi="Times New Roman" w:cs="Times New Roman"/>
          <w:bCs/>
          <w:sz w:val="28"/>
          <w:szCs w:val="28"/>
          <w:lang w:val="kk-KZ" w:eastAsia="ru-RU"/>
        </w:rPr>
      </w:pPr>
      <w:r w:rsidRPr="00470F27">
        <w:rPr>
          <w:rFonts w:ascii="Times New Roman" w:eastAsia="Times New Roman" w:hAnsi="Times New Roman" w:cs="Times New Roman"/>
          <w:bCs/>
          <w:sz w:val="28"/>
          <w:szCs w:val="28"/>
          <w:lang w:val="kk-KZ" w:eastAsia="ru-RU"/>
        </w:rPr>
        <w:t xml:space="preserve">В 2019 </w:t>
      </w:r>
      <w:r w:rsidRPr="00470F27">
        <w:rPr>
          <w:rFonts w:ascii="Times New Roman" w:eastAsia="Times New Roman" w:hAnsi="Times New Roman" w:cs="Times New Roman"/>
          <w:bCs/>
          <w:sz w:val="28"/>
          <w:szCs w:val="28"/>
          <w:lang w:eastAsia="ru-RU"/>
        </w:rPr>
        <w:t xml:space="preserve">году сведения о своей деятельности </w:t>
      </w:r>
      <w:r w:rsidRPr="00470F27">
        <w:rPr>
          <w:rFonts w:ascii="Times New Roman" w:eastAsia="Times New Roman" w:hAnsi="Times New Roman" w:cs="Times New Roman"/>
          <w:bCs/>
          <w:sz w:val="28"/>
          <w:szCs w:val="28"/>
          <w:lang w:val="kk-KZ" w:eastAsia="ru-RU"/>
        </w:rPr>
        <w:t>своевременно представили 5031</w:t>
      </w:r>
      <w:r w:rsidRPr="00470F27">
        <w:rPr>
          <w:rFonts w:ascii="Times New Roman" w:eastAsia="Times New Roman" w:hAnsi="Times New Roman" w:cs="Times New Roman"/>
          <w:bCs/>
          <w:sz w:val="28"/>
          <w:szCs w:val="28"/>
          <w:lang w:eastAsia="ru-RU"/>
        </w:rPr>
        <w:t xml:space="preserve"> НПО, в 2018 году </w:t>
      </w:r>
      <w:r w:rsidRPr="00470F27">
        <w:rPr>
          <w:rFonts w:ascii="Times New Roman" w:eastAsia="Times New Roman" w:hAnsi="Times New Roman" w:cs="Times New Roman"/>
          <w:bCs/>
          <w:sz w:val="28"/>
          <w:szCs w:val="28"/>
          <w:lang w:val="kk-KZ" w:eastAsia="ru-RU"/>
        </w:rPr>
        <w:t xml:space="preserve">- </w:t>
      </w:r>
      <w:r w:rsidRPr="00470F27">
        <w:rPr>
          <w:rFonts w:ascii="Times New Roman" w:eastAsia="Times New Roman" w:hAnsi="Times New Roman" w:cs="Times New Roman"/>
          <w:bCs/>
          <w:sz w:val="28"/>
          <w:szCs w:val="28"/>
          <w:lang w:eastAsia="ru-RU"/>
        </w:rPr>
        <w:t>4624 НПО</w:t>
      </w:r>
      <w:r w:rsidRPr="00470F27">
        <w:rPr>
          <w:rFonts w:ascii="Times New Roman" w:eastAsia="Times New Roman" w:hAnsi="Times New Roman" w:cs="Times New Roman"/>
          <w:bCs/>
          <w:sz w:val="28"/>
          <w:szCs w:val="28"/>
          <w:lang w:val="kk-KZ" w:eastAsia="ru-RU"/>
        </w:rPr>
        <w:t>; в</w:t>
      </w:r>
      <w:r w:rsidRPr="00470F27">
        <w:rPr>
          <w:rFonts w:ascii="Times New Roman" w:eastAsia="Times New Roman" w:hAnsi="Times New Roman" w:cs="Times New Roman"/>
          <w:bCs/>
          <w:sz w:val="28"/>
          <w:szCs w:val="28"/>
          <w:lang w:eastAsia="ru-RU"/>
        </w:rPr>
        <w:t xml:space="preserve"> 2017 году </w:t>
      </w:r>
      <w:r w:rsidRPr="00470F27">
        <w:rPr>
          <w:rFonts w:ascii="Times New Roman" w:eastAsia="Times New Roman" w:hAnsi="Times New Roman" w:cs="Times New Roman"/>
          <w:bCs/>
          <w:sz w:val="28"/>
          <w:szCs w:val="28"/>
          <w:lang w:val="kk-KZ" w:eastAsia="ru-RU"/>
        </w:rPr>
        <w:t xml:space="preserve">- </w:t>
      </w:r>
      <w:r w:rsidRPr="00470F27">
        <w:rPr>
          <w:rFonts w:ascii="Times New Roman" w:eastAsia="Times New Roman" w:hAnsi="Times New Roman" w:cs="Times New Roman"/>
          <w:bCs/>
          <w:sz w:val="28"/>
          <w:szCs w:val="28"/>
          <w:lang w:eastAsia="ru-RU"/>
        </w:rPr>
        <w:t>2 931 НПО</w:t>
      </w:r>
      <w:r w:rsidRPr="00470F27">
        <w:rPr>
          <w:rFonts w:ascii="Times New Roman" w:eastAsia="Times New Roman" w:hAnsi="Times New Roman" w:cs="Times New Roman"/>
          <w:bCs/>
          <w:sz w:val="28"/>
          <w:szCs w:val="28"/>
          <w:lang w:val="kk-KZ" w:eastAsia="ru-RU"/>
        </w:rPr>
        <w:t>; в</w:t>
      </w:r>
      <w:r w:rsidRPr="00470F27">
        <w:rPr>
          <w:rFonts w:ascii="Times New Roman" w:eastAsia="Times New Roman" w:hAnsi="Times New Roman" w:cs="Times New Roman"/>
          <w:bCs/>
          <w:sz w:val="28"/>
          <w:szCs w:val="28"/>
          <w:lang w:eastAsia="ru-RU"/>
        </w:rPr>
        <w:t xml:space="preserve"> 2016 году </w:t>
      </w:r>
      <w:r w:rsidRPr="00470F27">
        <w:rPr>
          <w:rFonts w:ascii="Times New Roman" w:eastAsia="Times New Roman" w:hAnsi="Times New Roman" w:cs="Times New Roman"/>
          <w:bCs/>
          <w:sz w:val="28"/>
          <w:szCs w:val="28"/>
          <w:lang w:val="kk-KZ" w:eastAsia="ru-RU"/>
        </w:rPr>
        <w:t>-</w:t>
      </w:r>
      <w:r w:rsidRPr="00470F27">
        <w:rPr>
          <w:rFonts w:ascii="Times New Roman" w:eastAsia="Times New Roman" w:hAnsi="Times New Roman" w:cs="Times New Roman"/>
          <w:bCs/>
          <w:sz w:val="28"/>
          <w:szCs w:val="28"/>
          <w:lang w:eastAsia="ru-RU"/>
        </w:rPr>
        <w:t xml:space="preserve">                 2 366 НПО</w:t>
      </w:r>
      <w:r w:rsidRPr="00470F27">
        <w:rPr>
          <w:rFonts w:ascii="Times New Roman" w:eastAsia="Times New Roman" w:hAnsi="Times New Roman" w:cs="Times New Roman"/>
          <w:bCs/>
          <w:sz w:val="28"/>
          <w:szCs w:val="28"/>
          <w:lang w:val="kk-KZ" w:eastAsia="ru-RU"/>
        </w:rPr>
        <w:t>.</w:t>
      </w:r>
    </w:p>
    <w:p w:rsidR="00EB75FF" w:rsidRPr="00470F27" w:rsidRDefault="00EB75FF" w:rsidP="001A39C8">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470F27">
        <w:rPr>
          <w:rFonts w:ascii="Times New Roman" w:eastAsia="Times New Roman" w:hAnsi="Times New Roman" w:cs="Times New Roman"/>
          <w:bCs/>
          <w:sz w:val="28"/>
          <w:szCs w:val="28"/>
          <w:lang w:eastAsia="ru-RU"/>
        </w:rPr>
        <w:t>Местными исполнительными органами в отношении не предоставивших сведения и несвоевременно предоставивших сведения в уполномоченный орган по взаимодействию с НПО ведется работа по принятию мер административной ответственности согласно статье 489-1 Кодекса об административных правонарушениях.</w:t>
      </w:r>
    </w:p>
    <w:p w:rsidR="00EB75FF" w:rsidRPr="00470F27" w:rsidRDefault="00EB75FF" w:rsidP="001A39C8">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470F27">
        <w:rPr>
          <w:rFonts w:ascii="Times New Roman" w:eastAsia="Times New Roman" w:hAnsi="Times New Roman" w:cs="Times New Roman"/>
          <w:bCs/>
          <w:sz w:val="28"/>
          <w:szCs w:val="28"/>
          <w:lang w:eastAsia="ru-RU"/>
        </w:rPr>
        <w:t>В рамках организации общенационального диалога власти с институтами гражданского общества в Казахстане действует более</w:t>
      </w:r>
      <w:r w:rsidRPr="00470F27">
        <w:rPr>
          <w:rFonts w:ascii="Times New Roman" w:eastAsia="Times New Roman" w:hAnsi="Times New Roman" w:cs="Times New Roman"/>
          <w:bCs/>
          <w:sz w:val="28"/>
          <w:szCs w:val="28"/>
          <w:lang w:eastAsia="ru-RU"/>
        </w:rPr>
        <w:br/>
        <w:t>100 диалоговых площадок в форме советов и постоянных форумов. Наиболее значимыми диалоговыми площадками являются Гражданский форум и Координационный Совет по взаимодействию с неправительственными организациями при уполномоченном органе.</w:t>
      </w:r>
    </w:p>
    <w:p w:rsidR="00EB75FF" w:rsidRPr="00470F27" w:rsidRDefault="00EB75FF" w:rsidP="001A39C8">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470F27">
        <w:rPr>
          <w:rFonts w:ascii="Times New Roman" w:eastAsia="Times New Roman" w:hAnsi="Times New Roman" w:cs="Times New Roman"/>
          <w:bCs/>
          <w:sz w:val="28"/>
          <w:szCs w:val="28"/>
          <w:lang w:eastAsia="ru-RU"/>
        </w:rPr>
        <w:t xml:space="preserve">Гражданский форум с 2003 года проходит каждые два года с участием НПО всех регионов страны, международных экспертов и руководителей государственных органов (VI, VII Гражданские форумы проведены с интервалом в три года). Гражданский форум рассматривает стратегические вопросы развития сотрудничества государства и НПО. </w:t>
      </w:r>
    </w:p>
    <w:p w:rsidR="00A76153" w:rsidRPr="00470F27" w:rsidRDefault="00846FD3" w:rsidP="001A39C8">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470F27">
        <w:rPr>
          <w:rFonts w:ascii="Times New Roman" w:eastAsia="Times New Roman" w:hAnsi="Times New Roman" w:cs="Times New Roman"/>
          <w:bCs/>
          <w:sz w:val="28"/>
          <w:szCs w:val="28"/>
          <w:lang w:val="kk-KZ" w:eastAsia="ru-RU"/>
        </w:rPr>
        <w:t xml:space="preserve">27-28 </w:t>
      </w:r>
      <w:r w:rsidR="00A76153" w:rsidRPr="00470F27">
        <w:rPr>
          <w:rFonts w:ascii="Times New Roman" w:eastAsia="Times New Roman" w:hAnsi="Times New Roman" w:cs="Times New Roman"/>
          <w:bCs/>
          <w:sz w:val="28"/>
          <w:szCs w:val="28"/>
          <w:lang w:eastAsia="ru-RU"/>
        </w:rPr>
        <w:t>ноябр</w:t>
      </w:r>
      <w:r w:rsidRPr="00470F27">
        <w:rPr>
          <w:rFonts w:ascii="Times New Roman" w:eastAsia="Times New Roman" w:hAnsi="Times New Roman" w:cs="Times New Roman"/>
          <w:bCs/>
          <w:sz w:val="28"/>
          <w:szCs w:val="28"/>
          <w:lang w:val="kk-KZ" w:eastAsia="ru-RU"/>
        </w:rPr>
        <w:t>я</w:t>
      </w:r>
      <w:r w:rsidR="00A76153" w:rsidRPr="00470F27">
        <w:rPr>
          <w:rFonts w:ascii="Times New Roman" w:eastAsia="Times New Roman" w:hAnsi="Times New Roman" w:cs="Times New Roman"/>
          <w:bCs/>
          <w:sz w:val="28"/>
          <w:szCs w:val="28"/>
          <w:lang w:eastAsia="ru-RU"/>
        </w:rPr>
        <w:t xml:space="preserve"> 2018 года состоялся VIIІ Гражданский форум Казахстана с участием Главы государства. В преддверии республиканского Форума, Министерством совместно с ОЮЛ «Гражданский альянс Казахстана» проведены 17 региональных форумов с участием более 3000 представителей гражданского сектора. На республиканском уровне проведены 5 ключевых мероприятий: национальные online-слушания по обсуждению проекта Концепции развития гражданского общества до 2025 года, республиканские конференции по развитию сельских НПО и повышению эффективности общественных советов, I Национальная конференция по внедрению оценки социальных проектов и Конференция о роли университетов в развитии </w:t>
      </w:r>
      <w:r w:rsidR="00A76153" w:rsidRPr="00470F27">
        <w:rPr>
          <w:rFonts w:ascii="Times New Roman" w:eastAsia="Times New Roman" w:hAnsi="Times New Roman" w:cs="Times New Roman"/>
          <w:bCs/>
          <w:sz w:val="28"/>
          <w:szCs w:val="28"/>
          <w:lang w:eastAsia="ru-RU"/>
        </w:rPr>
        <w:lastRenderedPageBreak/>
        <w:t xml:space="preserve">гражданского общества. По итогам мероприятий выработаны рекомендации, избраны делегаты на Форум и награждены представители активных НПО. </w:t>
      </w:r>
    </w:p>
    <w:p w:rsidR="00A76153" w:rsidRPr="00470F27" w:rsidRDefault="00A76153" w:rsidP="001A39C8">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470F27">
        <w:rPr>
          <w:rFonts w:ascii="Times New Roman" w:eastAsia="Times New Roman" w:hAnsi="Times New Roman" w:cs="Times New Roman"/>
          <w:bCs/>
          <w:sz w:val="28"/>
          <w:szCs w:val="28"/>
          <w:lang w:eastAsia="ru-RU"/>
        </w:rPr>
        <w:t xml:space="preserve">Повестка VIII Гражданского форума была сформирована на основе потребностей гражданского сектора. В пленарном заседании Форума на тему «Гражданское общество и государство: Диалог. Партнерство. Доверие» принял участие Президент Республики Казахстан Н.А. Назарбаев. </w:t>
      </w:r>
    </w:p>
    <w:p w:rsidR="00A76153" w:rsidRPr="00470F27" w:rsidRDefault="00A76153" w:rsidP="001A39C8">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470F27">
        <w:rPr>
          <w:rFonts w:ascii="Times New Roman" w:eastAsia="Times New Roman" w:hAnsi="Times New Roman" w:cs="Times New Roman"/>
          <w:bCs/>
          <w:sz w:val="28"/>
          <w:szCs w:val="28"/>
          <w:lang w:eastAsia="ru-RU"/>
        </w:rPr>
        <w:t>В рамках Форума проведена Конференция социальных проектов «Я верю 2.0», 35 тематических сессий в формате семинаров, мастер-классов, круглых столов, дискуссионных площадок. Тематические сессии были посвящены обсуждению таких актуальных вопросов, как медиа и гласность, экология и охрана окружающей среды, инновации в социальной сфере, местное самоуправление, защита прав потребителей, роль вузов и школ в формировании гражданского общества, инициатив по присоединению к «OpenGovernmentPartnership». Отдельные площадки были посвящены обсуждению развития общественных советов, социального предпринимательства и института уполномоченных лиц государственных органов по взаимодействию с НПО.</w:t>
      </w:r>
    </w:p>
    <w:p w:rsidR="000F7BD0" w:rsidRPr="00470F27" w:rsidRDefault="00EB75FF" w:rsidP="001A39C8">
      <w:pPr>
        <w:tabs>
          <w:tab w:val="left" w:pos="1120"/>
        </w:tabs>
        <w:spacing w:after="0" w:line="240" w:lineRule="auto"/>
        <w:ind w:firstLine="851"/>
        <w:jc w:val="both"/>
        <w:rPr>
          <w:rFonts w:ascii="Times New Roman" w:hAnsi="Times New Roman" w:cs="Times New Roman"/>
          <w:i/>
          <w:sz w:val="28"/>
          <w:szCs w:val="28"/>
        </w:rPr>
      </w:pPr>
      <w:r w:rsidRPr="00470F27">
        <w:rPr>
          <w:rFonts w:ascii="Times New Roman" w:hAnsi="Times New Roman" w:cs="Times New Roman"/>
          <w:sz w:val="28"/>
          <w:szCs w:val="28"/>
        </w:rPr>
        <w:t xml:space="preserve">Проведены стратегические сессии по участию гражданского сектора в реализации и продвижении Целей устойчивого развития ООН </w:t>
      </w:r>
      <w:r w:rsidRPr="00470F27">
        <w:rPr>
          <w:rFonts w:ascii="Times New Roman" w:hAnsi="Times New Roman" w:cs="Times New Roman"/>
          <w:i/>
          <w:sz w:val="28"/>
          <w:szCs w:val="28"/>
        </w:rPr>
        <w:t>(Люди, Планета, Мир, Процветание, Партнерство)</w:t>
      </w:r>
      <w:r w:rsidRPr="00470F27">
        <w:rPr>
          <w:rFonts w:ascii="Times New Roman" w:hAnsi="Times New Roman" w:cs="Times New Roman"/>
          <w:sz w:val="28"/>
          <w:szCs w:val="28"/>
        </w:rPr>
        <w:t xml:space="preserve">, отраслевые встречи 12-ти руководителей центральных государственных органов </w:t>
      </w:r>
      <w:r w:rsidRPr="00470F27">
        <w:rPr>
          <w:rFonts w:ascii="Times New Roman" w:hAnsi="Times New Roman" w:cs="Times New Roman"/>
          <w:i/>
          <w:sz w:val="28"/>
          <w:szCs w:val="28"/>
        </w:rPr>
        <w:t>(МЗ, АГДСПК, МОН, МТСЗН, МЭ, МИОР, МНЭ, МЮ, МФ, МВД, МКС)</w:t>
      </w:r>
      <w:r w:rsidRPr="00470F27">
        <w:rPr>
          <w:rFonts w:ascii="Times New Roman" w:hAnsi="Times New Roman" w:cs="Times New Roman"/>
          <w:sz w:val="28"/>
          <w:szCs w:val="28"/>
        </w:rPr>
        <w:t xml:space="preserve"> с профильными НПО и тематическая сессия по проекту «Ауыл - ел бесігі» </w:t>
      </w:r>
      <w:r w:rsidRPr="00470F27">
        <w:rPr>
          <w:rFonts w:ascii="Times New Roman" w:hAnsi="Times New Roman" w:cs="Times New Roman"/>
          <w:i/>
          <w:sz w:val="28"/>
          <w:szCs w:val="28"/>
        </w:rPr>
        <w:t>(МСХ)</w:t>
      </w:r>
      <w:r w:rsidRPr="00470F27">
        <w:rPr>
          <w:rFonts w:ascii="Times New Roman" w:hAnsi="Times New Roman" w:cs="Times New Roman"/>
          <w:sz w:val="28"/>
          <w:szCs w:val="28"/>
        </w:rPr>
        <w:t xml:space="preserve">. В рамках форума состоялась торжественная церемония вручения государственной премии для НПО </w:t>
      </w:r>
      <w:r w:rsidRPr="00470F27">
        <w:rPr>
          <w:rFonts w:ascii="Times New Roman" w:hAnsi="Times New Roman" w:cs="Times New Roman"/>
          <w:i/>
          <w:sz w:val="28"/>
          <w:szCs w:val="28"/>
        </w:rPr>
        <w:t>(государственная премия НПО за вклад в решение социальных задач)</w:t>
      </w:r>
      <w:r w:rsidRPr="00470F27">
        <w:rPr>
          <w:rFonts w:ascii="Times New Roman" w:hAnsi="Times New Roman" w:cs="Times New Roman"/>
          <w:sz w:val="28"/>
          <w:szCs w:val="28"/>
        </w:rPr>
        <w:t xml:space="preserve"> и премии «Таным» </w:t>
      </w:r>
      <w:r w:rsidRPr="00470F27">
        <w:rPr>
          <w:rFonts w:ascii="Times New Roman" w:hAnsi="Times New Roman" w:cs="Times New Roman"/>
          <w:i/>
          <w:sz w:val="28"/>
          <w:szCs w:val="28"/>
        </w:rPr>
        <w:t xml:space="preserve">(общественная премия для НПО, бизнеса, государственных органов за вклад в социальное развитие страны). </w:t>
      </w:r>
    </w:p>
    <w:p w:rsidR="00EB75FF" w:rsidRPr="00470F27" w:rsidRDefault="00EB75FF" w:rsidP="001A39C8">
      <w:pPr>
        <w:tabs>
          <w:tab w:val="left" w:pos="1120"/>
        </w:tabs>
        <w:spacing w:after="0" w:line="240" w:lineRule="auto"/>
        <w:ind w:firstLine="851"/>
        <w:jc w:val="both"/>
        <w:rPr>
          <w:rFonts w:ascii="Times New Roman" w:hAnsi="Times New Roman" w:cs="Times New Roman"/>
          <w:sz w:val="28"/>
          <w:szCs w:val="28"/>
        </w:rPr>
      </w:pPr>
      <w:r w:rsidRPr="00470F27">
        <w:rPr>
          <w:rFonts w:ascii="Times New Roman" w:hAnsi="Times New Roman" w:cs="Times New Roman"/>
          <w:sz w:val="28"/>
          <w:szCs w:val="28"/>
        </w:rPr>
        <w:t>В целом, в работе Форума приняли участие более 1200 человек со всех регионов страны, в том числе на пленарном заседании 850 человек из числа руководства страны, депутатов Парламента, руководителей государственных органов, представителей дипломатических миссий и международных организаций, общественных советов, руководителей международных и республиканских НПО, бизнес-структур и экспертного сообщества, СМИ и гражданских активистов. Для широкого освещения Форума проведена широкая информационная кампания. Организованы публикации более 500 материалов в печатных, электронных СМИ и социальных сетях.</w:t>
      </w:r>
    </w:p>
    <w:p w:rsidR="00A76153" w:rsidRPr="00470F27" w:rsidRDefault="00A76153" w:rsidP="001A39C8">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470F27">
        <w:rPr>
          <w:rFonts w:ascii="Times New Roman" w:eastAsia="Times New Roman" w:hAnsi="Times New Roman" w:cs="Times New Roman"/>
          <w:bCs/>
          <w:sz w:val="28"/>
          <w:szCs w:val="28"/>
          <w:lang w:eastAsia="ru-RU"/>
        </w:rPr>
        <w:t>По итогам Форума выработаны рекомендации. В настоящее время центральными государственными и местными исполнительными органами реализуются поручения Президента РК, данных на пленарном заседании VIII Гражданского форума Казахстана 28 ноября 2018 года и План действий по реализации рекомендаций VIII Гражданского форума Казахстана на 2019-2020 годы.</w:t>
      </w:r>
    </w:p>
    <w:p w:rsidR="00E716CC" w:rsidRPr="00470F27" w:rsidRDefault="00E716CC" w:rsidP="001A39C8">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470F27">
        <w:rPr>
          <w:rFonts w:ascii="Times New Roman" w:eastAsia="Times New Roman" w:hAnsi="Times New Roman" w:cs="Times New Roman"/>
          <w:bCs/>
          <w:sz w:val="28"/>
          <w:szCs w:val="28"/>
          <w:lang w:eastAsia="ru-RU"/>
        </w:rPr>
        <w:t xml:space="preserve">Координационный совет по взаимодействию с НПО (далее – Координационный совет) действует с 2005 года. В состав Координационного </w:t>
      </w:r>
      <w:r w:rsidRPr="00470F27">
        <w:rPr>
          <w:rFonts w:ascii="Times New Roman" w:eastAsia="Times New Roman" w:hAnsi="Times New Roman" w:cs="Times New Roman"/>
          <w:bCs/>
          <w:sz w:val="28"/>
          <w:szCs w:val="28"/>
          <w:lang w:eastAsia="ru-RU"/>
        </w:rPr>
        <w:lastRenderedPageBreak/>
        <w:t>совета входят представители центральных государственных органов и ведущих республиканских НПО. На заседаниях Координационного совета рассматриваются вопросы совершенствования законодательства в сфере НПО, заслушиваются отчеты министерств, акиматов областей.</w:t>
      </w:r>
    </w:p>
    <w:p w:rsidR="00E716CC" w:rsidRPr="00470F27" w:rsidRDefault="00E716CC" w:rsidP="001A39C8">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470F27">
        <w:rPr>
          <w:rFonts w:ascii="Times New Roman" w:eastAsia="Times New Roman" w:hAnsi="Times New Roman" w:cs="Times New Roman"/>
          <w:bCs/>
          <w:sz w:val="28"/>
          <w:szCs w:val="28"/>
          <w:lang w:eastAsia="ru-RU"/>
        </w:rPr>
        <w:t xml:space="preserve">В 2018 году в соответствии с Планом работы, подготовленном на основе предложений НПО и госорганов, проведено 4 заседания Координационного совета по взаимодействию с НПО. </w:t>
      </w:r>
    </w:p>
    <w:p w:rsidR="00E716CC" w:rsidRPr="00470F27" w:rsidRDefault="00E716CC" w:rsidP="001A39C8">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470F27">
        <w:rPr>
          <w:rFonts w:ascii="Times New Roman" w:eastAsia="Times New Roman" w:hAnsi="Times New Roman" w:cs="Times New Roman"/>
          <w:bCs/>
          <w:sz w:val="28"/>
          <w:szCs w:val="28"/>
          <w:lang w:eastAsia="ru-RU"/>
        </w:rPr>
        <w:t>16 марта в ходе заседания Координационного совета были обсуждены вопросы хода реализации Плана мероприятий по исполнению рекомендаций VII Гражданского форума на 2017-2018 годы, участия НПО и общественности в вопросах формирования антикоррупционной культуры. Заслушаны выступления министерств по делам религий и гражданского общества, финансов, агентства по делам государственной службы и противодействия коррупции, акиматов Павлодарской области и г</w:t>
      </w:r>
      <w:r w:rsidR="00B75FEF" w:rsidRPr="00470F27">
        <w:rPr>
          <w:rFonts w:ascii="Times New Roman" w:eastAsia="Times New Roman" w:hAnsi="Times New Roman" w:cs="Times New Roman"/>
          <w:bCs/>
          <w:sz w:val="28"/>
          <w:szCs w:val="28"/>
          <w:lang w:eastAsia="ru-RU"/>
        </w:rPr>
        <w:t>. Астана. От НПО с альтернативн</w:t>
      </w:r>
      <w:r w:rsidRPr="00470F27">
        <w:rPr>
          <w:rFonts w:ascii="Times New Roman" w:eastAsia="Times New Roman" w:hAnsi="Times New Roman" w:cs="Times New Roman"/>
          <w:bCs/>
          <w:sz w:val="28"/>
          <w:szCs w:val="28"/>
          <w:lang w:eastAsia="ru-RU"/>
        </w:rPr>
        <w:t>ым докладом выступили ОЮЛ «Национальная сеть информационно-ресурсных центров НПО Казахстана» и ОЮЛ «Гражданский Альянс Казахстана».</w:t>
      </w:r>
    </w:p>
    <w:p w:rsidR="00E716CC" w:rsidRPr="00470F27" w:rsidRDefault="00E716CC" w:rsidP="001A39C8">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470F27">
        <w:rPr>
          <w:rFonts w:ascii="Times New Roman" w:eastAsia="Times New Roman" w:hAnsi="Times New Roman" w:cs="Times New Roman"/>
          <w:bCs/>
          <w:sz w:val="28"/>
          <w:szCs w:val="28"/>
          <w:lang w:eastAsia="ru-RU"/>
        </w:rPr>
        <w:t>27 июня на заседании рассмотрены вопросы участия НПО в реализации Международного пакта об экономических, социальных и культурных правах, роли НПО в активизации работы по программе «Рухани жангыру» в детской и молодежной среде. Заслушаны выступления Министерств труда и социальной защиты населения, образования и науки, акиматов Атырауской, Акмолинской областей. От НПО выступили ОФ «Фонд развития парламентаризма», Республиканский союз детских общественных организаций «Жулдыз».</w:t>
      </w:r>
    </w:p>
    <w:p w:rsidR="00E716CC" w:rsidRPr="00470F27" w:rsidRDefault="00E716CC" w:rsidP="001A39C8">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470F27">
        <w:rPr>
          <w:rFonts w:ascii="Times New Roman" w:eastAsia="Times New Roman" w:hAnsi="Times New Roman" w:cs="Times New Roman"/>
          <w:bCs/>
          <w:sz w:val="28"/>
          <w:szCs w:val="28"/>
          <w:lang w:eastAsia="ru-RU"/>
        </w:rPr>
        <w:t xml:space="preserve">4 октября на заседании </w:t>
      </w:r>
      <w:r w:rsidR="00D30B76" w:rsidRPr="00470F27">
        <w:rPr>
          <w:rFonts w:ascii="Times New Roman" w:eastAsia="Times New Roman" w:hAnsi="Times New Roman" w:cs="Times New Roman"/>
          <w:bCs/>
          <w:sz w:val="28"/>
          <w:szCs w:val="28"/>
          <w:lang w:eastAsia="ru-RU"/>
        </w:rPr>
        <w:t>Координационного совета</w:t>
      </w:r>
      <w:r w:rsidRPr="00470F27">
        <w:rPr>
          <w:rFonts w:ascii="Times New Roman" w:eastAsia="Times New Roman" w:hAnsi="Times New Roman" w:cs="Times New Roman"/>
          <w:bCs/>
          <w:sz w:val="28"/>
          <w:szCs w:val="28"/>
          <w:lang w:eastAsia="ru-RU"/>
        </w:rPr>
        <w:t xml:space="preserve"> обсуждены вопросы реализации Национального плана по развитию взаимодействия НПО и государства в РК на 2016-2020 годы, роли уполномоченных лиц по взаимодействию с НПО и проведения VIII Гражданского форума Казахстана. Заслушаны выступления заместителя акима Туркестанской области, председателя Правления ОЮЛ «Ассоциация экологических организаций Казахстана», исполнительного директора ОЮЛ «Национальная волонтерская сеть», исполнительного директора ОЮЛ «Ассоциация развития гражданского общества» и Президента ОЮЛ «Гражданский Альянс Казахстана».</w:t>
      </w:r>
    </w:p>
    <w:p w:rsidR="00E716CC" w:rsidRPr="00470F27" w:rsidRDefault="00E716CC" w:rsidP="001A39C8">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470F27">
        <w:rPr>
          <w:rFonts w:ascii="Times New Roman" w:eastAsia="Times New Roman" w:hAnsi="Times New Roman" w:cs="Times New Roman"/>
          <w:bCs/>
          <w:sz w:val="28"/>
          <w:szCs w:val="28"/>
          <w:lang w:eastAsia="ru-RU"/>
        </w:rPr>
        <w:t xml:space="preserve">11 декабря на заседании </w:t>
      </w:r>
      <w:r w:rsidR="00D30B76" w:rsidRPr="00470F27">
        <w:rPr>
          <w:rFonts w:ascii="Times New Roman" w:eastAsia="Times New Roman" w:hAnsi="Times New Roman" w:cs="Times New Roman"/>
          <w:bCs/>
          <w:sz w:val="28"/>
          <w:szCs w:val="28"/>
          <w:lang w:eastAsia="ru-RU"/>
        </w:rPr>
        <w:t>Координационного совета</w:t>
      </w:r>
      <w:r w:rsidRPr="00470F27">
        <w:rPr>
          <w:rFonts w:ascii="Times New Roman" w:eastAsia="Times New Roman" w:hAnsi="Times New Roman" w:cs="Times New Roman"/>
          <w:bCs/>
          <w:sz w:val="28"/>
          <w:szCs w:val="28"/>
          <w:lang w:eastAsia="ru-RU"/>
        </w:rPr>
        <w:t xml:space="preserve"> рассмотрены вопросы об итогах Форума и проекте Плана действий Правительства Республики Казахстан по реализации рекомендаций VIII Гражданского форума Казахстана на 2019-2025 годы и проекта Плана работы Координационного совета по взаимодействию с НПО на 2019 год.</w:t>
      </w:r>
    </w:p>
    <w:p w:rsidR="00E716CC" w:rsidRPr="00470F27" w:rsidRDefault="00E716CC" w:rsidP="001A39C8">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470F27">
        <w:rPr>
          <w:rFonts w:ascii="Times New Roman" w:eastAsia="Times New Roman" w:hAnsi="Times New Roman" w:cs="Times New Roman"/>
          <w:bCs/>
          <w:sz w:val="28"/>
          <w:szCs w:val="28"/>
          <w:lang w:eastAsia="ru-RU"/>
        </w:rPr>
        <w:t>Результаты исполнения рекомендаций Координационного Совета размещаются на сайте Министерства, также направляются в регионы для работы.</w:t>
      </w:r>
    </w:p>
    <w:p w:rsidR="00E716CC" w:rsidRPr="00470F27" w:rsidRDefault="00E716CC" w:rsidP="001A39C8">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470F27">
        <w:rPr>
          <w:rFonts w:ascii="Times New Roman" w:eastAsia="Times New Roman" w:hAnsi="Times New Roman" w:cs="Times New Roman"/>
          <w:bCs/>
          <w:sz w:val="28"/>
          <w:szCs w:val="28"/>
          <w:lang w:eastAsia="ru-RU"/>
        </w:rPr>
        <w:t xml:space="preserve">Вместе с тем, с учетом новых подходов Министерства, расширился состав </w:t>
      </w:r>
      <w:r w:rsidR="00D30B76" w:rsidRPr="00470F27">
        <w:rPr>
          <w:rFonts w:ascii="Times New Roman" w:eastAsia="Times New Roman" w:hAnsi="Times New Roman" w:cs="Times New Roman"/>
          <w:bCs/>
          <w:sz w:val="28"/>
          <w:szCs w:val="28"/>
          <w:lang w:eastAsia="ru-RU"/>
        </w:rPr>
        <w:t>Координационного совета</w:t>
      </w:r>
      <w:r w:rsidRPr="00470F27">
        <w:rPr>
          <w:rFonts w:ascii="Times New Roman" w:eastAsia="Times New Roman" w:hAnsi="Times New Roman" w:cs="Times New Roman"/>
          <w:bCs/>
          <w:sz w:val="28"/>
          <w:szCs w:val="28"/>
          <w:lang w:eastAsia="ru-RU"/>
        </w:rPr>
        <w:t xml:space="preserve">. Так, помимо руководителей НПО и </w:t>
      </w:r>
      <w:r w:rsidRPr="00470F27">
        <w:rPr>
          <w:rFonts w:ascii="Times New Roman" w:eastAsia="Times New Roman" w:hAnsi="Times New Roman" w:cs="Times New Roman"/>
          <w:bCs/>
          <w:sz w:val="28"/>
          <w:szCs w:val="28"/>
          <w:lang w:eastAsia="ru-RU"/>
        </w:rPr>
        <w:lastRenderedPageBreak/>
        <w:t>заместителей министров, в него вошли депутаты Парламента Р</w:t>
      </w:r>
      <w:r w:rsidRPr="00470F27">
        <w:rPr>
          <w:rFonts w:ascii="Times New Roman" w:eastAsia="Times New Roman" w:hAnsi="Times New Roman" w:cs="Times New Roman"/>
          <w:bCs/>
          <w:sz w:val="28"/>
          <w:szCs w:val="28"/>
          <w:lang w:val="kk-KZ" w:eastAsia="ru-RU"/>
        </w:rPr>
        <w:t>еспублики Казахстан</w:t>
      </w:r>
      <w:r w:rsidRPr="00470F27">
        <w:rPr>
          <w:rFonts w:ascii="Times New Roman" w:eastAsia="Times New Roman" w:hAnsi="Times New Roman" w:cs="Times New Roman"/>
          <w:bCs/>
          <w:sz w:val="28"/>
          <w:szCs w:val="28"/>
          <w:lang w:eastAsia="ru-RU"/>
        </w:rPr>
        <w:t xml:space="preserve"> и представители бизнес сообщества. Также, обозначена роль Гражданского альянса Казахстана (ГАК). Президент ГАК избран заместителем председателя совета. </w:t>
      </w:r>
    </w:p>
    <w:p w:rsidR="00E716CC" w:rsidRPr="00470F27" w:rsidRDefault="00E716CC" w:rsidP="001A39C8">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470F27">
        <w:rPr>
          <w:rFonts w:ascii="Times New Roman" w:eastAsia="Times New Roman" w:hAnsi="Times New Roman" w:cs="Times New Roman"/>
          <w:bCs/>
          <w:sz w:val="28"/>
          <w:szCs w:val="28"/>
          <w:lang w:eastAsia="ru-RU"/>
        </w:rPr>
        <w:t xml:space="preserve">Кроме того, пересмотрена периодичность проведения заседаний. С учетом, функционирования различных площадок взаимодействия с НПО, а также с целью повышения эффективности рекомендаций </w:t>
      </w:r>
      <w:r w:rsidR="00D30B76" w:rsidRPr="00470F27">
        <w:rPr>
          <w:rFonts w:ascii="Times New Roman" w:eastAsia="Times New Roman" w:hAnsi="Times New Roman" w:cs="Times New Roman"/>
          <w:bCs/>
          <w:sz w:val="28"/>
          <w:szCs w:val="28"/>
          <w:lang w:eastAsia="ru-RU"/>
        </w:rPr>
        <w:t>Координационного совета</w:t>
      </w:r>
      <w:r w:rsidRPr="00470F27">
        <w:rPr>
          <w:rFonts w:ascii="Times New Roman" w:eastAsia="Times New Roman" w:hAnsi="Times New Roman" w:cs="Times New Roman"/>
          <w:bCs/>
          <w:sz w:val="28"/>
          <w:szCs w:val="28"/>
          <w:lang w:eastAsia="ru-RU"/>
        </w:rPr>
        <w:t>, алгоритм проведения заседаний будет переведен на полугодовую основу.</w:t>
      </w:r>
    </w:p>
    <w:p w:rsidR="00E716CC" w:rsidRPr="00470F27" w:rsidRDefault="00E716CC" w:rsidP="001A39C8">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470F27">
        <w:rPr>
          <w:rFonts w:ascii="Times New Roman" w:eastAsia="Times New Roman" w:hAnsi="Times New Roman" w:cs="Times New Roman"/>
          <w:bCs/>
          <w:sz w:val="28"/>
          <w:szCs w:val="28"/>
          <w:lang w:eastAsia="ru-RU"/>
        </w:rPr>
        <w:t xml:space="preserve">26 июня 2019 года проведено заседание </w:t>
      </w:r>
      <w:r w:rsidR="00D30B76" w:rsidRPr="00470F27">
        <w:rPr>
          <w:rFonts w:ascii="Times New Roman" w:eastAsia="Times New Roman" w:hAnsi="Times New Roman" w:cs="Times New Roman"/>
          <w:bCs/>
          <w:sz w:val="28"/>
          <w:szCs w:val="28"/>
          <w:lang w:eastAsia="ru-RU"/>
        </w:rPr>
        <w:t>Координационного совета</w:t>
      </w:r>
      <w:r w:rsidRPr="00470F27">
        <w:rPr>
          <w:rFonts w:ascii="Times New Roman" w:eastAsia="Times New Roman" w:hAnsi="Times New Roman" w:cs="Times New Roman"/>
          <w:bCs/>
          <w:sz w:val="28"/>
          <w:szCs w:val="28"/>
          <w:lang w:eastAsia="ru-RU"/>
        </w:rPr>
        <w:t xml:space="preserve"> с участием депутатов Мажилиса Парламента РК руководителей центральных государственных органов и НПО. </w:t>
      </w:r>
    </w:p>
    <w:p w:rsidR="00E716CC" w:rsidRPr="00470F27" w:rsidRDefault="00E716CC" w:rsidP="001A39C8">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470F27">
        <w:rPr>
          <w:rFonts w:ascii="Times New Roman" w:eastAsia="Times New Roman" w:hAnsi="Times New Roman" w:cs="Times New Roman"/>
          <w:bCs/>
          <w:sz w:val="28"/>
          <w:szCs w:val="28"/>
          <w:lang w:eastAsia="ru-RU"/>
        </w:rPr>
        <w:t xml:space="preserve">В ходе заседания обсуждены проект Концепции развития гражданского общества РК до 2025 года, участия НПО в реализации государственной молодежной политики в рамках Года молодежи и привлечении молодежи к социально значимым проектам, создания негосударственного агенства ОФ «АнаҮйі», распространения модели функционирования службы мониторинга и реагирования «109» (в неэкстренных случаях) по примеру центра iKomek г.Нур-Султан. </w:t>
      </w:r>
    </w:p>
    <w:p w:rsidR="00846FD3" w:rsidRPr="00433E99" w:rsidRDefault="00846FD3" w:rsidP="00846FD3">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433E99">
        <w:rPr>
          <w:rFonts w:ascii="Times New Roman" w:eastAsia="Times New Roman" w:hAnsi="Times New Roman" w:cs="Times New Roman"/>
          <w:bCs/>
          <w:sz w:val="28"/>
          <w:szCs w:val="28"/>
          <w:lang w:eastAsia="ru-RU"/>
        </w:rPr>
        <w:t xml:space="preserve">11 октября 2019 года </w:t>
      </w:r>
      <w:r w:rsidRPr="00433E99">
        <w:rPr>
          <w:rFonts w:ascii="Times New Roman" w:eastAsia="Times New Roman" w:hAnsi="Times New Roman" w:cs="Times New Roman"/>
          <w:bCs/>
          <w:sz w:val="28"/>
          <w:szCs w:val="28"/>
          <w:lang w:val="kk-KZ" w:eastAsia="ru-RU"/>
        </w:rPr>
        <w:t>на</w:t>
      </w:r>
      <w:r w:rsidRPr="00433E99">
        <w:rPr>
          <w:rFonts w:ascii="Times New Roman" w:eastAsia="Times New Roman" w:hAnsi="Times New Roman" w:cs="Times New Roman"/>
          <w:bCs/>
          <w:sz w:val="28"/>
          <w:szCs w:val="28"/>
          <w:lang w:eastAsia="ru-RU"/>
        </w:rPr>
        <w:t>заседани</w:t>
      </w:r>
      <w:r w:rsidRPr="00433E99">
        <w:rPr>
          <w:rFonts w:ascii="Times New Roman" w:eastAsia="Times New Roman" w:hAnsi="Times New Roman" w:cs="Times New Roman"/>
          <w:bCs/>
          <w:sz w:val="28"/>
          <w:szCs w:val="28"/>
          <w:lang w:val="kk-KZ" w:eastAsia="ru-RU"/>
        </w:rPr>
        <w:t>и</w:t>
      </w:r>
      <w:r w:rsidRPr="00433E99">
        <w:rPr>
          <w:rFonts w:ascii="Times New Roman" w:eastAsia="Times New Roman" w:hAnsi="Times New Roman" w:cs="Times New Roman"/>
          <w:bCs/>
          <w:sz w:val="28"/>
          <w:szCs w:val="28"/>
          <w:lang w:eastAsia="ru-RU"/>
        </w:rPr>
        <w:t xml:space="preserve"> Совета </w:t>
      </w:r>
      <w:r w:rsidRPr="00433E99">
        <w:rPr>
          <w:rFonts w:ascii="Times New Roman" w:eastAsia="Times New Roman" w:hAnsi="Times New Roman" w:cs="Times New Roman"/>
          <w:bCs/>
          <w:sz w:val="28"/>
          <w:szCs w:val="28"/>
          <w:lang w:val="kk-KZ" w:eastAsia="ru-RU"/>
        </w:rPr>
        <w:t xml:space="preserve">обсуждены вопросы </w:t>
      </w:r>
      <w:r w:rsidRPr="00433E99">
        <w:rPr>
          <w:rFonts w:ascii="Times New Roman" w:eastAsia="Times New Roman" w:hAnsi="Times New Roman" w:cs="Times New Roman"/>
          <w:bCs/>
          <w:sz w:val="28"/>
          <w:szCs w:val="28"/>
          <w:lang w:eastAsia="ru-RU"/>
        </w:rPr>
        <w:t>реализаци</w:t>
      </w:r>
      <w:r w:rsidRPr="00433E99">
        <w:rPr>
          <w:rFonts w:ascii="Times New Roman" w:eastAsia="Times New Roman" w:hAnsi="Times New Roman" w:cs="Times New Roman"/>
          <w:bCs/>
          <w:sz w:val="28"/>
          <w:szCs w:val="28"/>
          <w:lang w:val="kk-KZ" w:eastAsia="ru-RU"/>
        </w:rPr>
        <w:t>и</w:t>
      </w:r>
      <w:r w:rsidRPr="00433E99">
        <w:rPr>
          <w:rFonts w:ascii="Times New Roman" w:eastAsia="Times New Roman" w:hAnsi="Times New Roman" w:cs="Times New Roman"/>
          <w:bCs/>
          <w:sz w:val="28"/>
          <w:szCs w:val="28"/>
          <w:lang w:eastAsia="ru-RU"/>
        </w:rPr>
        <w:t xml:space="preserve"> Дорожной карты развития уголовно-исполнительной системы на 2019 - 2023 годы и Дорожной карты по усилению общественного контроля за деятельностью полиции, внедрение инструментов гражданского контроля и передача государственных функций в некоммерческий сектор.</w:t>
      </w:r>
    </w:p>
    <w:p w:rsidR="00846FD3" w:rsidRPr="00433E99" w:rsidRDefault="00846FD3" w:rsidP="00846FD3">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433E99">
        <w:rPr>
          <w:rFonts w:ascii="Times New Roman" w:eastAsia="Times New Roman" w:hAnsi="Times New Roman" w:cs="Times New Roman"/>
          <w:bCs/>
          <w:sz w:val="28"/>
          <w:szCs w:val="28"/>
          <w:lang w:eastAsia="ru-RU"/>
        </w:rPr>
        <w:t>По итогам Координационного совета выработаны рекомендации по дальнейшему совершенствованию взаимодействия НПО и государственных органов. Протокол Координационного совета направлен для исполнения в соответствующие государственные органы.</w:t>
      </w:r>
    </w:p>
    <w:p w:rsidR="00470F27" w:rsidRPr="00991832" w:rsidRDefault="00470F27" w:rsidP="00470F27">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991832">
        <w:rPr>
          <w:rFonts w:ascii="Times New Roman" w:eastAsia="Times New Roman" w:hAnsi="Times New Roman" w:cs="Times New Roman"/>
          <w:bCs/>
          <w:sz w:val="28"/>
          <w:szCs w:val="28"/>
          <w:lang w:eastAsia="ru-RU"/>
        </w:rPr>
        <w:t>В целях реализации 99 шага Плана нации разработаны и утверждены Закон «Об общественных советах» от 2 ноября 2015 года № 383-V; постановление Правительства «Об утверждении Типового положения об Общественном совете» от 31 декабря 2015 года №1194, постановление Правительства «Об утверждении Типовых требований к порядку организации и проведения общественных слушаний» от 31 декабря 2015 года № 1191.</w:t>
      </w:r>
    </w:p>
    <w:p w:rsidR="00470F27" w:rsidRPr="00991832" w:rsidRDefault="00470F27" w:rsidP="00470F27">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991832">
        <w:rPr>
          <w:rFonts w:ascii="Times New Roman" w:eastAsia="Times New Roman" w:hAnsi="Times New Roman" w:cs="Times New Roman"/>
          <w:bCs/>
          <w:sz w:val="28"/>
          <w:szCs w:val="28"/>
          <w:lang w:eastAsia="ru-RU"/>
        </w:rPr>
        <w:t xml:space="preserve">С учетом предложений членов Рабочей группы и представителей международных организаций (ОБСЕ, ISNL, рекомендаций экспертов ОЭСР) разработаны изменения в Типовое положение об Общественном совете, которые утверждены Постановлением Правительства РК 24 августа 2018 года № 516 («О внесении изменений в Постановление Правительства РК от 31 декабря 2015 года №1194 «Об утверждении Типового положения об общественном совете»). </w:t>
      </w:r>
    </w:p>
    <w:p w:rsidR="00470F27" w:rsidRPr="00991832" w:rsidRDefault="00470F27" w:rsidP="00470F27">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991832">
        <w:rPr>
          <w:rFonts w:ascii="Times New Roman" w:eastAsia="Times New Roman" w:hAnsi="Times New Roman" w:cs="Times New Roman"/>
          <w:bCs/>
          <w:sz w:val="28"/>
          <w:szCs w:val="28"/>
          <w:lang w:eastAsia="ru-RU"/>
        </w:rPr>
        <w:t xml:space="preserve">Типовое положение дополнено регламентом и процедурами формирования Советов, в том числе введением института наблюдателей при создании Рабочей группы по формированию Совета, организации </w:t>
      </w:r>
      <w:r w:rsidRPr="00991832">
        <w:rPr>
          <w:rFonts w:ascii="Times New Roman" w:eastAsia="Times New Roman" w:hAnsi="Times New Roman" w:cs="Times New Roman"/>
          <w:bCs/>
          <w:sz w:val="28"/>
          <w:szCs w:val="28"/>
          <w:lang w:eastAsia="ru-RU"/>
        </w:rPr>
        <w:lastRenderedPageBreak/>
        <w:t xml:space="preserve">деятельности Совета, а также конкретизированы полномочия председателя и секретаря Совета и др. </w:t>
      </w:r>
    </w:p>
    <w:p w:rsidR="00470F27" w:rsidRPr="00991832" w:rsidRDefault="00470F27" w:rsidP="00470F27">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991832">
        <w:rPr>
          <w:rFonts w:ascii="Times New Roman" w:eastAsia="Times New Roman" w:hAnsi="Times New Roman" w:cs="Times New Roman"/>
          <w:bCs/>
          <w:sz w:val="28"/>
          <w:szCs w:val="28"/>
          <w:lang w:eastAsia="ru-RU"/>
        </w:rPr>
        <w:t>Таким образом предприняты меры по повышению прозрачности формирования советов, усилению механизмов контроля их решений.</w:t>
      </w:r>
    </w:p>
    <w:p w:rsidR="00470F27" w:rsidRPr="00991832" w:rsidRDefault="00470F27" w:rsidP="00470F27">
      <w:pPr>
        <w:tabs>
          <w:tab w:val="left" w:pos="1120"/>
        </w:tabs>
        <w:spacing w:after="0" w:line="240" w:lineRule="auto"/>
        <w:ind w:firstLine="851"/>
        <w:jc w:val="both"/>
        <w:rPr>
          <w:rFonts w:ascii="Times New Roman" w:eastAsia="Times New Roman" w:hAnsi="Times New Roman" w:cs="Times New Roman"/>
          <w:bCs/>
          <w:sz w:val="28"/>
          <w:szCs w:val="28"/>
          <w:lang w:val="kk-KZ" w:eastAsia="ru-RU"/>
        </w:rPr>
      </w:pPr>
      <w:r w:rsidRPr="00991832">
        <w:rPr>
          <w:rFonts w:ascii="Times New Roman" w:eastAsia="Times New Roman" w:hAnsi="Times New Roman" w:cs="Times New Roman"/>
          <w:bCs/>
          <w:sz w:val="28"/>
          <w:szCs w:val="28"/>
          <w:lang w:eastAsia="ru-RU"/>
        </w:rPr>
        <w:t xml:space="preserve">В соответствии с Законом РК от 2 ноября 2015 года «Об общественных советах» в республике действуют 233 Общественных советов (далее – ОС). </w:t>
      </w:r>
    </w:p>
    <w:p w:rsidR="00470F27" w:rsidRPr="00991832" w:rsidRDefault="00470F27" w:rsidP="00470F27">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991832">
        <w:rPr>
          <w:rFonts w:ascii="Times New Roman" w:eastAsia="Times New Roman" w:hAnsi="Times New Roman" w:cs="Times New Roman"/>
          <w:bCs/>
          <w:i/>
          <w:sz w:val="24"/>
          <w:szCs w:val="28"/>
          <w:lang w:eastAsia="ru-RU"/>
        </w:rPr>
        <w:t>Справочно: 17 - республиканских, 17 – областных, 199 - районных и городских советов.</w:t>
      </w:r>
    </w:p>
    <w:p w:rsidR="00470F27" w:rsidRPr="00991832" w:rsidRDefault="00470F27" w:rsidP="00470F27">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991832">
        <w:rPr>
          <w:rFonts w:ascii="Times New Roman" w:eastAsia="Times New Roman" w:hAnsi="Times New Roman" w:cs="Times New Roman"/>
          <w:bCs/>
          <w:sz w:val="28"/>
          <w:szCs w:val="28"/>
          <w:lang w:eastAsia="ru-RU"/>
        </w:rPr>
        <w:t>В составе 233 общественных советов входить 3632 членов.</w:t>
      </w:r>
    </w:p>
    <w:p w:rsidR="00470F27" w:rsidRPr="00991832" w:rsidRDefault="00470F27" w:rsidP="00470F27">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991832">
        <w:rPr>
          <w:rFonts w:ascii="Times New Roman" w:eastAsia="Times New Roman" w:hAnsi="Times New Roman" w:cs="Times New Roman"/>
          <w:bCs/>
          <w:sz w:val="28"/>
          <w:szCs w:val="28"/>
          <w:lang w:val="kk-KZ" w:eastAsia="ru-RU"/>
        </w:rPr>
        <w:t>В</w:t>
      </w:r>
      <w:r w:rsidRPr="00991832">
        <w:rPr>
          <w:rFonts w:ascii="Times New Roman" w:eastAsia="Times New Roman" w:hAnsi="Times New Roman" w:cs="Times New Roman"/>
          <w:bCs/>
          <w:sz w:val="28"/>
          <w:szCs w:val="28"/>
          <w:lang w:eastAsia="ru-RU"/>
        </w:rPr>
        <w:t xml:space="preserve"> соответствии с Законом «Об общественных советах», общественные советы осуществляют 4 вида общественного контроля, такие как: общественная экспертиза, общественное слушание, общественный мониторинг и заслушивание отчетов руководителей госорганов о проделанной работе.</w:t>
      </w:r>
    </w:p>
    <w:p w:rsidR="00470F27" w:rsidRPr="00991832" w:rsidRDefault="00470F27" w:rsidP="00470F27">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991832">
        <w:rPr>
          <w:rFonts w:ascii="Times New Roman" w:eastAsia="Times New Roman" w:hAnsi="Times New Roman" w:cs="Times New Roman"/>
          <w:bCs/>
          <w:sz w:val="28"/>
          <w:szCs w:val="28"/>
          <w:lang w:eastAsia="ru-RU"/>
        </w:rPr>
        <w:t>Уже сегодня общественные советы обеспечивают транспарентность и подотчетность государственных органов.</w:t>
      </w:r>
    </w:p>
    <w:p w:rsidR="00470F27" w:rsidRPr="00991832" w:rsidRDefault="00470F27" w:rsidP="00470F27">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991832">
        <w:rPr>
          <w:rFonts w:ascii="Times New Roman" w:eastAsia="Times New Roman" w:hAnsi="Times New Roman" w:cs="Times New Roman"/>
          <w:bCs/>
          <w:sz w:val="28"/>
          <w:szCs w:val="28"/>
          <w:lang w:eastAsia="ru-RU"/>
        </w:rPr>
        <w:t xml:space="preserve">В рамках своей деятельности с начала 2019 года общественными советами проведено 1170 заседаний, на которых рассмотрены актуальные вопросы, а также итоги осуществления общественного контроля. </w:t>
      </w:r>
    </w:p>
    <w:p w:rsidR="00470F27" w:rsidRPr="00991832" w:rsidRDefault="00470F27" w:rsidP="00470F27">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991832">
        <w:rPr>
          <w:rFonts w:ascii="Times New Roman" w:eastAsia="Times New Roman" w:hAnsi="Times New Roman" w:cs="Times New Roman"/>
          <w:bCs/>
          <w:sz w:val="28"/>
          <w:szCs w:val="28"/>
          <w:lang w:eastAsia="ru-RU"/>
        </w:rPr>
        <w:t>Общественными советами на постоянной основе проводится общественный мониторинг. Так проведено более 300 исследований по актуальным вопросам касательно работы общественного транспорта, состояния водопроводных труб, строительства жилья, ремонта дорог, мониторинга цен, рассмотрено более 4500 проектов нормативных правовых актов НПА, организовано свыше 350 общественных слушаний по вопросам водоснабжения, улучшения санитарно-эпидемиологического состояния, качества медицинских услуг и др.</w:t>
      </w:r>
    </w:p>
    <w:p w:rsidR="00470F27" w:rsidRPr="00991832" w:rsidRDefault="00470F27" w:rsidP="00470F27">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991832">
        <w:rPr>
          <w:rFonts w:ascii="Times New Roman" w:eastAsia="Times New Roman" w:hAnsi="Times New Roman" w:cs="Times New Roman"/>
          <w:bCs/>
          <w:sz w:val="28"/>
          <w:szCs w:val="28"/>
          <w:lang w:eastAsia="ru-RU"/>
        </w:rPr>
        <w:t xml:space="preserve">Также общественными советами ежегодно заслушиваются отчеты акимов различного уровня, руководителей центральных государственных и местных исполнительных органов. К примеру, с начала 2019 года заслушаны 213 акимов, 15 министров, более 600 руководителей местных исполнительных органов. </w:t>
      </w:r>
    </w:p>
    <w:p w:rsidR="00470F27" w:rsidRPr="00991832" w:rsidRDefault="00470F27" w:rsidP="00470F27">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991832">
        <w:rPr>
          <w:rFonts w:ascii="Times New Roman" w:eastAsia="Times New Roman" w:hAnsi="Times New Roman" w:cs="Times New Roman"/>
          <w:bCs/>
          <w:sz w:val="28"/>
          <w:szCs w:val="28"/>
          <w:lang w:eastAsia="ru-RU"/>
        </w:rPr>
        <w:t>Общественными советами внедрено в практику организация общественных приемных, рассмотрение обращений, которые способствуют эффективному развитию взаимодействия с населением. Так, в текущем году общественными советами рассмотрено около 600 обращений, из которых удовлетворено 70% обращений.</w:t>
      </w:r>
    </w:p>
    <w:p w:rsidR="00470F27" w:rsidRPr="00991832" w:rsidRDefault="00470F27" w:rsidP="00470F27">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991832">
        <w:rPr>
          <w:rFonts w:ascii="Times New Roman" w:eastAsia="Times New Roman" w:hAnsi="Times New Roman" w:cs="Times New Roman"/>
          <w:bCs/>
          <w:sz w:val="28"/>
          <w:szCs w:val="28"/>
          <w:lang w:eastAsia="ru-RU"/>
        </w:rPr>
        <w:t xml:space="preserve">Организована деятельность крупных дискуссионных площадок на республиканском уровне, таких как республиканский Мажилис общественных советов, республиканская Конференция общественных советов. </w:t>
      </w:r>
    </w:p>
    <w:p w:rsidR="00470F27" w:rsidRPr="00991832" w:rsidRDefault="00470F27" w:rsidP="00470F27">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991832">
        <w:rPr>
          <w:rFonts w:ascii="Times New Roman" w:eastAsia="Times New Roman" w:hAnsi="Times New Roman" w:cs="Times New Roman"/>
          <w:bCs/>
          <w:sz w:val="28"/>
          <w:szCs w:val="28"/>
          <w:lang w:eastAsia="ru-RU"/>
        </w:rPr>
        <w:t xml:space="preserve">II республиканский Мажилис общественных советов прошел в феврале 2019 года с участием представителей всех общественных советов, экспертного сообщества, НПО, молодежных объединений, руководителей </w:t>
      </w:r>
      <w:r w:rsidRPr="00991832">
        <w:rPr>
          <w:rFonts w:ascii="Times New Roman" w:eastAsia="Times New Roman" w:hAnsi="Times New Roman" w:cs="Times New Roman"/>
          <w:bCs/>
          <w:sz w:val="28"/>
          <w:szCs w:val="28"/>
          <w:lang w:eastAsia="ru-RU"/>
        </w:rPr>
        <w:lastRenderedPageBreak/>
        <w:t>государственных органов и международных организаций, всего более 400 делегатов. По итогам мероприятия принята резолюция с конкретными решениями и рекомендациями участников по совершенствованию дальнейшей деятельности общественных советов на ближайшие два года.</w:t>
      </w:r>
    </w:p>
    <w:p w:rsidR="00470F27" w:rsidRPr="00991832" w:rsidRDefault="00470F27" w:rsidP="00470F27">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991832">
        <w:rPr>
          <w:rFonts w:ascii="Times New Roman" w:eastAsia="Times New Roman" w:hAnsi="Times New Roman" w:cs="Times New Roman"/>
          <w:bCs/>
          <w:sz w:val="28"/>
          <w:szCs w:val="28"/>
          <w:lang w:eastAsia="ru-RU"/>
        </w:rPr>
        <w:t xml:space="preserve">В 2018 году министерством разработан проект Закона «О внесении изменений и дополнений в некоторые законодательные акты по вопросам деятельности общественных советов», Концепция которого одобрена за заседании МВК от 07.09.2018 года. </w:t>
      </w:r>
    </w:p>
    <w:p w:rsidR="00470F27" w:rsidRPr="00991832" w:rsidRDefault="00470F27" w:rsidP="00470F27">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991832">
        <w:rPr>
          <w:rFonts w:ascii="Times New Roman" w:eastAsia="Times New Roman" w:hAnsi="Times New Roman" w:cs="Times New Roman"/>
          <w:bCs/>
          <w:sz w:val="28"/>
          <w:szCs w:val="28"/>
          <w:lang w:eastAsia="ru-RU"/>
        </w:rPr>
        <w:t xml:space="preserve">В законопроекте предусмотрены нормы, направленные на совершенствование механизма формирования и прекращения полномочий членов общественных советов, дополнение прав и обязанностей общественных советов и их членов, организационное обеспечение деятельности Советов. </w:t>
      </w:r>
    </w:p>
    <w:p w:rsidR="00470F27" w:rsidRPr="00991832" w:rsidRDefault="00470F27" w:rsidP="00470F27">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991832">
        <w:rPr>
          <w:rFonts w:ascii="Times New Roman" w:eastAsia="Times New Roman" w:hAnsi="Times New Roman" w:cs="Times New Roman"/>
          <w:bCs/>
          <w:sz w:val="28"/>
          <w:szCs w:val="28"/>
          <w:lang w:eastAsia="ru-RU"/>
        </w:rPr>
        <w:t>В настоящее время согласован с центральными государственными и местными исполнительными органами и внесен в Правительство РК.</w:t>
      </w:r>
    </w:p>
    <w:p w:rsidR="00470F27" w:rsidRPr="00991832" w:rsidRDefault="00470F27" w:rsidP="00470F27">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991832">
        <w:rPr>
          <w:rFonts w:ascii="Times New Roman" w:eastAsia="Times New Roman" w:hAnsi="Times New Roman" w:cs="Times New Roman"/>
          <w:bCs/>
          <w:sz w:val="28"/>
          <w:szCs w:val="28"/>
          <w:lang w:eastAsia="ru-RU"/>
        </w:rPr>
        <w:t xml:space="preserve">В 2018 году инициировано определение Уполномоченного по взаимодействию с НПО в центральных государственных и местных исполнительных органах. </w:t>
      </w:r>
    </w:p>
    <w:p w:rsidR="00470F27" w:rsidRPr="00991832" w:rsidRDefault="00470F27" w:rsidP="00470F27">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991832">
        <w:rPr>
          <w:rFonts w:ascii="Times New Roman" w:eastAsia="Times New Roman" w:hAnsi="Times New Roman" w:cs="Times New Roman"/>
          <w:bCs/>
          <w:sz w:val="28"/>
          <w:szCs w:val="28"/>
          <w:lang w:eastAsia="ru-RU"/>
        </w:rPr>
        <w:t xml:space="preserve">Разработаны методические рекомендации по организации деятельности Уполномоченного по взаимодействию с НПО и направлены в регионы.   </w:t>
      </w:r>
    </w:p>
    <w:p w:rsidR="00470F27" w:rsidRPr="00991832" w:rsidRDefault="00470F27" w:rsidP="00470F27">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991832">
        <w:rPr>
          <w:rFonts w:ascii="Times New Roman" w:eastAsia="Times New Roman" w:hAnsi="Times New Roman" w:cs="Times New Roman"/>
          <w:bCs/>
          <w:sz w:val="28"/>
          <w:szCs w:val="28"/>
          <w:lang w:eastAsia="ru-RU"/>
        </w:rPr>
        <w:t>Деятельность уполномоченных лиц рекомендуется выстраивать по трём основным направлениям.</w:t>
      </w:r>
    </w:p>
    <w:p w:rsidR="00470F27" w:rsidRPr="00991832" w:rsidRDefault="00470F27" w:rsidP="00470F27">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991832">
        <w:rPr>
          <w:rFonts w:ascii="Times New Roman" w:eastAsia="Times New Roman" w:hAnsi="Times New Roman" w:cs="Times New Roman"/>
          <w:bCs/>
          <w:sz w:val="28"/>
          <w:szCs w:val="28"/>
          <w:lang w:eastAsia="ru-RU"/>
        </w:rPr>
        <w:t>1. Организационно-методологическое направление.</w:t>
      </w:r>
    </w:p>
    <w:p w:rsidR="00470F27" w:rsidRPr="00991832" w:rsidRDefault="00470F27" w:rsidP="00470F27">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991832">
        <w:rPr>
          <w:rFonts w:ascii="Times New Roman" w:eastAsia="Times New Roman" w:hAnsi="Times New Roman" w:cs="Times New Roman"/>
          <w:bCs/>
          <w:sz w:val="28"/>
          <w:szCs w:val="28"/>
          <w:lang w:eastAsia="ru-RU"/>
        </w:rPr>
        <w:t>2. Информационно-разъяснительное направление.</w:t>
      </w:r>
    </w:p>
    <w:p w:rsidR="00470F27" w:rsidRPr="00991832" w:rsidRDefault="00470F27" w:rsidP="00470F27">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991832">
        <w:rPr>
          <w:rFonts w:ascii="Times New Roman" w:eastAsia="Times New Roman" w:hAnsi="Times New Roman" w:cs="Times New Roman"/>
          <w:bCs/>
          <w:sz w:val="28"/>
          <w:szCs w:val="28"/>
          <w:lang w:eastAsia="ru-RU"/>
        </w:rPr>
        <w:t>3. Консультативно-аналитическое направление.</w:t>
      </w:r>
    </w:p>
    <w:p w:rsidR="00470F27" w:rsidRPr="00991832" w:rsidRDefault="00470F27" w:rsidP="00470F27">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991832">
        <w:rPr>
          <w:rFonts w:ascii="Times New Roman" w:eastAsia="Times New Roman" w:hAnsi="Times New Roman" w:cs="Times New Roman"/>
          <w:bCs/>
          <w:sz w:val="28"/>
          <w:szCs w:val="28"/>
          <w:lang w:eastAsia="ru-RU"/>
        </w:rPr>
        <w:t>Список Уполномоченных по взаимодействию с НПО из 21 в центральных государственных и 335 лиц (356 – по состоянию на 01.11.2019 г.) местных исполнительных органах опубликован на сайте министерства www.qogam.gov.kz.</w:t>
      </w:r>
    </w:p>
    <w:p w:rsidR="00470F27" w:rsidRPr="00991832" w:rsidRDefault="00470F27" w:rsidP="00470F27">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991832">
        <w:rPr>
          <w:rFonts w:ascii="Times New Roman" w:eastAsia="Times New Roman" w:hAnsi="Times New Roman" w:cs="Times New Roman"/>
          <w:bCs/>
          <w:sz w:val="28"/>
          <w:szCs w:val="28"/>
          <w:lang w:eastAsia="ru-RU"/>
        </w:rPr>
        <w:t>Региональные списки рекомендованы разместить на сайтах областных или городских акиматов.</w:t>
      </w:r>
    </w:p>
    <w:p w:rsidR="00470F27" w:rsidRPr="00991832" w:rsidRDefault="00470F27" w:rsidP="00470F27">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991832">
        <w:rPr>
          <w:rFonts w:ascii="Times New Roman" w:eastAsia="Times New Roman" w:hAnsi="Times New Roman" w:cs="Times New Roman"/>
          <w:bCs/>
          <w:sz w:val="28"/>
          <w:szCs w:val="28"/>
          <w:lang w:eastAsia="ru-RU"/>
        </w:rPr>
        <w:t>Государственным органам рекомендуется обеспечить открытый доступ для участия представителей НПО на данных встречах. Также следует принять меры по широкому освещению в СМИ, социальных сетях о проведении и результатах встреч.</w:t>
      </w:r>
    </w:p>
    <w:p w:rsidR="00470F27" w:rsidRPr="00991832" w:rsidRDefault="00470F27" w:rsidP="00470F27">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991832">
        <w:rPr>
          <w:rFonts w:ascii="Times New Roman" w:eastAsia="Times New Roman" w:hAnsi="Times New Roman" w:cs="Times New Roman"/>
          <w:bCs/>
          <w:sz w:val="28"/>
          <w:szCs w:val="28"/>
          <w:lang w:eastAsia="ru-RU"/>
        </w:rPr>
        <w:t>В ноябре 2018 года в рамках VIII Гражданского форума состоялся семинар для уполномоченных по взаимодействию с НПО с участием представителей центральных государственных и местных исполнительных органов, и НПО, где были обсуждены основные актуальные вопросы взаимодействия.</w:t>
      </w:r>
    </w:p>
    <w:p w:rsidR="00470F27" w:rsidRPr="00991832" w:rsidRDefault="00470F27" w:rsidP="00470F27">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991832">
        <w:rPr>
          <w:rFonts w:ascii="Times New Roman" w:eastAsia="Times New Roman" w:hAnsi="Times New Roman" w:cs="Times New Roman"/>
          <w:bCs/>
          <w:sz w:val="28"/>
          <w:szCs w:val="28"/>
          <w:lang w:eastAsia="ru-RU"/>
        </w:rPr>
        <w:t xml:space="preserve">10 октября 2019 года проведена диалоговая площадка  на тему «Уполномоченные должностные лица по взаимодействию с НПО – модель развития диалога с гражданским сектором». </w:t>
      </w:r>
    </w:p>
    <w:p w:rsidR="00470F27" w:rsidRPr="00991832" w:rsidRDefault="00470F27" w:rsidP="00470F27">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991832">
        <w:rPr>
          <w:rFonts w:ascii="Times New Roman" w:eastAsia="Times New Roman" w:hAnsi="Times New Roman" w:cs="Times New Roman"/>
          <w:bCs/>
          <w:sz w:val="28"/>
          <w:szCs w:val="28"/>
          <w:lang w:eastAsia="ru-RU"/>
        </w:rPr>
        <w:lastRenderedPageBreak/>
        <w:t xml:space="preserve">Целью диалоговой площадки было – обеспечение эффективной работы государственных органов с институтами гражданского общества. </w:t>
      </w:r>
    </w:p>
    <w:p w:rsidR="00470F27" w:rsidRPr="00991832" w:rsidRDefault="00470F27" w:rsidP="00470F27">
      <w:pPr>
        <w:tabs>
          <w:tab w:val="left" w:pos="1120"/>
        </w:tabs>
        <w:spacing w:after="0" w:line="240" w:lineRule="auto"/>
        <w:ind w:firstLine="851"/>
        <w:jc w:val="both"/>
        <w:rPr>
          <w:rFonts w:ascii="Times New Roman" w:eastAsia="Times New Roman" w:hAnsi="Times New Roman" w:cs="Times New Roman"/>
          <w:bCs/>
          <w:sz w:val="28"/>
          <w:szCs w:val="28"/>
          <w:lang w:val="kk-KZ" w:eastAsia="ru-RU"/>
        </w:rPr>
      </w:pPr>
      <w:r w:rsidRPr="00991832">
        <w:rPr>
          <w:rFonts w:ascii="Times New Roman" w:eastAsia="Times New Roman" w:hAnsi="Times New Roman" w:cs="Times New Roman"/>
          <w:bCs/>
          <w:sz w:val="28"/>
          <w:szCs w:val="28"/>
          <w:lang w:eastAsia="ru-RU"/>
        </w:rPr>
        <w:t>На данном мероприятии принимали участие руководители крупных НПО – президент ОЮЛ «Гражданский Альянс Казахстана» А.Кожахметов, президент ОФ «Фонд развития парламентаризма в Казахстане» З.Батталова, а также уполномоченные по взаимодействию с НПО в центральных государственных органах и г. Нур-Султан</w:t>
      </w:r>
      <w:r w:rsidRPr="00991832">
        <w:rPr>
          <w:rFonts w:ascii="Times New Roman" w:eastAsia="Times New Roman" w:hAnsi="Times New Roman" w:cs="Times New Roman"/>
          <w:bCs/>
          <w:sz w:val="28"/>
          <w:szCs w:val="28"/>
          <w:lang w:val="kk-KZ" w:eastAsia="ru-RU"/>
        </w:rPr>
        <w:t>.</w:t>
      </w:r>
    </w:p>
    <w:p w:rsidR="00E716CC" w:rsidRPr="00991832" w:rsidRDefault="00E716CC" w:rsidP="001A39C8">
      <w:pPr>
        <w:tabs>
          <w:tab w:val="left" w:pos="1120"/>
        </w:tabs>
        <w:spacing w:after="0" w:line="240" w:lineRule="auto"/>
        <w:ind w:firstLine="851"/>
        <w:jc w:val="both"/>
        <w:rPr>
          <w:rFonts w:ascii="Times New Roman" w:eastAsia="Times New Roman" w:hAnsi="Times New Roman" w:cs="Times New Roman"/>
          <w:bCs/>
          <w:sz w:val="28"/>
          <w:szCs w:val="28"/>
          <w:lang w:val="kk-KZ" w:eastAsia="ru-RU"/>
        </w:rPr>
      </w:pPr>
      <w:r w:rsidRPr="00991832">
        <w:rPr>
          <w:rFonts w:ascii="Times New Roman" w:eastAsia="Times New Roman" w:hAnsi="Times New Roman" w:cs="Times New Roman"/>
          <w:bCs/>
          <w:sz w:val="28"/>
          <w:szCs w:val="28"/>
          <w:lang w:eastAsia="ru-RU"/>
        </w:rPr>
        <w:t xml:space="preserve">В 2018 году </w:t>
      </w:r>
      <w:r w:rsidR="00470F27" w:rsidRPr="00991832">
        <w:rPr>
          <w:rFonts w:ascii="Times New Roman" w:eastAsia="Times New Roman" w:hAnsi="Times New Roman" w:cs="Times New Roman"/>
          <w:bCs/>
          <w:sz w:val="28"/>
          <w:szCs w:val="28"/>
          <w:lang w:val="kk-KZ" w:eastAsia="ru-RU"/>
        </w:rPr>
        <w:t xml:space="preserve">в городах Алматы и Талдыкорган </w:t>
      </w:r>
      <w:r w:rsidR="00470F27" w:rsidRPr="00991832">
        <w:rPr>
          <w:rFonts w:ascii="Times New Roman" w:eastAsia="Times New Roman" w:hAnsi="Times New Roman" w:cs="Times New Roman"/>
          <w:bCs/>
          <w:sz w:val="28"/>
          <w:szCs w:val="28"/>
          <w:lang w:eastAsia="ru-RU"/>
        </w:rPr>
        <w:t xml:space="preserve">прошел </w:t>
      </w:r>
      <w:r w:rsidR="00470F27" w:rsidRPr="00991832">
        <w:rPr>
          <w:rFonts w:ascii="Times New Roman" w:eastAsia="Times New Roman" w:hAnsi="Times New Roman" w:cs="Times New Roman"/>
          <w:bCs/>
          <w:sz w:val="28"/>
          <w:szCs w:val="28"/>
          <w:lang w:val="kk-KZ" w:eastAsia="ru-RU"/>
        </w:rPr>
        <w:t xml:space="preserve">Второй </w:t>
      </w:r>
      <w:r w:rsidR="00470F27" w:rsidRPr="00991832">
        <w:rPr>
          <w:rFonts w:ascii="Times New Roman" w:eastAsia="Times New Roman" w:hAnsi="Times New Roman" w:cs="Times New Roman"/>
          <w:bCs/>
          <w:sz w:val="28"/>
          <w:szCs w:val="28"/>
          <w:lang w:eastAsia="ru-RU"/>
        </w:rPr>
        <w:t xml:space="preserve">форум трехстороннего сотрудничества «АСАР». </w:t>
      </w:r>
      <w:r w:rsidR="00991832" w:rsidRPr="00991832">
        <w:rPr>
          <w:rFonts w:ascii="Times New Roman" w:eastAsia="Times New Roman" w:hAnsi="Times New Roman" w:cs="Times New Roman"/>
          <w:bCs/>
          <w:sz w:val="28"/>
          <w:szCs w:val="28"/>
          <w:lang w:eastAsia="ru-RU"/>
        </w:rPr>
        <w:t>На форуме был всесторонне рассмотрен вклад местного сообщества в региональное развитие и развитие местного самоуправления. По итогам форума заключено 8 двусторонних договоров по реализации региональных социально-значимых проектов.</w:t>
      </w:r>
    </w:p>
    <w:p w:rsidR="00470F27" w:rsidRPr="00991832" w:rsidRDefault="00470F27" w:rsidP="00470F27">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991832">
        <w:rPr>
          <w:rFonts w:ascii="Times New Roman" w:eastAsia="Times New Roman" w:hAnsi="Times New Roman" w:cs="Times New Roman"/>
          <w:bCs/>
          <w:sz w:val="28"/>
          <w:szCs w:val="28"/>
          <w:lang w:eastAsia="ru-RU"/>
        </w:rPr>
        <w:t>21-22 августа 2019 года проведен III республиканский форум трехстороннего партнерства «АСАР» на тему «Социальные инновации: Формула успеха регионального развития», в ходе которого были рассмотрены вопросы развития социальных инноваций по 4-м основным направлениям: Social-ASAR, Eco-ASAR, IT-ASAR, Inclusive-ASAR, а также участия бизнеса в социальных проектах, развития инклюзивного общества, корпоративного волонтерства, «зеленого» партнерства и развитие IT в решении социальных проблем.  По итогам форума заключены 7 меморандумов о сотрудничестве (из них 4 меморандумов заключены между НПО и бизнесом).</w:t>
      </w:r>
    </w:p>
    <w:p w:rsidR="00991832" w:rsidRPr="00991832" w:rsidRDefault="00E716CC" w:rsidP="001A39C8">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991832">
        <w:rPr>
          <w:rFonts w:ascii="Times New Roman" w:eastAsia="Times New Roman" w:hAnsi="Times New Roman" w:cs="Times New Roman"/>
          <w:bCs/>
          <w:sz w:val="28"/>
          <w:szCs w:val="28"/>
          <w:lang w:eastAsia="ru-RU"/>
        </w:rPr>
        <w:t xml:space="preserve">Создан Экспертный совет по делам гражданского общества. Основной целью Совета является активное вовлечение представителей «третьего сектора» и экспертного сообщества в вопросы развития гражданского общества. </w:t>
      </w:r>
    </w:p>
    <w:p w:rsidR="00E716CC" w:rsidRPr="00991832" w:rsidRDefault="00E716CC" w:rsidP="001A39C8">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991832">
        <w:rPr>
          <w:rFonts w:ascii="Times New Roman" w:eastAsia="Times New Roman" w:hAnsi="Times New Roman" w:cs="Times New Roman"/>
          <w:bCs/>
          <w:sz w:val="28"/>
          <w:szCs w:val="28"/>
          <w:lang w:eastAsia="ru-RU"/>
        </w:rPr>
        <w:t xml:space="preserve">В состав Совета вошли общественные деятели, руководители крупных НПО, политологи и лидеры общественного мнения, которые имеют признание и авторитет, как среди экспертного сообщества, так и среди широких слоев населения. В рамках своей деятельности, ведется работа по транслированию государственной политики в сфере гражданского общества среди целевой аудитории его членов. </w:t>
      </w:r>
    </w:p>
    <w:p w:rsidR="00E716CC" w:rsidRPr="00991832" w:rsidRDefault="00E716CC" w:rsidP="001A39C8">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991832">
        <w:rPr>
          <w:rFonts w:ascii="Times New Roman" w:eastAsia="Times New Roman" w:hAnsi="Times New Roman" w:cs="Times New Roman"/>
          <w:bCs/>
          <w:sz w:val="28"/>
          <w:szCs w:val="28"/>
          <w:lang w:eastAsia="ru-RU"/>
        </w:rPr>
        <w:t xml:space="preserve">Для развития экспертного потенциала институтов гражданского общества в 2018 году проведен </w:t>
      </w:r>
      <w:r w:rsidR="00991832" w:rsidRPr="00991832">
        <w:rPr>
          <w:rFonts w:ascii="Times New Roman" w:hAnsi="Times New Roman" w:cs="Times New Roman"/>
          <w:sz w:val="28"/>
          <w:szCs w:val="28"/>
          <w:lang w:val="kk-KZ"/>
        </w:rPr>
        <w:t>VI</w:t>
      </w:r>
      <w:r w:rsidRPr="00991832">
        <w:rPr>
          <w:rFonts w:ascii="Times New Roman" w:eastAsia="Times New Roman" w:hAnsi="Times New Roman" w:cs="Times New Roman"/>
          <w:bCs/>
          <w:sz w:val="28"/>
          <w:szCs w:val="28"/>
          <w:lang w:eastAsia="ru-RU"/>
        </w:rPr>
        <w:t>Конгресс социологов Казахстана.</w:t>
      </w:r>
    </w:p>
    <w:p w:rsidR="00E716CC" w:rsidRPr="00991832" w:rsidRDefault="00E716CC" w:rsidP="001A39C8">
      <w:pPr>
        <w:tabs>
          <w:tab w:val="left" w:pos="1120"/>
        </w:tabs>
        <w:spacing w:after="0" w:line="240" w:lineRule="auto"/>
        <w:ind w:firstLine="851"/>
        <w:jc w:val="both"/>
        <w:rPr>
          <w:rFonts w:ascii="Times New Roman" w:hAnsi="Times New Roman" w:cs="Times New Roman"/>
          <w:sz w:val="28"/>
          <w:szCs w:val="28"/>
        </w:rPr>
      </w:pPr>
      <w:r w:rsidRPr="00991832">
        <w:rPr>
          <w:rFonts w:ascii="Times New Roman" w:hAnsi="Times New Roman" w:cs="Times New Roman"/>
          <w:sz w:val="28"/>
          <w:szCs w:val="28"/>
        </w:rPr>
        <w:t xml:space="preserve">27-28 сентября 2018 года в г. Нур-Султан </w:t>
      </w:r>
      <w:r w:rsidRPr="00991832">
        <w:rPr>
          <w:rFonts w:ascii="Times New Roman" w:eastAsia="Calibri" w:hAnsi="Times New Roman" w:cs="Times New Roman"/>
          <w:i/>
          <w:kern w:val="2"/>
          <w:sz w:val="28"/>
          <w:szCs w:val="28"/>
          <w:lang w:eastAsia="ar-SA"/>
        </w:rPr>
        <w:t>(Национальная академическая библиотека)</w:t>
      </w:r>
      <w:r w:rsidRPr="00991832">
        <w:rPr>
          <w:rFonts w:ascii="Times New Roman" w:hAnsi="Times New Roman" w:cs="Times New Roman"/>
          <w:sz w:val="28"/>
          <w:szCs w:val="28"/>
        </w:rPr>
        <w:t xml:space="preserve">организован VI Конгресс социологов Казахстана совместно с Ассоциацией социологов Казахстана с участием </w:t>
      </w:r>
      <w:r w:rsidR="00991832">
        <w:rPr>
          <w:rFonts w:ascii="Times New Roman" w:hAnsi="Times New Roman" w:cs="Times New Roman"/>
          <w:sz w:val="28"/>
          <w:szCs w:val="28"/>
          <w:lang w:val="kk-KZ"/>
        </w:rPr>
        <w:t xml:space="preserve">первым заместителем </w:t>
      </w:r>
      <w:r w:rsidRPr="00991832">
        <w:rPr>
          <w:rFonts w:ascii="Times New Roman" w:hAnsi="Times New Roman" w:cs="Times New Roman"/>
          <w:sz w:val="28"/>
          <w:szCs w:val="28"/>
        </w:rPr>
        <w:t>руководител</w:t>
      </w:r>
      <w:r w:rsidR="00991832">
        <w:rPr>
          <w:rFonts w:ascii="Times New Roman" w:hAnsi="Times New Roman" w:cs="Times New Roman"/>
          <w:sz w:val="28"/>
          <w:szCs w:val="28"/>
          <w:lang w:val="kk-KZ"/>
        </w:rPr>
        <w:t>я</w:t>
      </w:r>
      <w:r w:rsidRPr="00991832">
        <w:rPr>
          <w:rFonts w:ascii="Times New Roman" w:hAnsi="Times New Roman" w:cs="Times New Roman"/>
          <w:sz w:val="28"/>
          <w:szCs w:val="28"/>
        </w:rPr>
        <w:t xml:space="preserve"> Администрации Президента</w:t>
      </w:r>
      <w:r w:rsidR="00991832">
        <w:rPr>
          <w:rFonts w:ascii="Times New Roman" w:hAnsi="Times New Roman" w:cs="Times New Roman"/>
          <w:sz w:val="28"/>
          <w:szCs w:val="28"/>
          <w:lang w:val="kk-KZ"/>
        </w:rPr>
        <w:t xml:space="preserve"> Республики Казахстан Маратом Тажином, министром общественного развития Республики Казахстан Д. Калетаевым,</w:t>
      </w:r>
      <w:r w:rsidRPr="00991832">
        <w:rPr>
          <w:rFonts w:ascii="Times New Roman" w:hAnsi="Times New Roman" w:cs="Times New Roman"/>
          <w:sz w:val="28"/>
          <w:szCs w:val="28"/>
        </w:rPr>
        <w:t xml:space="preserve"> министров центральных государственных органов, вице-президента международной социологической ассоциации Элаиза Мартин, гостей из Японии, Турции, России, Объединённых Арабских Эмиратов и Германии. </w:t>
      </w:r>
    </w:p>
    <w:p w:rsidR="00E716CC" w:rsidRPr="00991832" w:rsidRDefault="00E716CC" w:rsidP="001A39C8">
      <w:pPr>
        <w:tabs>
          <w:tab w:val="left" w:pos="1120"/>
        </w:tabs>
        <w:spacing w:after="0" w:line="240" w:lineRule="auto"/>
        <w:ind w:firstLine="851"/>
        <w:jc w:val="both"/>
        <w:rPr>
          <w:rFonts w:ascii="Times New Roman" w:hAnsi="Times New Roman" w:cs="Times New Roman"/>
          <w:sz w:val="28"/>
          <w:szCs w:val="28"/>
        </w:rPr>
      </w:pPr>
      <w:r w:rsidRPr="00991832">
        <w:rPr>
          <w:rFonts w:ascii="Times New Roman" w:hAnsi="Times New Roman" w:cs="Times New Roman"/>
          <w:sz w:val="28"/>
          <w:szCs w:val="28"/>
        </w:rPr>
        <w:t xml:space="preserve">В рамках данного мероприятия состоялись отдельные панельные сессии. Участники обсудили развитие гражданского общества, реализацию </w:t>
      </w:r>
      <w:r w:rsidRPr="00991832">
        <w:rPr>
          <w:rFonts w:ascii="Times New Roman" w:hAnsi="Times New Roman" w:cs="Times New Roman"/>
          <w:sz w:val="28"/>
          <w:szCs w:val="28"/>
        </w:rPr>
        <w:lastRenderedPageBreak/>
        <w:t>программы «Рухани жаңғыру» и социологические исследования в рамках проекта ПРООН.</w:t>
      </w:r>
    </w:p>
    <w:p w:rsidR="00E716CC" w:rsidRPr="00991832" w:rsidRDefault="00E716CC" w:rsidP="001A39C8">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991832">
        <w:rPr>
          <w:rFonts w:ascii="Times New Roman" w:eastAsia="Times New Roman" w:hAnsi="Times New Roman" w:cs="Times New Roman"/>
          <w:bCs/>
          <w:sz w:val="28"/>
          <w:szCs w:val="28"/>
          <w:lang w:eastAsia="ru-RU"/>
        </w:rPr>
        <w:t>Кроме того, реализуется Национальный план по развитию взаимодействия неправительственных организаций и государства в Республике Казахстан на 2016-2020 гг.</w:t>
      </w:r>
    </w:p>
    <w:p w:rsidR="00E716CC" w:rsidRPr="00991832" w:rsidRDefault="00E716CC" w:rsidP="001A39C8">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991832">
        <w:rPr>
          <w:rFonts w:ascii="Times New Roman" w:eastAsia="Times New Roman" w:hAnsi="Times New Roman" w:cs="Times New Roman"/>
          <w:bCs/>
          <w:sz w:val="28"/>
          <w:szCs w:val="28"/>
          <w:lang w:eastAsia="ru-RU"/>
        </w:rPr>
        <w:t xml:space="preserve">В декабре 2016 года принят Закон «О волонтерской деятельности». В реализацию Закона Министерством разработаны Типовые правила по ведению реестра учета и мониторинга волонтерской деятельности, волонтерских программ и акций. </w:t>
      </w:r>
    </w:p>
    <w:p w:rsidR="00E716CC" w:rsidRPr="00991832" w:rsidRDefault="00E716CC" w:rsidP="001A39C8">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991832">
        <w:rPr>
          <w:rFonts w:ascii="Times New Roman" w:eastAsia="Times New Roman" w:hAnsi="Times New Roman" w:cs="Times New Roman"/>
          <w:bCs/>
          <w:sz w:val="28"/>
          <w:szCs w:val="28"/>
          <w:lang w:eastAsia="ru-RU"/>
        </w:rPr>
        <w:t>Разработана Карта волонтерских организаций Казахстана, представляющая из себя базу данных волонтерских организаций.Утверждена Дорожная карта по развитию волонтерской деятельности в Республике Казахстан на 2018 - 2020 годы</w:t>
      </w:r>
      <w:r w:rsidR="00991832" w:rsidRPr="00991832">
        <w:rPr>
          <w:rFonts w:ascii="Times New Roman" w:eastAsia="Times New Roman" w:hAnsi="Times New Roman" w:cs="Times New Roman"/>
          <w:bCs/>
          <w:i/>
          <w:sz w:val="28"/>
          <w:szCs w:val="28"/>
          <w:lang w:val="kk-KZ" w:eastAsia="ru-RU"/>
        </w:rPr>
        <w:t>(далее – Дорожная карта)</w:t>
      </w:r>
      <w:r w:rsidRPr="00991832">
        <w:rPr>
          <w:rFonts w:ascii="Times New Roman" w:eastAsia="Times New Roman" w:hAnsi="Times New Roman" w:cs="Times New Roman"/>
          <w:bCs/>
          <w:sz w:val="28"/>
          <w:szCs w:val="28"/>
          <w:lang w:eastAsia="ru-RU"/>
        </w:rPr>
        <w:t>.</w:t>
      </w:r>
    </w:p>
    <w:p w:rsidR="00E716CC" w:rsidRPr="00991832" w:rsidRDefault="00E716CC" w:rsidP="001A39C8">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991832">
        <w:rPr>
          <w:rFonts w:ascii="Times New Roman" w:eastAsia="Times New Roman" w:hAnsi="Times New Roman" w:cs="Times New Roman"/>
          <w:bCs/>
          <w:sz w:val="28"/>
          <w:szCs w:val="28"/>
          <w:lang w:eastAsia="ru-RU"/>
        </w:rPr>
        <w:t>Дорожная карта реализуется по 6 основным направлениям: повышение потенциала волонтеров, совершенствование нормативно-правовой базы, развитие волонтерства среди молодежи, развитие корпоративной волонтерской деятельности, совершенствование механизмов взаимодействия волонтеров с госорганами и освещение их деятельности.</w:t>
      </w:r>
    </w:p>
    <w:p w:rsidR="00E716CC" w:rsidRPr="00100274" w:rsidRDefault="00E716CC" w:rsidP="001A39C8">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100274">
        <w:rPr>
          <w:rFonts w:ascii="Times New Roman" w:eastAsia="Times New Roman" w:hAnsi="Times New Roman" w:cs="Times New Roman"/>
          <w:bCs/>
          <w:sz w:val="28"/>
          <w:szCs w:val="28"/>
          <w:lang w:eastAsia="ru-RU"/>
        </w:rPr>
        <w:t>В целях координации и развития волонтерства разрабатывается функциональная онлайн-платформа по волонтерской деятельности и мобильное приложение данной платформы.</w:t>
      </w:r>
    </w:p>
    <w:p w:rsidR="00E716CC" w:rsidRPr="00433E99" w:rsidRDefault="00E716CC" w:rsidP="001A39C8">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433E99">
        <w:rPr>
          <w:rFonts w:ascii="Times New Roman" w:eastAsia="Times New Roman" w:hAnsi="Times New Roman" w:cs="Times New Roman"/>
          <w:bCs/>
          <w:sz w:val="28"/>
          <w:szCs w:val="28"/>
          <w:lang w:eastAsia="ru-RU"/>
        </w:rPr>
        <w:t>Планируется создание региональных центров по оказанию консультационной, методологической и информационной поддержки волонтерам при имеющихся гражданских и молодежных ресурсных центрах.</w:t>
      </w:r>
    </w:p>
    <w:p w:rsidR="00E716CC" w:rsidRPr="00433E99" w:rsidRDefault="00E716CC" w:rsidP="001A39C8">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433E99">
        <w:rPr>
          <w:rFonts w:ascii="Times New Roman" w:eastAsia="Times New Roman" w:hAnsi="Times New Roman" w:cs="Times New Roman"/>
          <w:bCs/>
          <w:sz w:val="28"/>
          <w:szCs w:val="28"/>
          <w:lang w:eastAsia="ru-RU"/>
        </w:rPr>
        <w:t xml:space="preserve">Будет изучен и рекомендован к включению в национальную статистическую отчетность мировой опыт по оценке вклада волонтерского труда в социально-экономическое развитие стран и по учету волонтерской деятельности при поступлении в высшие учебные заведения и организации профессионального обучения. </w:t>
      </w:r>
    </w:p>
    <w:p w:rsidR="00E716CC" w:rsidRPr="00433E99" w:rsidRDefault="00E716CC" w:rsidP="001A39C8">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433E99">
        <w:rPr>
          <w:rFonts w:ascii="Times New Roman" w:eastAsia="Times New Roman" w:hAnsi="Times New Roman" w:cs="Times New Roman"/>
          <w:bCs/>
          <w:sz w:val="28"/>
          <w:szCs w:val="28"/>
          <w:lang w:eastAsia="ru-RU"/>
        </w:rPr>
        <w:t xml:space="preserve">Также в регионах будут проведены обучающие мероприятия по основам и спецификам волонтерской деятельности. </w:t>
      </w:r>
    </w:p>
    <w:p w:rsidR="00E716CC" w:rsidRPr="00433E99" w:rsidRDefault="00E716CC" w:rsidP="001A39C8">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433E99">
        <w:rPr>
          <w:rFonts w:ascii="Times New Roman" w:eastAsia="Times New Roman" w:hAnsi="Times New Roman" w:cs="Times New Roman"/>
          <w:bCs/>
          <w:sz w:val="28"/>
          <w:szCs w:val="28"/>
          <w:lang w:eastAsia="ru-RU"/>
        </w:rPr>
        <w:t>С 2011 года в Республики Казахстан действует закон «О медиации», который регулирует общественные отношения в сфере организации медиации в Республике Казахстан, определяет ее принципы и процедуру проведения, а также статус медиатора.</w:t>
      </w:r>
    </w:p>
    <w:p w:rsidR="00E716CC" w:rsidRPr="00433E99" w:rsidRDefault="00E716CC" w:rsidP="001A39C8">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433E99">
        <w:rPr>
          <w:rFonts w:ascii="Times New Roman" w:eastAsia="Times New Roman" w:hAnsi="Times New Roman" w:cs="Times New Roman"/>
          <w:bCs/>
          <w:sz w:val="28"/>
          <w:szCs w:val="28"/>
          <w:lang w:eastAsia="ru-RU"/>
        </w:rPr>
        <w:t xml:space="preserve">По данным отдельных экспертов в республике проблемами медиации занимаются 84 общественных организации и свыше 3-х тысяч общественных (непрофессиональных) медиаторов. </w:t>
      </w:r>
    </w:p>
    <w:p w:rsidR="00E716CC" w:rsidRPr="00433E99" w:rsidRDefault="00E716CC" w:rsidP="001A39C8">
      <w:pPr>
        <w:tabs>
          <w:tab w:val="left" w:pos="1120"/>
        </w:tabs>
        <w:spacing w:after="0" w:line="240" w:lineRule="auto"/>
        <w:ind w:firstLine="851"/>
        <w:jc w:val="both"/>
        <w:rPr>
          <w:rFonts w:ascii="Times New Roman" w:hAnsi="Times New Roman" w:cs="Times New Roman"/>
          <w:sz w:val="28"/>
          <w:szCs w:val="28"/>
        </w:rPr>
      </w:pPr>
      <w:r w:rsidRPr="00433E99">
        <w:rPr>
          <w:rFonts w:ascii="Times New Roman" w:eastAsia="Times New Roman" w:hAnsi="Times New Roman" w:cs="Times New Roman"/>
          <w:bCs/>
          <w:sz w:val="28"/>
          <w:szCs w:val="28"/>
          <w:lang w:eastAsia="ru-RU"/>
        </w:rPr>
        <w:t xml:space="preserve">Министерством </w:t>
      </w:r>
      <w:r w:rsidRPr="00433E99">
        <w:rPr>
          <w:rFonts w:ascii="Times New Roman" w:hAnsi="Times New Roman" w:cs="Times New Roman"/>
          <w:sz w:val="28"/>
          <w:szCs w:val="28"/>
        </w:rPr>
        <w:t xml:space="preserve">проведены ряд встреч с руководителями профсоюзных организаций, семинар-совещания с участием местных исполнительных органов, диалоговая площадка с участием медиаторов и представителей гражданского сектора, где рассмотрены наиболее эффективные методы взаимодействия по развитию медиации в стране и определены новые горизонты взаимодействия и сотрудничества. </w:t>
      </w:r>
    </w:p>
    <w:p w:rsidR="00E716CC" w:rsidRPr="00433E99" w:rsidRDefault="00E716CC" w:rsidP="001A39C8">
      <w:pPr>
        <w:tabs>
          <w:tab w:val="left" w:pos="1120"/>
        </w:tabs>
        <w:spacing w:after="0" w:line="240" w:lineRule="auto"/>
        <w:ind w:firstLine="851"/>
        <w:jc w:val="both"/>
        <w:rPr>
          <w:rFonts w:ascii="Times New Roman" w:hAnsi="Times New Roman" w:cs="Times New Roman"/>
          <w:sz w:val="28"/>
          <w:szCs w:val="28"/>
        </w:rPr>
      </w:pPr>
      <w:r w:rsidRPr="00433E99">
        <w:rPr>
          <w:rFonts w:ascii="Times New Roman" w:hAnsi="Times New Roman" w:cs="Times New Roman"/>
          <w:sz w:val="28"/>
          <w:szCs w:val="28"/>
        </w:rPr>
        <w:lastRenderedPageBreak/>
        <w:t xml:space="preserve">12 июня 2018 года в г. Нур-Султан при содействии Верховного Суда проведено семинар-совещание «Развитие медиации и иных примирительных процедур как действенных способов снижения конфликтности в обществе» с участием представителей центральных и местных государственных органов. </w:t>
      </w:r>
    </w:p>
    <w:p w:rsidR="00E716CC" w:rsidRPr="00433E99" w:rsidRDefault="00E716CC" w:rsidP="001A39C8">
      <w:pPr>
        <w:tabs>
          <w:tab w:val="left" w:pos="1120"/>
        </w:tabs>
        <w:spacing w:after="0" w:line="240" w:lineRule="auto"/>
        <w:ind w:firstLine="851"/>
        <w:jc w:val="both"/>
        <w:rPr>
          <w:rFonts w:ascii="Times New Roman" w:hAnsi="Times New Roman" w:cs="Times New Roman"/>
          <w:sz w:val="28"/>
          <w:szCs w:val="28"/>
        </w:rPr>
      </w:pPr>
      <w:r w:rsidRPr="00433E99">
        <w:rPr>
          <w:rFonts w:ascii="Times New Roman" w:hAnsi="Times New Roman" w:cs="Times New Roman"/>
          <w:sz w:val="28"/>
          <w:szCs w:val="28"/>
        </w:rPr>
        <w:t xml:space="preserve">По итогам мероприятия подготовлены информационные топики по продвижению механизмов медиации в СМИ и социальных сетях, и направлены в местные исполнительные органы для использования в информационно-разъяснительной работе. </w:t>
      </w:r>
    </w:p>
    <w:p w:rsidR="00E716CC" w:rsidRPr="00433E99" w:rsidRDefault="00E716CC" w:rsidP="001A39C8">
      <w:pPr>
        <w:tabs>
          <w:tab w:val="left" w:pos="1120"/>
        </w:tabs>
        <w:spacing w:after="0" w:line="240" w:lineRule="auto"/>
        <w:ind w:firstLine="851"/>
        <w:jc w:val="both"/>
        <w:rPr>
          <w:rFonts w:ascii="Times New Roman" w:hAnsi="Times New Roman" w:cs="Times New Roman"/>
          <w:sz w:val="28"/>
          <w:szCs w:val="28"/>
        </w:rPr>
      </w:pPr>
      <w:r w:rsidRPr="00433E99">
        <w:rPr>
          <w:rFonts w:ascii="Times New Roman" w:hAnsi="Times New Roman" w:cs="Times New Roman"/>
          <w:sz w:val="28"/>
          <w:szCs w:val="28"/>
        </w:rPr>
        <w:t xml:space="preserve">3 августа 2018 года г. Нур-Султан </w:t>
      </w:r>
      <w:r w:rsidRPr="00433E99">
        <w:rPr>
          <w:rFonts w:ascii="Times New Roman" w:hAnsi="Times New Roman" w:cs="Times New Roman"/>
          <w:i/>
          <w:sz w:val="28"/>
          <w:szCs w:val="28"/>
        </w:rPr>
        <w:t>(Национальная академическая библиотека)</w:t>
      </w:r>
      <w:r w:rsidRPr="00433E99">
        <w:rPr>
          <w:rFonts w:ascii="Times New Roman" w:hAnsi="Times New Roman" w:cs="Times New Roman"/>
          <w:sz w:val="28"/>
          <w:szCs w:val="28"/>
        </w:rPr>
        <w:t xml:space="preserve"> в преддверии Дня медиации, совместно с Верховным судом в целях улучшения взаимодействия общественности и государства по вопросам медиации состоялась диалоговая площадка «Медиация в Казахстане: состояние и перспективы». В ходе обсуждения были затронуты вопросы развития медиации и других примирительных процедур, практика применения медиации в Казахстане, школьное посредничество и использование медиации в работе профсоюзных организаций и другие. По итогам «круглого стола» участники предложили ряд мер для развития медиации, в частности, усовершенствование законодательной базы, создание центров медиации, а также организацию широкой информационно-пропагандисткой работы с привлечением институтов гражданского общества. </w:t>
      </w:r>
    </w:p>
    <w:p w:rsidR="00E716CC" w:rsidRPr="00433E99" w:rsidRDefault="00E716CC" w:rsidP="001A39C8">
      <w:pPr>
        <w:tabs>
          <w:tab w:val="left" w:pos="1120"/>
        </w:tabs>
        <w:spacing w:after="0" w:line="240" w:lineRule="auto"/>
        <w:ind w:firstLine="851"/>
        <w:jc w:val="both"/>
        <w:rPr>
          <w:rFonts w:ascii="Times New Roman" w:hAnsi="Times New Roman" w:cs="Times New Roman"/>
          <w:sz w:val="28"/>
          <w:szCs w:val="28"/>
        </w:rPr>
      </w:pPr>
      <w:r w:rsidRPr="00433E99">
        <w:rPr>
          <w:rFonts w:ascii="Times New Roman" w:hAnsi="Times New Roman" w:cs="Times New Roman"/>
          <w:sz w:val="28"/>
          <w:szCs w:val="28"/>
        </w:rPr>
        <w:t>9 августа 2018 года подписан Ме</w:t>
      </w:r>
      <w:r w:rsidRPr="00433E99">
        <w:rPr>
          <w:rFonts w:ascii="Times New Roman" w:hAnsi="Times New Roman" w:cs="Times New Roman"/>
          <w:sz w:val="28"/>
          <w:szCs w:val="28"/>
          <w:lang w:val="kk-KZ"/>
        </w:rPr>
        <w:t>моран</w:t>
      </w:r>
      <w:r w:rsidRPr="00433E99">
        <w:rPr>
          <w:rFonts w:ascii="Times New Roman" w:hAnsi="Times New Roman" w:cs="Times New Roman"/>
          <w:sz w:val="28"/>
          <w:szCs w:val="28"/>
        </w:rPr>
        <w:t xml:space="preserve">дум о взаимном сотрудничестве между Верховным Судом и Министерством. Целью Меморандума является осуществление совместных и согласованных действий по сохранению устойчивости общественных отношений, снижению уровня конфликтности в обществе, повышению правосознания и правовой грамотности, созданию условий по развитию культуры медиации в стране для созидательной работы граждан. </w:t>
      </w:r>
    </w:p>
    <w:p w:rsidR="00E716CC" w:rsidRPr="00433E99" w:rsidRDefault="00E716CC" w:rsidP="001A39C8">
      <w:pPr>
        <w:tabs>
          <w:tab w:val="left" w:pos="1120"/>
        </w:tabs>
        <w:spacing w:after="0" w:line="240" w:lineRule="auto"/>
        <w:ind w:firstLine="851"/>
        <w:jc w:val="both"/>
        <w:rPr>
          <w:rFonts w:ascii="Times New Roman" w:hAnsi="Times New Roman" w:cs="Times New Roman"/>
          <w:sz w:val="28"/>
          <w:szCs w:val="28"/>
        </w:rPr>
      </w:pPr>
      <w:r w:rsidRPr="00433E99">
        <w:rPr>
          <w:rFonts w:ascii="Times New Roman" w:hAnsi="Times New Roman" w:cs="Times New Roman"/>
          <w:sz w:val="28"/>
          <w:szCs w:val="28"/>
        </w:rPr>
        <w:t>29 ноября 2018 года в г. Нур-Султан проведен «круглый стол» на тему: «Состояние и перспективы развития института медиации в Казахстане» по разработке инструментов для продвижения идей медиации.</w:t>
      </w:r>
    </w:p>
    <w:p w:rsidR="00E716CC" w:rsidRPr="00433E99" w:rsidRDefault="00E716CC" w:rsidP="001A39C8">
      <w:pPr>
        <w:tabs>
          <w:tab w:val="left" w:pos="1120"/>
        </w:tabs>
        <w:spacing w:after="0" w:line="240" w:lineRule="auto"/>
        <w:ind w:firstLine="851"/>
        <w:jc w:val="both"/>
        <w:rPr>
          <w:rFonts w:ascii="Times New Roman" w:hAnsi="Times New Roman" w:cs="Times New Roman"/>
          <w:sz w:val="28"/>
          <w:szCs w:val="28"/>
        </w:rPr>
      </w:pPr>
      <w:r w:rsidRPr="00433E99">
        <w:rPr>
          <w:rFonts w:ascii="Times New Roman" w:hAnsi="Times New Roman" w:cs="Times New Roman"/>
          <w:sz w:val="28"/>
          <w:szCs w:val="28"/>
        </w:rPr>
        <w:t>Целью данного мероприятия является формирование культуры разрешения спорных и конфликтных ситуаций с использованием медиации, популяризация и развитие института медиации. В завершении «круглого стола» прошло обсуждение тем выступавших, были подведены итоги и приняты ряд предложений и механизмов по развитию института медиации. Даны предложения для внесения в состав рабочей группы по разработке законодательства о Медиации.</w:t>
      </w:r>
    </w:p>
    <w:p w:rsidR="00E716CC" w:rsidRPr="00433E99" w:rsidRDefault="00E716CC" w:rsidP="001A39C8">
      <w:pPr>
        <w:pStyle w:val="afd"/>
        <w:ind w:left="0" w:firstLine="851"/>
        <w:rPr>
          <w:rFonts w:ascii="Times New Roman" w:hAnsi="Times New Roman"/>
          <w:i/>
          <w:sz w:val="28"/>
          <w:szCs w:val="28"/>
          <w:lang w:val="kk-KZ"/>
        </w:rPr>
      </w:pPr>
      <w:r w:rsidRPr="00433E99">
        <w:rPr>
          <w:rFonts w:ascii="Times New Roman" w:eastAsia="Times New Roman" w:hAnsi="Times New Roman"/>
          <w:bCs/>
          <w:sz w:val="28"/>
          <w:szCs w:val="28"/>
          <w:lang w:eastAsia="ru-RU"/>
        </w:rPr>
        <w:t>В рамках программы модернизации общественного сознания «Рухaни жаңғыру» реализуется подпрограмма «Атамекен» проекта «Туған жер».</w:t>
      </w:r>
    </w:p>
    <w:p w:rsidR="00E716CC" w:rsidRPr="00433E99" w:rsidRDefault="00E716CC" w:rsidP="001A39C8">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433E99">
        <w:rPr>
          <w:rFonts w:ascii="Times New Roman" w:eastAsia="Times New Roman" w:hAnsi="Times New Roman" w:cs="Times New Roman"/>
          <w:bCs/>
          <w:sz w:val="28"/>
          <w:szCs w:val="28"/>
          <w:lang w:eastAsia="ru-RU"/>
        </w:rPr>
        <w:t>Подпрограмма «Атамекен» направлена на объединение усилий граждан, НПО, общественных организаций, волонтеров, меценатов, бизнес-структур, государственных органов для решения актуальных вопросов местного сообщества.</w:t>
      </w:r>
    </w:p>
    <w:p w:rsidR="00E716CC" w:rsidRPr="00433E99" w:rsidRDefault="00E716CC" w:rsidP="001A39C8">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433E99">
        <w:rPr>
          <w:rFonts w:ascii="Times New Roman" w:eastAsia="Times New Roman" w:hAnsi="Times New Roman" w:cs="Times New Roman"/>
          <w:bCs/>
          <w:sz w:val="28"/>
          <w:szCs w:val="28"/>
          <w:lang w:eastAsia="ru-RU"/>
        </w:rPr>
        <w:lastRenderedPageBreak/>
        <w:t>В рамках подпрограммы Министерством реализуется 2 базовых проекта:</w:t>
      </w:r>
    </w:p>
    <w:p w:rsidR="00E716CC" w:rsidRPr="00433E99" w:rsidRDefault="00E716CC" w:rsidP="001A39C8">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433E99">
        <w:rPr>
          <w:rFonts w:ascii="Times New Roman" w:eastAsia="Times New Roman" w:hAnsi="Times New Roman" w:cs="Times New Roman"/>
          <w:bCs/>
          <w:sz w:val="28"/>
          <w:szCs w:val="28"/>
          <w:lang w:eastAsia="ru-RU"/>
        </w:rPr>
        <w:t>1. Әлеуметтік бастамалар картасы;</w:t>
      </w:r>
    </w:p>
    <w:p w:rsidR="00E716CC" w:rsidRPr="00433E99" w:rsidRDefault="00E716CC" w:rsidP="001A39C8">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433E99">
        <w:rPr>
          <w:rFonts w:ascii="Times New Roman" w:eastAsia="Times New Roman" w:hAnsi="Times New Roman" w:cs="Times New Roman"/>
          <w:bCs/>
          <w:sz w:val="28"/>
          <w:szCs w:val="28"/>
          <w:lang w:eastAsia="ru-RU"/>
        </w:rPr>
        <w:t>2. Жомарт жүрек.</w:t>
      </w:r>
    </w:p>
    <w:p w:rsidR="00E716CC" w:rsidRPr="00433E99" w:rsidRDefault="00E716CC" w:rsidP="001A39C8">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433E99">
        <w:rPr>
          <w:rFonts w:ascii="Times New Roman" w:eastAsia="Times New Roman" w:hAnsi="Times New Roman" w:cs="Times New Roman"/>
          <w:bCs/>
          <w:sz w:val="28"/>
          <w:szCs w:val="28"/>
          <w:lang w:eastAsia="ru-RU"/>
        </w:rPr>
        <w:t>Основная идея проекта «Әлеуметтік бастамалар картасы» – активизация инициатив местного населения путем выявления актуальных потребностей регионов и стимулирование активности граждан для их решения.</w:t>
      </w:r>
    </w:p>
    <w:p w:rsidR="00E716CC" w:rsidRPr="00433E99" w:rsidRDefault="00E716CC" w:rsidP="001A39C8">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433E99">
        <w:rPr>
          <w:rFonts w:ascii="Times New Roman" w:eastAsia="Times New Roman" w:hAnsi="Times New Roman" w:cs="Times New Roman"/>
          <w:bCs/>
          <w:sz w:val="28"/>
          <w:szCs w:val="28"/>
          <w:lang w:eastAsia="ru-RU"/>
        </w:rPr>
        <w:t>На интерактивной карте представлены проекты, предлагаемые гражданами, НПО по решению проблем местного сообщества. К реализации проектов активно привлекаются местные сообщества, инициативные граждане, НПО, молодежь, предприниматели, меценаты и волонтеры.</w:t>
      </w:r>
    </w:p>
    <w:p w:rsidR="00E716CC" w:rsidRPr="00433E99" w:rsidRDefault="00E716CC" w:rsidP="001A39C8">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433E99">
        <w:rPr>
          <w:rFonts w:ascii="Times New Roman" w:eastAsia="Times New Roman" w:hAnsi="Times New Roman" w:cs="Times New Roman"/>
          <w:bCs/>
          <w:sz w:val="28"/>
          <w:szCs w:val="28"/>
          <w:lang w:eastAsia="ru-RU"/>
        </w:rPr>
        <w:t xml:space="preserve">Второй базовый проект «Жомарт жүрек» стал логическим продолжением Карты социальных инициатив. Основная задача проекта – стимулирование, поощрение и мотивация населения, представителей бизнес-структур, меценатов, НПО и волонтеров к участию в развитии малой родины. </w:t>
      </w:r>
    </w:p>
    <w:p w:rsidR="00E716CC" w:rsidRPr="00433E99" w:rsidRDefault="00E716CC" w:rsidP="001A39C8">
      <w:pPr>
        <w:tabs>
          <w:tab w:val="left" w:pos="1120"/>
        </w:tabs>
        <w:spacing w:after="0" w:line="240" w:lineRule="auto"/>
        <w:ind w:firstLine="851"/>
        <w:jc w:val="both"/>
        <w:rPr>
          <w:rFonts w:ascii="Times New Roman" w:eastAsia="Times New Roman" w:hAnsi="Times New Roman" w:cs="Times New Roman"/>
          <w:bCs/>
          <w:sz w:val="28"/>
          <w:szCs w:val="28"/>
          <w:lang w:eastAsia="ru-RU"/>
        </w:rPr>
      </w:pPr>
      <w:r w:rsidRPr="00433E99">
        <w:rPr>
          <w:rFonts w:ascii="Times New Roman" w:eastAsia="Times New Roman" w:hAnsi="Times New Roman" w:cs="Times New Roman"/>
          <w:bCs/>
          <w:sz w:val="28"/>
          <w:szCs w:val="28"/>
          <w:lang w:eastAsia="ru-RU"/>
        </w:rPr>
        <w:t>В 2017-2018 годах в рамках Подпрограммы завершено 2626 проекта, на общую сумму 93 млрд. тенге. В 2018 году проведены форумы чествования меценатов и благотворителей «Жомарт Жүрек». Региональными проектными офисами сформированы Базы данных благотворителей, меценатов, известных уроженцев регионов, регионального бизнеса.</w:t>
      </w:r>
    </w:p>
    <w:p w:rsidR="00E716CC" w:rsidRPr="00433E99" w:rsidRDefault="00E716CC" w:rsidP="001A39C8">
      <w:pPr>
        <w:spacing w:after="0" w:line="240" w:lineRule="auto"/>
        <w:ind w:firstLine="851"/>
        <w:jc w:val="both"/>
        <w:rPr>
          <w:rFonts w:ascii="Times New Roman" w:hAnsi="Times New Roman" w:cs="Times New Roman"/>
          <w:sz w:val="28"/>
          <w:szCs w:val="28"/>
        </w:rPr>
      </w:pPr>
      <w:r w:rsidRPr="00433E99">
        <w:rPr>
          <w:rFonts w:ascii="Times New Roman" w:hAnsi="Times New Roman" w:cs="Times New Roman"/>
          <w:sz w:val="28"/>
          <w:szCs w:val="28"/>
        </w:rPr>
        <w:t xml:space="preserve">6 декабря 2018 года состоялась торжественная церемония вручения премии «Жомарт жүрек» на республиканском уровне в г.Нур-Султан. Премия «Жомарт жүрек» - проект Министерства, созданный в рамках подпрограммы «Атамекен» программы «Рухани жаңғыру» - вручается меценатам, общественным деятелям, представителям бизнес-структур, волонтерам и различным организациям за вклад в развитие малой родины. </w:t>
      </w:r>
    </w:p>
    <w:p w:rsidR="00E716CC" w:rsidRPr="00433E99" w:rsidRDefault="00E716CC" w:rsidP="001A39C8">
      <w:pPr>
        <w:spacing w:after="0" w:line="240" w:lineRule="auto"/>
        <w:ind w:firstLine="851"/>
        <w:jc w:val="both"/>
        <w:rPr>
          <w:rFonts w:ascii="Times New Roman" w:hAnsi="Times New Roman" w:cs="Times New Roman"/>
          <w:sz w:val="28"/>
          <w:szCs w:val="28"/>
        </w:rPr>
      </w:pPr>
      <w:r w:rsidRPr="00433E99">
        <w:rPr>
          <w:rFonts w:ascii="Times New Roman" w:hAnsi="Times New Roman" w:cs="Times New Roman"/>
          <w:sz w:val="28"/>
          <w:szCs w:val="28"/>
        </w:rPr>
        <w:t xml:space="preserve">На церемонии вручения премии награждены 50 представителей бизнес-структур, НПО, волонтеров и благотворителей за участие в развитии малой родины. Премия вручалась по таким 5 номинациям: «Жыл меценаты», «Жыл тұлғасы», «Туған өлке», «Ерен еріктілік», «Үздік ұйым». </w:t>
      </w:r>
    </w:p>
    <w:p w:rsidR="00E716CC" w:rsidRDefault="00E716CC" w:rsidP="001A39C8">
      <w:pPr>
        <w:spacing w:after="0" w:line="240" w:lineRule="auto"/>
        <w:ind w:firstLine="851"/>
        <w:jc w:val="both"/>
        <w:rPr>
          <w:rFonts w:ascii="Times New Roman" w:hAnsi="Times New Roman" w:cs="Times New Roman"/>
          <w:sz w:val="28"/>
          <w:szCs w:val="28"/>
        </w:rPr>
      </w:pPr>
      <w:r w:rsidRPr="00433E99">
        <w:rPr>
          <w:rFonts w:ascii="Times New Roman" w:hAnsi="Times New Roman" w:cs="Times New Roman"/>
          <w:sz w:val="28"/>
          <w:szCs w:val="28"/>
        </w:rPr>
        <w:t>По каждой номинации награждены 10 лауреатов премии «Жомарт жүрек». Победители определены по итогам открытого голосования на сайте http://jomartjurek.com. В голосовании приняло участие около 625 тысяч человек. В 2018 году 735 меценатами страны оказана помощь на сумму</w:t>
      </w:r>
      <w:r w:rsidRPr="00433E99">
        <w:rPr>
          <w:rFonts w:ascii="Times New Roman" w:hAnsi="Times New Roman" w:cs="Times New Roman"/>
          <w:sz w:val="28"/>
          <w:szCs w:val="28"/>
        </w:rPr>
        <w:br/>
        <w:t>35 млрд. тенге. На эти средства построены и отремонтированы спортивные сооружения, школы и медицинские учреждения, оказаны различные виды помощи, профинансированы социально значимые проекты.</w:t>
      </w:r>
    </w:p>
    <w:p w:rsidR="00433E99" w:rsidRPr="00433E99" w:rsidRDefault="00433E99" w:rsidP="001A39C8">
      <w:pPr>
        <w:spacing w:after="0" w:line="240" w:lineRule="auto"/>
        <w:ind w:firstLine="851"/>
        <w:jc w:val="both"/>
        <w:rPr>
          <w:rFonts w:ascii="Times New Roman" w:hAnsi="Times New Roman" w:cs="Times New Roman"/>
          <w:sz w:val="28"/>
          <w:szCs w:val="28"/>
        </w:rPr>
      </w:pPr>
    </w:p>
    <w:p w:rsidR="00EB75FF" w:rsidRPr="00433E99" w:rsidRDefault="00EB75FF" w:rsidP="001A39C8">
      <w:pPr>
        <w:spacing w:after="0" w:line="240" w:lineRule="auto"/>
        <w:ind w:firstLine="851"/>
        <w:jc w:val="both"/>
        <w:rPr>
          <w:rFonts w:ascii="Times New Roman" w:eastAsia="Times New Roman" w:hAnsi="Times New Roman" w:cs="Times New Roman"/>
          <w:b/>
          <w:sz w:val="28"/>
          <w:szCs w:val="28"/>
          <w:lang w:eastAsia="ru-RU"/>
        </w:rPr>
      </w:pPr>
      <w:r w:rsidRPr="00433E99">
        <w:rPr>
          <w:rFonts w:ascii="Times New Roman" w:eastAsia="Times New Roman" w:hAnsi="Times New Roman" w:cs="Times New Roman"/>
          <w:b/>
          <w:sz w:val="28"/>
          <w:szCs w:val="28"/>
          <w:lang w:eastAsia="ru-RU"/>
        </w:rPr>
        <w:t>3.2. Анализ основных проблем.</w:t>
      </w:r>
    </w:p>
    <w:p w:rsidR="00EB75FF" w:rsidRPr="00433E99" w:rsidRDefault="00EB75FF" w:rsidP="001A39C8">
      <w:pPr>
        <w:spacing w:after="0" w:line="240" w:lineRule="auto"/>
        <w:ind w:firstLine="851"/>
        <w:jc w:val="both"/>
        <w:rPr>
          <w:rFonts w:ascii="Times New Roman" w:eastAsia="Times New Roman" w:hAnsi="Times New Roman" w:cs="Times New Roman"/>
          <w:sz w:val="28"/>
          <w:szCs w:val="28"/>
          <w:lang w:eastAsia="ru-RU"/>
        </w:rPr>
      </w:pPr>
      <w:r w:rsidRPr="00433E99">
        <w:rPr>
          <w:rFonts w:ascii="Times New Roman" w:eastAsia="Times New Roman" w:hAnsi="Times New Roman" w:cs="Times New Roman"/>
          <w:i/>
          <w:sz w:val="28"/>
          <w:szCs w:val="28"/>
          <w:lang w:eastAsia="ru-RU"/>
        </w:rPr>
        <w:t>Первое.</w:t>
      </w:r>
      <w:r w:rsidRPr="00433E99">
        <w:rPr>
          <w:rFonts w:ascii="Times New Roman" w:eastAsia="Times New Roman" w:hAnsi="Times New Roman" w:cs="Times New Roman"/>
          <w:sz w:val="28"/>
          <w:szCs w:val="28"/>
          <w:lang w:eastAsia="ru-RU"/>
        </w:rPr>
        <w:t xml:space="preserve"> По данным социологического исследования «Изучение ситуации в гражданском обществе», проведенного в 2018 году исследовательским институтом «Общественное мнение» уровень доверия населения к институтам гражданского общества составляет 64,6%. </w:t>
      </w:r>
    </w:p>
    <w:p w:rsidR="00EB75FF" w:rsidRPr="00433E99" w:rsidRDefault="00EB75FF" w:rsidP="001A39C8">
      <w:pPr>
        <w:spacing w:after="0" w:line="240" w:lineRule="auto"/>
        <w:ind w:firstLine="851"/>
        <w:jc w:val="both"/>
        <w:rPr>
          <w:rFonts w:ascii="Times New Roman" w:eastAsia="Times New Roman" w:hAnsi="Times New Roman" w:cs="Times New Roman"/>
          <w:sz w:val="28"/>
          <w:szCs w:val="28"/>
          <w:lang w:eastAsia="ru-RU"/>
        </w:rPr>
      </w:pPr>
      <w:r w:rsidRPr="00433E99">
        <w:rPr>
          <w:rFonts w:ascii="Times New Roman" w:eastAsia="Times New Roman" w:hAnsi="Times New Roman" w:cs="Times New Roman"/>
          <w:sz w:val="28"/>
          <w:szCs w:val="28"/>
          <w:lang w:eastAsia="ru-RU"/>
        </w:rPr>
        <w:lastRenderedPageBreak/>
        <w:t xml:space="preserve">При этом уровень доверия респондентов к органам власти и государственным органам выше, например, Правительству доверяет 84,6%, Парламенту 82,2%, государственным органам 82,1% респондентов. </w:t>
      </w:r>
    </w:p>
    <w:p w:rsidR="00EB75FF" w:rsidRPr="00433E99" w:rsidRDefault="00EB75FF" w:rsidP="001A39C8">
      <w:pPr>
        <w:spacing w:after="0" w:line="240" w:lineRule="auto"/>
        <w:ind w:firstLine="851"/>
        <w:jc w:val="both"/>
        <w:rPr>
          <w:rFonts w:ascii="Times New Roman" w:eastAsia="Times New Roman" w:hAnsi="Times New Roman" w:cs="Times New Roman"/>
          <w:sz w:val="28"/>
          <w:szCs w:val="28"/>
          <w:lang w:eastAsia="ru-RU"/>
        </w:rPr>
      </w:pPr>
      <w:r w:rsidRPr="00433E99">
        <w:rPr>
          <w:rFonts w:ascii="Times New Roman" w:eastAsia="Times New Roman" w:hAnsi="Times New Roman" w:cs="Times New Roman"/>
          <w:sz w:val="28"/>
          <w:szCs w:val="28"/>
          <w:lang w:eastAsia="ru-RU"/>
        </w:rPr>
        <w:t>В связи с вышеизложенным, основной задачей на предстоящий период, является перезагрузка механизмов взаимодействия государства и институтов гражданского общества, модернизация сознания лиц, задействованных в развитии гражданского общества в Казахстане, повышение уровня позитивной гражданской активности.</w:t>
      </w:r>
    </w:p>
    <w:p w:rsidR="00004FB2" w:rsidRPr="00433E99" w:rsidRDefault="00EB75FF" w:rsidP="001A39C8">
      <w:pPr>
        <w:spacing w:after="0" w:line="240" w:lineRule="auto"/>
        <w:ind w:firstLine="851"/>
        <w:jc w:val="both"/>
        <w:rPr>
          <w:rFonts w:ascii="Times New Roman" w:eastAsia="Times New Roman" w:hAnsi="Times New Roman" w:cs="Times New Roman"/>
          <w:sz w:val="28"/>
          <w:szCs w:val="28"/>
          <w:lang w:eastAsia="ru-RU"/>
        </w:rPr>
      </w:pPr>
      <w:r w:rsidRPr="00433E99">
        <w:rPr>
          <w:rFonts w:ascii="Times New Roman" w:eastAsia="Times New Roman" w:hAnsi="Times New Roman" w:cs="Times New Roman"/>
          <w:i/>
          <w:sz w:val="28"/>
          <w:szCs w:val="28"/>
          <w:lang w:eastAsia="ru-RU"/>
        </w:rPr>
        <w:t>Второе.</w:t>
      </w:r>
      <w:r w:rsidRPr="00433E99">
        <w:rPr>
          <w:rFonts w:ascii="Times New Roman" w:eastAsia="Times New Roman" w:hAnsi="Times New Roman" w:cs="Times New Roman"/>
          <w:sz w:val="28"/>
          <w:szCs w:val="28"/>
          <w:lang w:eastAsia="ru-RU"/>
        </w:rPr>
        <w:t xml:space="preserve"> По данным информации Комитета государственных доходов Министерства финансов, </w:t>
      </w:r>
      <w:r w:rsidR="00004FB2" w:rsidRPr="00433E99">
        <w:rPr>
          <w:rFonts w:ascii="Times New Roman" w:eastAsia="Times New Roman" w:hAnsi="Times New Roman" w:cs="Times New Roman"/>
          <w:sz w:val="28"/>
          <w:szCs w:val="28"/>
          <w:lang w:eastAsia="ru-RU"/>
        </w:rPr>
        <w:t xml:space="preserve">по состоянию на </w:t>
      </w:r>
      <w:r w:rsidR="00004FB2" w:rsidRPr="00433E99">
        <w:rPr>
          <w:rFonts w:ascii="Times New Roman" w:eastAsia="Times New Roman" w:hAnsi="Times New Roman" w:cs="Times New Roman"/>
          <w:sz w:val="28"/>
          <w:szCs w:val="28"/>
          <w:lang w:val="kk-KZ" w:eastAsia="ru-RU"/>
        </w:rPr>
        <w:t>5</w:t>
      </w:r>
      <w:r w:rsidR="00004FB2" w:rsidRPr="00433E99">
        <w:rPr>
          <w:rFonts w:ascii="Times New Roman" w:eastAsia="Times New Roman" w:hAnsi="Times New Roman" w:cs="Times New Roman"/>
          <w:sz w:val="28"/>
          <w:szCs w:val="28"/>
          <w:lang w:eastAsia="ru-RU"/>
        </w:rPr>
        <w:t xml:space="preserve"> апреля 201</w:t>
      </w:r>
      <w:r w:rsidR="00004FB2" w:rsidRPr="00433E99">
        <w:rPr>
          <w:rFonts w:ascii="Times New Roman" w:eastAsia="Times New Roman" w:hAnsi="Times New Roman" w:cs="Times New Roman"/>
          <w:sz w:val="28"/>
          <w:szCs w:val="28"/>
          <w:lang w:val="kk-KZ" w:eastAsia="ru-RU"/>
        </w:rPr>
        <w:t>9</w:t>
      </w:r>
      <w:r w:rsidR="00004FB2" w:rsidRPr="00433E99">
        <w:rPr>
          <w:rFonts w:ascii="Times New Roman" w:eastAsia="Times New Roman" w:hAnsi="Times New Roman" w:cs="Times New Roman"/>
          <w:sz w:val="28"/>
          <w:szCs w:val="28"/>
          <w:lang w:eastAsia="ru-RU"/>
        </w:rPr>
        <w:t xml:space="preserve"> года в Республике Казахстан из зарегистрированных 22 </w:t>
      </w:r>
      <w:r w:rsidR="00004FB2" w:rsidRPr="00433E99">
        <w:rPr>
          <w:rFonts w:ascii="Times New Roman" w:eastAsia="Times New Roman" w:hAnsi="Times New Roman" w:cs="Times New Roman"/>
          <w:sz w:val="28"/>
          <w:szCs w:val="28"/>
          <w:lang w:val="kk-KZ" w:eastAsia="ru-RU"/>
        </w:rPr>
        <w:t>763</w:t>
      </w:r>
      <w:r w:rsidR="00004FB2" w:rsidRPr="00433E99">
        <w:rPr>
          <w:rFonts w:ascii="Times New Roman" w:eastAsia="Times New Roman" w:hAnsi="Times New Roman" w:cs="Times New Roman"/>
          <w:sz w:val="28"/>
          <w:szCs w:val="28"/>
          <w:lang w:eastAsia="ru-RU"/>
        </w:rPr>
        <w:t xml:space="preserve"> НПО (некоммерческих организаций в 4 организационно-правовых формах: фонды, учреждения, ОО, ОЮЛ), </w:t>
      </w:r>
      <w:r w:rsidR="00004FB2" w:rsidRPr="00433E99">
        <w:rPr>
          <w:rFonts w:ascii="Times New Roman" w:eastAsia="Times New Roman" w:hAnsi="Times New Roman" w:cs="Times New Roman"/>
          <w:sz w:val="28"/>
          <w:szCs w:val="28"/>
          <w:lang w:val="kk-KZ" w:eastAsia="ru-RU"/>
        </w:rPr>
        <w:t>993</w:t>
      </w:r>
      <w:r w:rsidR="00004FB2" w:rsidRPr="00433E99">
        <w:rPr>
          <w:rFonts w:ascii="Times New Roman" w:eastAsia="Times New Roman" w:hAnsi="Times New Roman" w:cs="Times New Roman"/>
          <w:sz w:val="28"/>
          <w:szCs w:val="28"/>
          <w:lang w:eastAsia="ru-RU"/>
        </w:rPr>
        <w:t xml:space="preserve"> НПО – признаны бездействующими (ст. 579 Налогового Кодекса), </w:t>
      </w:r>
      <w:r w:rsidR="00004FB2" w:rsidRPr="00433E99">
        <w:rPr>
          <w:rFonts w:ascii="Times New Roman" w:eastAsia="Times New Roman" w:hAnsi="Times New Roman" w:cs="Times New Roman"/>
          <w:sz w:val="28"/>
          <w:szCs w:val="28"/>
          <w:lang w:val="kk-KZ" w:eastAsia="ru-RU"/>
        </w:rPr>
        <w:t>349</w:t>
      </w:r>
      <w:r w:rsidR="00004FB2" w:rsidRPr="00433E99">
        <w:rPr>
          <w:rFonts w:ascii="Times New Roman" w:eastAsia="Times New Roman" w:hAnsi="Times New Roman" w:cs="Times New Roman"/>
          <w:sz w:val="28"/>
          <w:szCs w:val="28"/>
          <w:lang w:eastAsia="ru-RU"/>
        </w:rPr>
        <w:t xml:space="preserve"> – находятся на стадии ликвидации (т.е. представлено заявление на прекращение деятельности в налоговые органы), 2</w:t>
      </w:r>
      <w:r w:rsidR="00004FB2" w:rsidRPr="00433E99">
        <w:rPr>
          <w:rFonts w:ascii="Times New Roman" w:eastAsia="Times New Roman" w:hAnsi="Times New Roman" w:cs="Times New Roman"/>
          <w:sz w:val="28"/>
          <w:szCs w:val="28"/>
          <w:lang w:val="kk-KZ" w:eastAsia="ru-RU"/>
        </w:rPr>
        <w:t>226</w:t>
      </w:r>
      <w:r w:rsidR="00004FB2" w:rsidRPr="00433E99">
        <w:rPr>
          <w:rFonts w:ascii="Times New Roman" w:eastAsia="Times New Roman" w:hAnsi="Times New Roman" w:cs="Times New Roman"/>
          <w:sz w:val="28"/>
          <w:szCs w:val="28"/>
          <w:lang w:eastAsia="ru-RU"/>
        </w:rPr>
        <w:t xml:space="preserve"> – приостановили представление налоговой отчетности (ст. 73 Налогового Кодекса), 3</w:t>
      </w:r>
      <w:r w:rsidR="00004FB2" w:rsidRPr="00433E99">
        <w:rPr>
          <w:rFonts w:ascii="Times New Roman" w:eastAsia="Times New Roman" w:hAnsi="Times New Roman" w:cs="Times New Roman"/>
          <w:sz w:val="28"/>
          <w:szCs w:val="28"/>
          <w:lang w:val="kk-KZ" w:eastAsia="ru-RU"/>
        </w:rPr>
        <w:t>241</w:t>
      </w:r>
      <w:r w:rsidR="00004FB2" w:rsidRPr="00433E99">
        <w:rPr>
          <w:rFonts w:ascii="Times New Roman" w:eastAsia="Times New Roman" w:hAnsi="Times New Roman" w:cs="Times New Roman"/>
          <w:sz w:val="28"/>
          <w:szCs w:val="28"/>
          <w:lang w:eastAsia="ru-RU"/>
        </w:rPr>
        <w:t xml:space="preserve"> – отсутствуют бизнес-идентификационные номера. </w:t>
      </w:r>
    </w:p>
    <w:p w:rsidR="00EB75FF" w:rsidRPr="00433E99" w:rsidRDefault="00EB75FF" w:rsidP="001A39C8">
      <w:pPr>
        <w:spacing w:after="0" w:line="240" w:lineRule="auto"/>
        <w:ind w:firstLine="851"/>
        <w:jc w:val="both"/>
        <w:rPr>
          <w:rFonts w:ascii="Times New Roman" w:eastAsia="Times New Roman" w:hAnsi="Times New Roman" w:cs="Times New Roman"/>
          <w:sz w:val="28"/>
          <w:szCs w:val="28"/>
          <w:lang w:eastAsia="ru-RU"/>
        </w:rPr>
      </w:pPr>
      <w:r w:rsidRPr="00433E99">
        <w:rPr>
          <w:rFonts w:ascii="Times New Roman" w:eastAsia="Times New Roman" w:hAnsi="Times New Roman" w:cs="Times New Roman"/>
          <w:sz w:val="28"/>
          <w:szCs w:val="28"/>
          <w:lang w:eastAsia="ru-RU"/>
        </w:rPr>
        <w:t>Проблема бездействующих НПО, в свою очередь, создает проблему учета, приводит к искажению статистических данных и о ситуации в отрасли.</w:t>
      </w:r>
    </w:p>
    <w:p w:rsidR="00EB75FF" w:rsidRPr="00433E99" w:rsidRDefault="00EB75FF" w:rsidP="001A39C8">
      <w:pPr>
        <w:spacing w:after="0" w:line="240" w:lineRule="auto"/>
        <w:ind w:firstLine="851"/>
        <w:jc w:val="both"/>
        <w:rPr>
          <w:rFonts w:ascii="Times New Roman" w:eastAsia="Times New Roman" w:hAnsi="Times New Roman" w:cs="Times New Roman"/>
          <w:sz w:val="28"/>
          <w:szCs w:val="28"/>
          <w:lang w:eastAsia="ru-RU"/>
        </w:rPr>
      </w:pPr>
      <w:r w:rsidRPr="00433E99">
        <w:rPr>
          <w:rFonts w:ascii="Times New Roman" w:eastAsia="Times New Roman" w:hAnsi="Times New Roman" w:cs="Times New Roman"/>
          <w:sz w:val="28"/>
          <w:szCs w:val="28"/>
          <w:lang w:eastAsia="ru-RU"/>
        </w:rPr>
        <w:t>В Налоговом кодексе от 1 января 2018 года, благодаря совместной работе с Министерством финансов, предусмотрены нормы, позволяющие упростить процедуру ликвидации бездействующих НПО. Так, согласно новому Налоговому кодексу, органы государственных доходов имеют право подавать в суд иски о ликвидации юридических лиц по четырем основаниям, регламентированным Гражданским Кодексом:</w:t>
      </w:r>
    </w:p>
    <w:p w:rsidR="00EB75FF" w:rsidRPr="00433E99" w:rsidRDefault="00EB75FF" w:rsidP="001A39C8">
      <w:pPr>
        <w:pStyle w:val="afd"/>
        <w:numPr>
          <w:ilvl w:val="0"/>
          <w:numId w:val="4"/>
        </w:numPr>
        <w:ind w:left="0" w:firstLine="851"/>
        <w:rPr>
          <w:rFonts w:ascii="Times New Roman" w:eastAsia="Times New Roman" w:hAnsi="Times New Roman"/>
          <w:sz w:val="28"/>
          <w:szCs w:val="28"/>
          <w:lang w:eastAsia="ru-RU"/>
        </w:rPr>
      </w:pPr>
      <w:r w:rsidRPr="00433E99">
        <w:rPr>
          <w:rFonts w:ascii="Times New Roman" w:eastAsia="Times New Roman" w:hAnsi="Times New Roman"/>
          <w:sz w:val="28"/>
          <w:szCs w:val="28"/>
          <w:lang w:eastAsia="ru-RU"/>
        </w:rPr>
        <w:t>банкротство;</w:t>
      </w:r>
    </w:p>
    <w:p w:rsidR="00EB75FF" w:rsidRPr="00433E99" w:rsidRDefault="00EB75FF" w:rsidP="001A39C8">
      <w:pPr>
        <w:pStyle w:val="afd"/>
        <w:numPr>
          <w:ilvl w:val="0"/>
          <w:numId w:val="4"/>
        </w:numPr>
        <w:ind w:left="0" w:firstLine="851"/>
        <w:rPr>
          <w:rFonts w:ascii="Times New Roman" w:eastAsia="Times New Roman" w:hAnsi="Times New Roman"/>
          <w:sz w:val="28"/>
          <w:szCs w:val="28"/>
          <w:lang w:eastAsia="ru-RU"/>
        </w:rPr>
      </w:pPr>
      <w:r w:rsidRPr="00433E99">
        <w:rPr>
          <w:rFonts w:ascii="Times New Roman" w:eastAsia="Times New Roman" w:hAnsi="Times New Roman"/>
          <w:sz w:val="28"/>
          <w:szCs w:val="28"/>
          <w:lang w:eastAsia="ru-RU"/>
        </w:rPr>
        <w:t>недействительной регистрации юридического лица;</w:t>
      </w:r>
    </w:p>
    <w:p w:rsidR="00EB75FF" w:rsidRPr="00433E99" w:rsidRDefault="00EB75FF" w:rsidP="001A39C8">
      <w:pPr>
        <w:pStyle w:val="afd"/>
        <w:numPr>
          <w:ilvl w:val="0"/>
          <w:numId w:val="4"/>
        </w:numPr>
        <w:ind w:left="0" w:firstLine="851"/>
        <w:rPr>
          <w:rFonts w:ascii="Times New Roman" w:eastAsia="Times New Roman" w:hAnsi="Times New Roman"/>
          <w:sz w:val="28"/>
          <w:szCs w:val="28"/>
          <w:lang w:eastAsia="ru-RU"/>
        </w:rPr>
      </w:pPr>
      <w:r w:rsidRPr="00433E99">
        <w:rPr>
          <w:rFonts w:ascii="Times New Roman" w:eastAsia="Times New Roman" w:hAnsi="Times New Roman"/>
          <w:sz w:val="28"/>
          <w:szCs w:val="28"/>
          <w:lang w:eastAsia="ru-RU"/>
        </w:rPr>
        <w:t>отсутствие юридического лица по месту нахождения или по фактическому адресу;</w:t>
      </w:r>
    </w:p>
    <w:p w:rsidR="00EB75FF" w:rsidRPr="00433E99" w:rsidRDefault="00EB75FF" w:rsidP="001A39C8">
      <w:pPr>
        <w:pStyle w:val="afd"/>
        <w:numPr>
          <w:ilvl w:val="0"/>
          <w:numId w:val="4"/>
        </w:numPr>
        <w:ind w:left="0" w:firstLine="851"/>
        <w:rPr>
          <w:rFonts w:ascii="Times New Roman" w:eastAsia="Times New Roman" w:hAnsi="Times New Roman"/>
          <w:sz w:val="28"/>
          <w:szCs w:val="28"/>
          <w:lang w:eastAsia="ru-RU"/>
        </w:rPr>
      </w:pPr>
      <w:r w:rsidRPr="00433E99">
        <w:rPr>
          <w:rFonts w:ascii="Times New Roman" w:eastAsia="Times New Roman" w:hAnsi="Times New Roman"/>
          <w:sz w:val="28"/>
          <w:szCs w:val="28"/>
          <w:lang w:eastAsia="ru-RU"/>
        </w:rPr>
        <w:t xml:space="preserve">осуществление деятельности с грубым нарушением законодательства. (Статья 19. Права и обязанности налоговых органов). </w:t>
      </w:r>
    </w:p>
    <w:p w:rsidR="00EB75FF" w:rsidRPr="00433E99" w:rsidRDefault="00EB75FF" w:rsidP="001A39C8">
      <w:pPr>
        <w:spacing w:after="0" w:line="240" w:lineRule="auto"/>
        <w:ind w:firstLine="851"/>
        <w:jc w:val="both"/>
        <w:rPr>
          <w:rFonts w:ascii="Times New Roman" w:eastAsia="Times New Roman" w:hAnsi="Times New Roman" w:cs="Times New Roman"/>
          <w:sz w:val="28"/>
          <w:szCs w:val="28"/>
          <w:lang w:eastAsia="ru-RU"/>
        </w:rPr>
      </w:pPr>
      <w:r w:rsidRPr="00433E99">
        <w:rPr>
          <w:rFonts w:ascii="Times New Roman" w:eastAsia="Times New Roman" w:hAnsi="Times New Roman" w:cs="Times New Roman"/>
          <w:sz w:val="28"/>
          <w:szCs w:val="28"/>
          <w:lang w:eastAsia="ru-RU"/>
        </w:rPr>
        <w:t>Также, статьей 93 Налогового Кодекса предусмотрен порядок прекращения деятельности налогоплательщиков в принудительном порядке.</w:t>
      </w:r>
    </w:p>
    <w:p w:rsidR="00EB75FF" w:rsidRPr="00433E99" w:rsidRDefault="00EB75FF" w:rsidP="001A39C8">
      <w:pPr>
        <w:spacing w:after="0" w:line="240" w:lineRule="auto"/>
        <w:ind w:firstLine="851"/>
        <w:jc w:val="both"/>
        <w:rPr>
          <w:rFonts w:ascii="Times New Roman" w:eastAsia="Times New Roman" w:hAnsi="Times New Roman" w:cs="Times New Roman"/>
          <w:sz w:val="28"/>
          <w:szCs w:val="28"/>
          <w:lang w:eastAsia="ru-RU"/>
        </w:rPr>
      </w:pPr>
      <w:r w:rsidRPr="00433E99">
        <w:rPr>
          <w:rFonts w:ascii="Times New Roman" w:eastAsia="Times New Roman" w:hAnsi="Times New Roman" w:cs="Times New Roman"/>
          <w:sz w:val="28"/>
          <w:szCs w:val="28"/>
          <w:lang w:eastAsia="ru-RU"/>
        </w:rPr>
        <w:t>Принудительной ликвидации будут подлежать бездействующие юридические лица, соответствующие одновременно ряду условий. Например, юридические лица, которые не менее срока исковой давности, установленной Налоговым кодексом:</w:t>
      </w:r>
    </w:p>
    <w:p w:rsidR="00EB75FF" w:rsidRPr="00433E99" w:rsidRDefault="00EB75FF" w:rsidP="001A39C8">
      <w:pPr>
        <w:pStyle w:val="afd"/>
        <w:numPr>
          <w:ilvl w:val="0"/>
          <w:numId w:val="3"/>
        </w:numPr>
        <w:ind w:left="0" w:firstLine="851"/>
        <w:rPr>
          <w:rFonts w:ascii="Times New Roman" w:eastAsia="Times New Roman" w:hAnsi="Times New Roman"/>
          <w:sz w:val="28"/>
          <w:szCs w:val="28"/>
          <w:lang w:eastAsia="ru-RU"/>
        </w:rPr>
      </w:pPr>
      <w:r w:rsidRPr="00433E99">
        <w:rPr>
          <w:rFonts w:ascii="Times New Roman" w:eastAsia="Times New Roman" w:hAnsi="Times New Roman"/>
          <w:sz w:val="28"/>
          <w:szCs w:val="28"/>
          <w:lang w:eastAsia="ru-RU"/>
        </w:rPr>
        <w:t>не представляли налоговую отчетность;</w:t>
      </w:r>
    </w:p>
    <w:p w:rsidR="00EB75FF" w:rsidRPr="00433E99" w:rsidRDefault="00EB75FF" w:rsidP="001A39C8">
      <w:pPr>
        <w:pStyle w:val="afd"/>
        <w:numPr>
          <w:ilvl w:val="0"/>
          <w:numId w:val="3"/>
        </w:numPr>
        <w:ind w:left="0" w:firstLine="851"/>
        <w:rPr>
          <w:rFonts w:ascii="Times New Roman" w:eastAsia="Times New Roman" w:hAnsi="Times New Roman"/>
          <w:sz w:val="28"/>
          <w:szCs w:val="28"/>
          <w:lang w:eastAsia="ru-RU"/>
        </w:rPr>
      </w:pPr>
      <w:r w:rsidRPr="00433E99">
        <w:rPr>
          <w:rFonts w:ascii="Times New Roman" w:eastAsia="Times New Roman" w:hAnsi="Times New Roman"/>
          <w:sz w:val="28"/>
          <w:szCs w:val="28"/>
          <w:lang w:eastAsia="ru-RU"/>
        </w:rPr>
        <w:t>не совершали операции с деньгами;</w:t>
      </w:r>
    </w:p>
    <w:p w:rsidR="00EB75FF" w:rsidRPr="00433E99" w:rsidRDefault="00EB75FF" w:rsidP="001A39C8">
      <w:pPr>
        <w:pStyle w:val="afd"/>
        <w:numPr>
          <w:ilvl w:val="0"/>
          <w:numId w:val="3"/>
        </w:numPr>
        <w:ind w:left="0" w:firstLine="851"/>
        <w:rPr>
          <w:rFonts w:ascii="Times New Roman" w:eastAsia="Times New Roman" w:hAnsi="Times New Roman"/>
          <w:sz w:val="28"/>
          <w:szCs w:val="28"/>
          <w:lang w:eastAsia="ru-RU"/>
        </w:rPr>
      </w:pPr>
      <w:r w:rsidRPr="00433E99">
        <w:rPr>
          <w:rFonts w:ascii="Times New Roman" w:eastAsia="Times New Roman" w:hAnsi="Times New Roman"/>
          <w:sz w:val="28"/>
          <w:szCs w:val="28"/>
          <w:lang w:eastAsia="ru-RU"/>
        </w:rPr>
        <w:t>не состоят на учете в качестве плательщика НДС;</w:t>
      </w:r>
    </w:p>
    <w:p w:rsidR="00EB75FF" w:rsidRPr="00433E99" w:rsidRDefault="00EB75FF" w:rsidP="001A39C8">
      <w:pPr>
        <w:pStyle w:val="afd"/>
        <w:numPr>
          <w:ilvl w:val="0"/>
          <w:numId w:val="3"/>
        </w:numPr>
        <w:ind w:left="0" w:firstLine="851"/>
        <w:rPr>
          <w:rFonts w:ascii="Times New Roman" w:eastAsia="Times New Roman" w:hAnsi="Times New Roman"/>
          <w:sz w:val="28"/>
          <w:szCs w:val="28"/>
          <w:lang w:eastAsia="ru-RU"/>
        </w:rPr>
      </w:pPr>
      <w:r w:rsidRPr="00433E99">
        <w:rPr>
          <w:rFonts w:ascii="Times New Roman" w:eastAsia="Times New Roman" w:hAnsi="Times New Roman"/>
          <w:sz w:val="28"/>
          <w:szCs w:val="28"/>
          <w:lang w:eastAsia="ru-RU"/>
        </w:rPr>
        <w:t>не имеют задолженности по социальным платежам и другие.</w:t>
      </w:r>
    </w:p>
    <w:p w:rsidR="00EB75FF" w:rsidRPr="00433E99" w:rsidRDefault="00EB75FF" w:rsidP="001A39C8">
      <w:pPr>
        <w:spacing w:after="0" w:line="240" w:lineRule="auto"/>
        <w:ind w:firstLine="851"/>
        <w:jc w:val="both"/>
        <w:rPr>
          <w:rFonts w:ascii="Times New Roman" w:eastAsia="Times New Roman" w:hAnsi="Times New Roman" w:cs="Times New Roman"/>
          <w:sz w:val="28"/>
          <w:szCs w:val="28"/>
          <w:lang w:eastAsia="ru-RU"/>
        </w:rPr>
      </w:pPr>
      <w:r w:rsidRPr="00433E99">
        <w:rPr>
          <w:rFonts w:ascii="Times New Roman" w:eastAsia="Times New Roman" w:hAnsi="Times New Roman" w:cs="Times New Roman"/>
          <w:sz w:val="28"/>
          <w:szCs w:val="28"/>
          <w:lang w:eastAsia="ru-RU"/>
        </w:rPr>
        <w:t>Налоговые органы будут на постоянной основе проводить мониторинг субъектов, отвечающих требованиям 93 статьи и принимать соответствующие меры.</w:t>
      </w:r>
    </w:p>
    <w:p w:rsidR="00EB75FF" w:rsidRPr="00433E99" w:rsidRDefault="00EB75FF" w:rsidP="001A39C8">
      <w:pPr>
        <w:spacing w:after="0" w:line="240" w:lineRule="auto"/>
        <w:ind w:firstLine="851"/>
        <w:jc w:val="both"/>
        <w:rPr>
          <w:rFonts w:ascii="Times New Roman" w:eastAsia="Times New Roman" w:hAnsi="Times New Roman" w:cs="Times New Roman"/>
          <w:sz w:val="28"/>
          <w:szCs w:val="28"/>
          <w:lang w:eastAsia="ru-RU"/>
        </w:rPr>
      </w:pPr>
      <w:r w:rsidRPr="00433E99">
        <w:rPr>
          <w:rFonts w:ascii="Times New Roman" w:eastAsia="Times New Roman" w:hAnsi="Times New Roman" w:cs="Times New Roman"/>
          <w:sz w:val="28"/>
          <w:szCs w:val="28"/>
          <w:lang w:eastAsia="ru-RU"/>
        </w:rPr>
        <w:lastRenderedPageBreak/>
        <w:t xml:space="preserve">Министерством рекомендовано организовать соответствующую работу на местах. Данные меры позволят улучшить учетную политику в отношении НПО. </w:t>
      </w:r>
    </w:p>
    <w:p w:rsidR="00EB75FF" w:rsidRPr="00433E99" w:rsidRDefault="00EB75FF" w:rsidP="001A39C8">
      <w:pPr>
        <w:spacing w:after="0" w:line="240" w:lineRule="auto"/>
        <w:ind w:firstLine="851"/>
        <w:jc w:val="both"/>
        <w:rPr>
          <w:rFonts w:ascii="Times New Roman" w:eastAsia="Times New Roman" w:hAnsi="Times New Roman" w:cs="Times New Roman"/>
          <w:sz w:val="28"/>
          <w:szCs w:val="28"/>
          <w:lang w:eastAsia="ru-RU"/>
        </w:rPr>
      </w:pPr>
      <w:r w:rsidRPr="00433E99">
        <w:rPr>
          <w:rFonts w:ascii="Times New Roman" w:eastAsia="Times New Roman" w:hAnsi="Times New Roman" w:cs="Times New Roman"/>
          <w:i/>
          <w:sz w:val="28"/>
          <w:szCs w:val="28"/>
          <w:lang w:eastAsia="ru-RU"/>
        </w:rPr>
        <w:t>Третье.</w:t>
      </w:r>
      <w:r w:rsidRPr="00433E99">
        <w:rPr>
          <w:rFonts w:ascii="Times New Roman" w:eastAsia="Times New Roman" w:hAnsi="Times New Roman" w:cs="Times New Roman"/>
          <w:sz w:val="28"/>
          <w:szCs w:val="28"/>
          <w:lang w:eastAsia="ru-RU"/>
        </w:rPr>
        <w:t xml:space="preserve"> С 2011 года действует </w:t>
      </w:r>
      <w:r w:rsidR="009255A7" w:rsidRPr="00433E99">
        <w:rPr>
          <w:rFonts w:ascii="Times New Roman" w:eastAsia="Times New Roman" w:hAnsi="Times New Roman" w:cs="Times New Roman"/>
          <w:sz w:val="28"/>
          <w:szCs w:val="28"/>
          <w:lang w:val="kk-KZ" w:eastAsia="ru-RU"/>
        </w:rPr>
        <w:t>З</w:t>
      </w:r>
      <w:r w:rsidRPr="00433E99">
        <w:rPr>
          <w:rFonts w:ascii="Times New Roman" w:eastAsia="Times New Roman" w:hAnsi="Times New Roman" w:cs="Times New Roman"/>
          <w:sz w:val="28"/>
          <w:szCs w:val="28"/>
          <w:lang w:eastAsia="ru-RU"/>
        </w:rPr>
        <w:t xml:space="preserve">акон </w:t>
      </w:r>
      <w:r w:rsidR="009255A7" w:rsidRPr="00433E99">
        <w:rPr>
          <w:rFonts w:ascii="Times New Roman" w:eastAsia="Times New Roman" w:hAnsi="Times New Roman" w:cs="Times New Roman"/>
          <w:bCs/>
          <w:sz w:val="28"/>
          <w:szCs w:val="28"/>
          <w:lang w:val="kk-KZ" w:eastAsia="ru-RU"/>
        </w:rPr>
        <w:t>Республики Казахстан</w:t>
      </w:r>
      <w:r w:rsidRPr="00433E99">
        <w:rPr>
          <w:rFonts w:ascii="Times New Roman" w:eastAsia="Times New Roman" w:hAnsi="Times New Roman" w:cs="Times New Roman"/>
          <w:sz w:val="28"/>
          <w:szCs w:val="28"/>
          <w:lang w:eastAsia="ru-RU"/>
        </w:rPr>
        <w:t>по медиации, который регулирует общественные отношения в сфере организации медиации в Республике Казахстан, определяет ее принципы и процедуру проведения, а также статус медиатора.</w:t>
      </w:r>
    </w:p>
    <w:p w:rsidR="00EB75FF" w:rsidRPr="00433E99" w:rsidRDefault="00EB75FF" w:rsidP="001A39C8">
      <w:pPr>
        <w:spacing w:after="0" w:line="240" w:lineRule="auto"/>
        <w:ind w:firstLine="851"/>
        <w:jc w:val="both"/>
        <w:rPr>
          <w:rFonts w:ascii="Times New Roman" w:eastAsia="Times New Roman" w:hAnsi="Times New Roman" w:cs="Times New Roman"/>
          <w:sz w:val="28"/>
          <w:szCs w:val="28"/>
          <w:lang w:eastAsia="ru-RU"/>
        </w:rPr>
      </w:pPr>
      <w:r w:rsidRPr="00433E99">
        <w:rPr>
          <w:rFonts w:ascii="Times New Roman" w:eastAsia="Times New Roman" w:hAnsi="Times New Roman" w:cs="Times New Roman"/>
          <w:sz w:val="28"/>
          <w:szCs w:val="28"/>
          <w:lang w:eastAsia="ru-RU"/>
        </w:rPr>
        <w:t>По данным отдельных экспертов в республике проблемами медиации занимаются 84 общественных организации и свыше 3-х тысяч общественных (непрофессиональных) медиаторов. Вместе с тем, в области развития медиации отсутствует системный подход по организации диалоговых площадок, направленных на развитие потенциала медиации.</w:t>
      </w:r>
    </w:p>
    <w:p w:rsidR="00EB75FF" w:rsidRPr="00433E99" w:rsidRDefault="00EB75FF" w:rsidP="001A39C8">
      <w:pPr>
        <w:spacing w:after="0" w:line="240" w:lineRule="auto"/>
        <w:ind w:firstLine="851"/>
        <w:jc w:val="both"/>
        <w:rPr>
          <w:rFonts w:ascii="Times New Roman" w:eastAsia="Times New Roman" w:hAnsi="Times New Roman" w:cs="Times New Roman"/>
          <w:i/>
          <w:sz w:val="24"/>
          <w:szCs w:val="24"/>
          <w:lang w:eastAsia="ru-RU"/>
        </w:rPr>
      </w:pPr>
      <w:r w:rsidRPr="00433E99">
        <w:rPr>
          <w:rFonts w:ascii="Times New Roman" w:eastAsia="Times New Roman" w:hAnsi="Times New Roman" w:cs="Times New Roman"/>
          <w:i/>
          <w:sz w:val="24"/>
          <w:szCs w:val="24"/>
          <w:lang w:eastAsia="ru-RU"/>
        </w:rPr>
        <w:t>Справочно:в 2017 году медиаторами – 8355, судами -7724, в 2018 году по итогам 5-ти месяцев поступило 9213 заявлений.</w:t>
      </w:r>
    </w:p>
    <w:p w:rsidR="00EB75FF" w:rsidRPr="00433E99" w:rsidRDefault="00EB75FF" w:rsidP="001A39C8">
      <w:pPr>
        <w:spacing w:after="0" w:line="240" w:lineRule="auto"/>
        <w:ind w:firstLine="851"/>
        <w:jc w:val="both"/>
        <w:rPr>
          <w:rFonts w:ascii="Times New Roman" w:eastAsia="Times New Roman" w:hAnsi="Times New Roman" w:cs="Times New Roman"/>
          <w:sz w:val="28"/>
          <w:szCs w:val="28"/>
          <w:lang w:eastAsia="ru-RU"/>
        </w:rPr>
      </w:pPr>
      <w:r w:rsidRPr="00433E99">
        <w:rPr>
          <w:rFonts w:ascii="Times New Roman" w:eastAsia="Times New Roman" w:hAnsi="Times New Roman" w:cs="Times New Roman"/>
          <w:sz w:val="28"/>
          <w:szCs w:val="28"/>
          <w:lang w:eastAsia="ru-RU"/>
        </w:rPr>
        <w:t>Министерством планируется разработка нормативных правовых и правовых актов, а также соглашений, ме</w:t>
      </w:r>
      <w:r w:rsidRPr="00433E99">
        <w:rPr>
          <w:rFonts w:ascii="Times New Roman" w:eastAsia="Times New Roman" w:hAnsi="Times New Roman" w:cs="Times New Roman"/>
          <w:sz w:val="28"/>
          <w:szCs w:val="28"/>
          <w:lang w:val="kk-KZ" w:eastAsia="ru-RU"/>
        </w:rPr>
        <w:t>моран</w:t>
      </w:r>
      <w:r w:rsidRPr="00433E99">
        <w:rPr>
          <w:rFonts w:ascii="Times New Roman" w:eastAsia="Times New Roman" w:hAnsi="Times New Roman" w:cs="Times New Roman"/>
          <w:sz w:val="28"/>
          <w:szCs w:val="28"/>
          <w:lang w:eastAsia="ru-RU"/>
        </w:rPr>
        <w:t>думов и договоров в сфере медиации; обеспечение осуществления информационно-разъяснительной работы по формированию положительного общественного мнения о преимуществах института медиации среди населения с участием представителей гражданского общества; организация и проведение мероприятий по обмену положительной практики медиаторов и выработки рекомендаций по совершенствованию медиации; осуществление мониторинга и разработка предложений по совершенствованию законодательства, регулирующего вопросы медиации; взаимодействие с физическими, юридическими лицами и государственными органами в сфере медиации.</w:t>
      </w:r>
    </w:p>
    <w:p w:rsidR="00EB75FF" w:rsidRPr="00433E99" w:rsidRDefault="00EB75FF" w:rsidP="001A39C8">
      <w:pPr>
        <w:spacing w:after="0" w:line="240" w:lineRule="auto"/>
        <w:ind w:firstLine="851"/>
        <w:jc w:val="both"/>
        <w:rPr>
          <w:rFonts w:ascii="Times New Roman" w:eastAsia="Times New Roman" w:hAnsi="Times New Roman" w:cs="Times New Roman"/>
          <w:sz w:val="28"/>
          <w:szCs w:val="28"/>
          <w:lang w:eastAsia="ru-RU"/>
        </w:rPr>
      </w:pPr>
      <w:r w:rsidRPr="00433E99">
        <w:rPr>
          <w:rFonts w:ascii="Times New Roman" w:eastAsia="Times New Roman" w:hAnsi="Times New Roman" w:cs="Times New Roman"/>
          <w:i/>
          <w:sz w:val="28"/>
          <w:szCs w:val="28"/>
          <w:lang w:eastAsia="ru-RU"/>
        </w:rPr>
        <w:t>Четвертое.</w:t>
      </w:r>
      <w:r w:rsidRPr="00433E99">
        <w:rPr>
          <w:rFonts w:ascii="Times New Roman" w:eastAsia="Times New Roman" w:hAnsi="Times New Roman" w:cs="Times New Roman"/>
          <w:sz w:val="28"/>
          <w:szCs w:val="28"/>
          <w:lang w:eastAsia="ru-RU"/>
        </w:rPr>
        <w:t xml:space="preserve"> Вопросы формирования и функционирования общественных советов.</w:t>
      </w:r>
    </w:p>
    <w:p w:rsidR="00D0377B" w:rsidRPr="00433E99" w:rsidRDefault="00D0377B" w:rsidP="001A39C8">
      <w:pPr>
        <w:spacing w:after="0" w:line="240" w:lineRule="auto"/>
        <w:ind w:firstLine="851"/>
        <w:jc w:val="both"/>
        <w:rPr>
          <w:rFonts w:ascii="Times New Roman" w:eastAsia="Times New Roman" w:hAnsi="Times New Roman" w:cs="Times New Roman"/>
          <w:sz w:val="28"/>
          <w:szCs w:val="28"/>
          <w:lang w:eastAsia="ru-RU"/>
        </w:rPr>
      </w:pPr>
      <w:r w:rsidRPr="00433E99">
        <w:rPr>
          <w:rFonts w:ascii="Times New Roman" w:eastAsia="Times New Roman" w:hAnsi="Times New Roman" w:cs="Times New Roman"/>
          <w:sz w:val="28"/>
          <w:szCs w:val="28"/>
          <w:lang w:eastAsia="ru-RU"/>
        </w:rPr>
        <w:t xml:space="preserve">Экспертным сообществом ставится под сомнение независимость общественных советов. Отмечается использование административного ресурса со стороны акиматов при проведении конкурсных процедур отбора членов общественных советов. Для выработки предложений по совершенствованию деятельности общественных советов при Министерстве создана Рабочая группа с участием представителей гражданского сектора, ОС и международных организаций. </w:t>
      </w:r>
    </w:p>
    <w:p w:rsidR="00D0377B" w:rsidRPr="00433E99" w:rsidRDefault="00D0377B" w:rsidP="001A39C8">
      <w:pPr>
        <w:spacing w:after="0" w:line="240" w:lineRule="auto"/>
        <w:ind w:firstLine="851"/>
        <w:jc w:val="both"/>
        <w:rPr>
          <w:rFonts w:ascii="Times New Roman" w:eastAsia="Times New Roman" w:hAnsi="Times New Roman" w:cs="Times New Roman"/>
          <w:sz w:val="28"/>
          <w:szCs w:val="28"/>
          <w:lang w:eastAsia="ru-RU"/>
        </w:rPr>
      </w:pPr>
      <w:r w:rsidRPr="00433E99">
        <w:rPr>
          <w:rFonts w:ascii="Times New Roman" w:eastAsia="Times New Roman" w:hAnsi="Times New Roman" w:cs="Times New Roman"/>
          <w:sz w:val="28"/>
          <w:szCs w:val="28"/>
          <w:lang w:eastAsia="ru-RU"/>
        </w:rPr>
        <w:t xml:space="preserve">Большинством заинтересованных сторон совершенствование законодательства рассматривается как основной инструмент повышения эффективности общественных советов. </w:t>
      </w:r>
    </w:p>
    <w:p w:rsidR="00D0377B" w:rsidRPr="00433E99" w:rsidRDefault="00D0377B" w:rsidP="001A39C8">
      <w:pPr>
        <w:spacing w:after="0" w:line="240" w:lineRule="auto"/>
        <w:ind w:firstLine="851"/>
        <w:jc w:val="both"/>
        <w:rPr>
          <w:rFonts w:ascii="Times New Roman" w:eastAsia="Times New Roman" w:hAnsi="Times New Roman" w:cs="Times New Roman"/>
          <w:sz w:val="28"/>
          <w:szCs w:val="28"/>
          <w:lang w:val="kk-KZ" w:eastAsia="ru-RU"/>
        </w:rPr>
      </w:pPr>
      <w:r w:rsidRPr="00433E99">
        <w:rPr>
          <w:rFonts w:ascii="Times New Roman" w:eastAsia="Times New Roman" w:hAnsi="Times New Roman" w:cs="Times New Roman"/>
          <w:sz w:val="28"/>
          <w:szCs w:val="28"/>
          <w:lang w:eastAsia="ru-RU"/>
        </w:rPr>
        <w:t xml:space="preserve">В связи с обозначенным, разработан проект </w:t>
      </w:r>
      <w:r w:rsidRPr="00433E99">
        <w:rPr>
          <w:rFonts w:ascii="Times New Roman" w:eastAsia="Times New Roman" w:hAnsi="Times New Roman" w:cs="Times New Roman"/>
          <w:sz w:val="28"/>
          <w:szCs w:val="28"/>
          <w:lang w:val="kk-KZ" w:eastAsia="ru-RU"/>
        </w:rPr>
        <w:t>З</w:t>
      </w:r>
      <w:r w:rsidRPr="00433E99">
        <w:rPr>
          <w:rFonts w:ascii="Times New Roman" w:eastAsia="Times New Roman" w:hAnsi="Times New Roman" w:cs="Times New Roman"/>
          <w:sz w:val="28"/>
          <w:szCs w:val="28"/>
          <w:lang w:eastAsia="ru-RU"/>
        </w:rPr>
        <w:t>акона</w:t>
      </w:r>
      <w:r w:rsidRPr="00433E99">
        <w:rPr>
          <w:rFonts w:ascii="Times New Roman" w:eastAsia="Times New Roman" w:hAnsi="Times New Roman" w:cs="Times New Roman"/>
          <w:sz w:val="28"/>
          <w:szCs w:val="28"/>
          <w:lang w:val="kk-KZ" w:eastAsia="ru-RU"/>
        </w:rPr>
        <w:t xml:space="preserve"> Республики Казахстан </w:t>
      </w:r>
      <w:r w:rsidRPr="00433E99">
        <w:rPr>
          <w:rFonts w:ascii="Times New Roman" w:eastAsia="Times New Roman" w:hAnsi="Times New Roman" w:cs="Times New Roman"/>
          <w:sz w:val="28"/>
          <w:szCs w:val="28"/>
          <w:lang w:eastAsia="ru-RU"/>
        </w:rPr>
        <w:t>«О внесении изменений и дополнений в некоторые законодательные акты Республики Казахстан по вопросам деятельности общественных советов».</w:t>
      </w:r>
    </w:p>
    <w:p w:rsidR="00D0377B" w:rsidRPr="001A39C8" w:rsidRDefault="00D0377B" w:rsidP="001A39C8">
      <w:pPr>
        <w:spacing w:after="0" w:line="240" w:lineRule="auto"/>
        <w:ind w:firstLine="851"/>
        <w:jc w:val="both"/>
        <w:rPr>
          <w:rFonts w:ascii="Times New Roman" w:eastAsia="Times New Roman" w:hAnsi="Times New Roman" w:cs="Times New Roman"/>
          <w:sz w:val="28"/>
          <w:szCs w:val="28"/>
          <w:lang w:eastAsia="ru-RU"/>
        </w:rPr>
      </w:pPr>
      <w:r w:rsidRPr="00433E99">
        <w:rPr>
          <w:rFonts w:ascii="Times New Roman" w:eastAsia="Times New Roman" w:hAnsi="Times New Roman" w:cs="Times New Roman"/>
          <w:sz w:val="28"/>
          <w:szCs w:val="28"/>
          <w:lang w:eastAsia="ru-RU"/>
        </w:rPr>
        <w:t xml:space="preserve">Законопроектом планируются внести поправки по деятельности общественных советов, их структурных и организационных вопросов, в том числе совершенствования механизмов формирования общественных советов, </w:t>
      </w:r>
      <w:r w:rsidRPr="00433E99">
        <w:rPr>
          <w:rFonts w:ascii="Times New Roman" w:eastAsia="Times New Roman" w:hAnsi="Times New Roman" w:cs="Times New Roman"/>
          <w:sz w:val="28"/>
          <w:szCs w:val="28"/>
          <w:lang w:eastAsia="ru-RU"/>
        </w:rPr>
        <w:lastRenderedPageBreak/>
        <w:t>прекращения полномочий членов советов, расширения их прав и обязанностей, организационного обеспечения и материально-технического обеспечения их деятельности.</w:t>
      </w:r>
    </w:p>
    <w:p w:rsidR="00EB75FF" w:rsidRPr="001A39C8" w:rsidRDefault="00EB75FF" w:rsidP="001A39C8">
      <w:pPr>
        <w:spacing w:after="0" w:line="240" w:lineRule="auto"/>
        <w:ind w:firstLine="851"/>
        <w:jc w:val="both"/>
        <w:rPr>
          <w:rFonts w:ascii="Times New Roman" w:eastAsia="Times New Roman" w:hAnsi="Times New Roman" w:cs="Times New Roman"/>
          <w:b/>
          <w:sz w:val="28"/>
          <w:szCs w:val="28"/>
          <w:lang w:eastAsia="ru-RU"/>
        </w:rPr>
      </w:pPr>
    </w:p>
    <w:p w:rsidR="00EB75FF" w:rsidRPr="001A39C8" w:rsidRDefault="00EB75FF" w:rsidP="001A39C8">
      <w:pPr>
        <w:spacing w:after="0" w:line="240" w:lineRule="auto"/>
        <w:ind w:firstLine="851"/>
        <w:jc w:val="both"/>
        <w:rPr>
          <w:rFonts w:ascii="Times New Roman" w:eastAsia="Times New Roman" w:hAnsi="Times New Roman" w:cs="Times New Roman"/>
          <w:b/>
          <w:sz w:val="28"/>
          <w:szCs w:val="28"/>
          <w:lang w:eastAsia="ru-RU"/>
        </w:rPr>
      </w:pPr>
      <w:r w:rsidRPr="001A39C8">
        <w:rPr>
          <w:rFonts w:ascii="Times New Roman" w:eastAsia="Times New Roman" w:hAnsi="Times New Roman" w:cs="Times New Roman"/>
          <w:b/>
          <w:sz w:val="28"/>
          <w:szCs w:val="28"/>
          <w:lang w:eastAsia="ru-RU"/>
        </w:rPr>
        <w:t xml:space="preserve">3.3. Управление рисками </w:t>
      </w:r>
    </w:p>
    <w:tbl>
      <w:tblPr>
        <w:tblW w:w="9645" w:type="dxa"/>
        <w:tblInd w:w="108" w:type="dxa"/>
        <w:tblBorders>
          <w:top w:val="outset" w:sz="6" w:space="0" w:color="000000"/>
          <w:left w:val="outset" w:sz="6" w:space="0" w:color="000000"/>
          <w:bottom w:val="outset" w:sz="6" w:space="0" w:color="000000"/>
          <w:right w:val="outset" w:sz="6" w:space="0" w:color="000000"/>
        </w:tblBorders>
        <w:tblLayout w:type="fixed"/>
        <w:tblLook w:val="04A0" w:firstRow="1" w:lastRow="0" w:firstColumn="1" w:lastColumn="0" w:noHBand="0" w:noVBand="1"/>
      </w:tblPr>
      <w:tblGrid>
        <w:gridCol w:w="4681"/>
        <w:gridCol w:w="4964"/>
      </w:tblGrid>
      <w:tr w:rsidR="00EB75FF" w:rsidRPr="001A39C8" w:rsidTr="00EB75FF">
        <w:tc>
          <w:tcPr>
            <w:tcW w:w="4681" w:type="dxa"/>
            <w:tcBorders>
              <w:top w:val="outset" w:sz="6" w:space="0" w:color="000000"/>
              <w:left w:val="outset" w:sz="6" w:space="0" w:color="000000"/>
              <w:bottom w:val="outset" w:sz="6" w:space="0" w:color="000000"/>
              <w:right w:val="outset" w:sz="6" w:space="0" w:color="000000"/>
            </w:tcBorders>
            <w:hideMark/>
          </w:tcPr>
          <w:p w:rsidR="00EB75FF" w:rsidRPr="001A39C8" w:rsidRDefault="00EB75FF" w:rsidP="001A39C8">
            <w:pPr>
              <w:spacing w:after="0" w:line="240" w:lineRule="auto"/>
              <w:ind w:firstLine="851"/>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Наименование рисков, которые могут повлиять на достижение цели</w:t>
            </w:r>
          </w:p>
        </w:tc>
        <w:tc>
          <w:tcPr>
            <w:tcW w:w="496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B75FF" w:rsidRPr="001A39C8" w:rsidRDefault="00EB75FF" w:rsidP="001A39C8">
            <w:pPr>
              <w:spacing w:after="0" w:line="240" w:lineRule="auto"/>
              <w:ind w:firstLine="851"/>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Мероприятия по управлению рисками</w:t>
            </w:r>
          </w:p>
        </w:tc>
      </w:tr>
      <w:tr w:rsidR="00EB75FF" w:rsidRPr="001A39C8" w:rsidTr="00EB75FF">
        <w:tc>
          <w:tcPr>
            <w:tcW w:w="4681" w:type="dxa"/>
            <w:tcBorders>
              <w:top w:val="outset" w:sz="6" w:space="0" w:color="000000"/>
              <w:left w:val="outset" w:sz="6" w:space="0" w:color="000000"/>
              <w:bottom w:val="outset" w:sz="6" w:space="0" w:color="000000"/>
              <w:right w:val="outset" w:sz="6" w:space="0" w:color="000000"/>
            </w:tcBorders>
            <w:hideMark/>
          </w:tcPr>
          <w:p w:rsidR="00EB75FF" w:rsidRPr="001A39C8" w:rsidRDefault="00EB75FF" w:rsidP="001A39C8">
            <w:pPr>
              <w:spacing w:after="0" w:line="240" w:lineRule="auto"/>
              <w:ind w:firstLine="851"/>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1</w:t>
            </w:r>
          </w:p>
        </w:tc>
        <w:tc>
          <w:tcPr>
            <w:tcW w:w="496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B75FF" w:rsidRPr="001A39C8" w:rsidRDefault="00EB75FF" w:rsidP="001A39C8">
            <w:pPr>
              <w:spacing w:after="0" w:line="240" w:lineRule="auto"/>
              <w:ind w:firstLine="851"/>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2</w:t>
            </w:r>
          </w:p>
        </w:tc>
      </w:tr>
      <w:tr w:rsidR="00EB75FF" w:rsidRPr="001A39C8" w:rsidTr="00EB75FF">
        <w:tc>
          <w:tcPr>
            <w:tcW w:w="4681" w:type="dxa"/>
            <w:tcBorders>
              <w:top w:val="outset" w:sz="6" w:space="0" w:color="000000"/>
              <w:left w:val="outset" w:sz="6" w:space="0" w:color="000000"/>
              <w:bottom w:val="outset" w:sz="6" w:space="0" w:color="000000"/>
              <w:right w:val="outset" w:sz="6" w:space="0" w:color="000000"/>
            </w:tcBorders>
          </w:tcPr>
          <w:p w:rsidR="00EB75FF" w:rsidRPr="001A39C8" w:rsidRDefault="00EB75FF" w:rsidP="001A39C8">
            <w:pPr>
              <w:spacing w:after="0" w:line="240" w:lineRule="auto"/>
              <w:ind w:firstLine="459"/>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Снижение качества социальных услуг, оказываемых населению НПО</w:t>
            </w:r>
          </w:p>
        </w:tc>
        <w:tc>
          <w:tcPr>
            <w:tcW w:w="496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B75FF" w:rsidRPr="001A39C8" w:rsidRDefault="00EB75FF" w:rsidP="001A39C8">
            <w:pPr>
              <w:spacing w:after="0" w:line="240" w:lineRule="auto"/>
              <w:ind w:firstLine="459"/>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Развитие сотрудничества с донорскими организациями по развитию инфраструктуры и экспертного потенциала НПО Казахстана.</w:t>
            </w:r>
          </w:p>
          <w:p w:rsidR="00EB75FF" w:rsidRPr="001A39C8" w:rsidRDefault="00EB75FF" w:rsidP="001A39C8">
            <w:pPr>
              <w:spacing w:after="0" w:line="240" w:lineRule="auto"/>
              <w:ind w:firstLine="459"/>
              <w:jc w:val="both"/>
              <w:rPr>
                <w:rFonts w:ascii="Times New Roman" w:eastAsia="Times New Roman" w:hAnsi="Times New Roman" w:cs="Times New Roman"/>
                <w:strike/>
                <w:sz w:val="28"/>
                <w:szCs w:val="28"/>
                <w:lang w:eastAsia="ru-RU"/>
              </w:rPr>
            </w:pPr>
            <w:r w:rsidRPr="001A39C8">
              <w:rPr>
                <w:rFonts w:ascii="Times New Roman" w:eastAsia="Times New Roman" w:hAnsi="Times New Roman" w:cs="Times New Roman"/>
                <w:sz w:val="28"/>
                <w:szCs w:val="28"/>
                <w:lang w:eastAsia="ru-RU"/>
              </w:rPr>
              <w:t xml:space="preserve">Расширение практики грантового финансирования деятельности НПО в рамках отраслевого и регионального сотрудничества. </w:t>
            </w:r>
          </w:p>
        </w:tc>
      </w:tr>
      <w:tr w:rsidR="00EB75FF" w:rsidRPr="001A39C8" w:rsidTr="00EB75FF">
        <w:tc>
          <w:tcPr>
            <w:tcW w:w="4681" w:type="dxa"/>
            <w:tcBorders>
              <w:top w:val="outset" w:sz="6" w:space="0" w:color="000000"/>
              <w:left w:val="outset" w:sz="6" w:space="0" w:color="000000"/>
              <w:bottom w:val="outset" w:sz="6" w:space="0" w:color="000000"/>
              <w:right w:val="outset" w:sz="6" w:space="0" w:color="000000"/>
            </w:tcBorders>
          </w:tcPr>
          <w:p w:rsidR="00EB75FF" w:rsidRPr="001A39C8" w:rsidRDefault="00EB75FF" w:rsidP="001A39C8">
            <w:pPr>
              <w:spacing w:after="0" w:line="240" w:lineRule="auto"/>
              <w:ind w:firstLine="459"/>
              <w:jc w:val="both"/>
              <w:textAlignment w:val="baseline"/>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bdr w:val="none" w:sz="0" w:space="0" w:color="auto" w:frame="1"/>
                <w:lang w:eastAsia="ru-RU"/>
              </w:rPr>
              <w:t>Снижение уровня доверия к службам медиации (по причине низкой квалификации)</w:t>
            </w:r>
          </w:p>
        </w:tc>
        <w:tc>
          <w:tcPr>
            <w:tcW w:w="496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B75FF" w:rsidRPr="001A39C8" w:rsidRDefault="00EB75FF" w:rsidP="001A39C8">
            <w:pPr>
              <w:spacing w:after="0" w:line="240" w:lineRule="auto"/>
              <w:ind w:firstLine="459"/>
              <w:jc w:val="both"/>
              <w:rPr>
                <w:rFonts w:ascii="Times New Roman" w:eastAsia="Times New Roman" w:hAnsi="Times New Roman" w:cs="Times New Roman"/>
                <w:sz w:val="28"/>
                <w:szCs w:val="28"/>
                <w:lang w:eastAsia="ru-RU"/>
              </w:rPr>
            </w:pPr>
            <w:r w:rsidRPr="001A39C8">
              <w:rPr>
                <w:rFonts w:ascii="Times New Roman" w:hAnsi="Times New Roman" w:cs="Times New Roman"/>
                <w:sz w:val="28"/>
                <w:szCs w:val="28"/>
              </w:rPr>
              <w:t>Осуществление информационно-разъяснительной работы по формированию положительного общественного мнения о преимуществах института медиации среди населения с участием представителей гражданского общества; организация и проведение мероприятий по обмену положительной практики медиаторов и выработки рекомендаций по совершенствованию медиации; осуществление мониторинга и разработка предложений по совершенствованию законодательства, регулирующего вопросы медиации; взаимодействие с физическими, юридическими лицами и государственными органами в сфере медиации.</w:t>
            </w:r>
          </w:p>
        </w:tc>
      </w:tr>
    </w:tbl>
    <w:p w:rsidR="00EB75FF" w:rsidRPr="001A39C8" w:rsidRDefault="00EB75FF" w:rsidP="001A39C8">
      <w:pPr>
        <w:tabs>
          <w:tab w:val="left" w:pos="2962"/>
        </w:tabs>
        <w:spacing w:after="0" w:line="240" w:lineRule="auto"/>
        <w:ind w:firstLine="851"/>
        <w:jc w:val="both"/>
        <w:rPr>
          <w:rFonts w:ascii="Times New Roman" w:eastAsia="Calibri" w:hAnsi="Times New Roman" w:cs="Times New Roman"/>
          <w:b/>
          <w:sz w:val="28"/>
          <w:szCs w:val="28"/>
        </w:rPr>
      </w:pPr>
      <w:r w:rsidRPr="001A39C8">
        <w:rPr>
          <w:rFonts w:ascii="Times New Roman" w:eastAsia="Calibri" w:hAnsi="Times New Roman" w:cs="Times New Roman"/>
          <w:b/>
          <w:sz w:val="28"/>
          <w:szCs w:val="28"/>
        </w:rPr>
        <w:tab/>
      </w:r>
    </w:p>
    <w:p w:rsidR="00B502F1" w:rsidRPr="001A39C8" w:rsidRDefault="00B502F1" w:rsidP="00B502F1">
      <w:pPr>
        <w:spacing w:after="0" w:line="240" w:lineRule="auto"/>
        <w:ind w:firstLine="851"/>
        <w:jc w:val="both"/>
        <w:rPr>
          <w:rFonts w:ascii="Times New Roman" w:eastAsia="Calibri" w:hAnsi="Times New Roman" w:cs="Times New Roman"/>
          <w:b/>
          <w:bCs/>
          <w:sz w:val="28"/>
          <w:szCs w:val="28"/>
        </w:rPr>
      </w:pPr>
      <w:r w:rsidRPr="001A39C8">
        <w:rPr>
          <w:rFonts w:ascii="Times New Roman" w:eastAsia="Calibri" w:hAnsi="Times New Roman" w:cs="Times New Roman"/>
          <w:b/>
          <w:sz w:val="28"/>
          <w:szCs w:val="28"/>
        </w:rPr>
        <w:t>Стратегическое направление 4. Развитие молодежной и семейной политики</w:t>
      </w:r>
    </w:p>
    <w:p w:rsidR="00B502F1" w:rsidRPr="001A39C8" w:rsidRDefault="00B502F1" w:rsidP="00B502F1">
      <w:pPr>
        <w:spacing w:after="0" w:line="240" w:lineRule="auto"/>
        <w:ind w:firstLine="851"/>
        <w:jc w:val="both"/>
        <w:rPr>
          <w:rFonts w:ascii="Times New Roman" w:eastAsia="Calibri" w:hAnsi="Times New Roman" w:cs="Times New Roman"/>
          <w:b/>
          <w:sz w:val="28"/>
          <w:szCs w:val="28"/>
        </w:rPr>
      </w:pPr>
      <w:r w:rsidRPr="001A39C8">
        <w:rPr>
          <w:rFonts w:ascii="Times New Roman" w:eastAsia="Calibri" w:hAnsi="Times New Roman" w:cs="Times New Roman"/>
          <w:b/>
          <w:sz w:val="28"/>
          <w:szCs w:val="28"/>
        </w:rPr>
        <w:t>4.1 Основные параметры развития регулируемой отрасли или сферы деятельности</w:t>
      </w:r>
    </w:p>
    <w:p w:rsidR="00B502F1" w:rsidRPr="001A39C8" w:rsidRDefault="00B502F1" w:rsidP="00B502F1">
      <w:pPr>
        <w:spacing w:after="0" w:line="240" w:lineRule="auto"/>
        <w:ind w:firstLine="851"/>
        <w:contextualSpacing/>
        <w:jc w:val="both"/>
        <w:rPr>
          <w:rFonts w:ascii="Times New Roman" w:eastAsia="Calibri" w:hAnsi="Times New Roman" w:cs="Times New Roman"/>
          <w:i/>
          <w:sz w:val="28"/>
          <w:szCs w:val="28"/>
        </w:rPr>
      </w:pPr>
      <w:r w:rsidRPr="001A39C8">
        <w:rPr>
          <w:rFonts w:ascii="Times New Roman" w:eastAsia="Calibri" w:hAnsi="Times New Roman" w:cs="Times New Roman"/>
          <w:i/>
          <w:sz w:val="28"/>
          <w:szCs w:val="28"/>
        </w:rPr>
        <w:t>Развитие молодежной политики</w:t>
      </w:r>
    </w:p>
    <w:p w:rsidR="00B502F1" w:rsidRPr="008C5D74" w:rsidRDefault="00B502F1" w:rsidP="00B502F1">
      <w:pPr>
        <w:spacing w:after="0" w:line="240" w:lineRule="auto"/>
        <w:ind w:firstLine="851"/>
        <w:jc w:val="both"/>
        <w:rPr>
          <w:rFonts w:ascii="Times New Roman" w:eastAsia="Times New Roman" w:hAnsi="Times New Roman" w:cs="Times New Roman"/>
          <w:sz w:val="28"/>
          <w:szCs w:val="28"/>
          <w:lang w:eastAsia="kk-KZ"/>
        </w:rPr>
      </w:pPr>
      <w:r w:rsidRPr="008C5D74">
        <w:rPr>
          <w:rFonts w:ascii="Times New Roman" w:eastAsia="Times New Roman" w:hAnsi="Times New Roman" w:cs="Times New Roman"/>
          <w:sz w:val="28"/>
          <w:szCs w:val="28"/>
          <w:lang w:eastAsia="kk-KZ"/>
        </w:rPr>
        <w:t xml:space="preserve">С 2016 года начата реализация второго этапа Концепции. Цель второго этапа Концепции – завершение формирования эффективной модели </w:t>
      </w:r>
      <w:r w:rsidRPr="008C5D74">
        <w:rPr>
          <w:rFonts w:ascii="Times New Roman" w:eastAsia="Times New Roman" w:hAnsi="Times New Roman" w:cs="Times New Roman"/>
          <w:sz w:val="28"/>
          <w:szCs w:val="28"/>
          <w:lang w:eastAsia="kk-KZ"/>
        </w:rPr>
        <w:lastRenderedPageBreak/>
        <w:t>государственной молодежной политики, направление потенциала молодежи на дальнейшее развитие страны.</w:t>
      </w:r>
    </w:p>
    <w:p w:rsidR="00B502F1" w:rsidRPr="008C5D74" w:rsidRDefault="00B502F1" w:rsidP="00B502F1">
      <w:pPr>
        <w:spacing w:after="0" w:line="240" w:lineRule="auto"/>
        <w:ind w:firstLine="851"/>
        <w:contextualSpacing/>
        <w:jc w:val="both"/>
        <w:rPr>
          <w:rFonts w:ascii="Times New Roman" w:eastAsia="Calibri" w:hAnsi="Times New Roman" w:cs="Times New Roman"/>
          <w:sz w:val="28"/>
          <w:szCs w:val="28"/>
        </w:rPr>
      </w:pPr>
      <w:r w:rsidRPr="008C5D74">
        <w:rPr>
          <w:rFonts w:ascii="Times New Roman" w:eastAsia="Times New Roman" w:hAnsi="Times New Roman" w:cs="Times New Roman"/>
          <w:sz w:val="28"/>
          <w:szCs w:val="28"/>
          <w:lang w:eastAsia="ru-RU"/>
        </w:rPr>
        <w:t>Постановлением Правительства Республики Казахстан от 25 ноября 2017 года № 775 принят новый План мероприятий по реализации Концепции с учетом ключевых задач Программной статьи Первого Президента «Взгляд в будущее: модернизация общественного сознания».</w:t>
      </w:r>
    </w:p>
    <w:p w:rsidR="00B502F1" w:rsidRPr="001A39C8" w:rsidRDefault="00B502F1" w:rsidP="00B502F1">
      <w:pPr>
        <w:spacing w:after="0" w:line="240" w:lineRule="auto"/>
        <w:ind w:firstLine="851"/>
        <w:contextualSpacing/>
        <w:jc w:val="both"/>
        <w:rPr>
          <w:rFonts w:ascii="Times New Roman" w:eastAsia="Calibri" w:hAnsi="Times New Roman" w:cs="Times New Roman"/>
          <w:sz w:val="28"/>
          <w:szCs w:val="28"/>
        </w:rPr>
      </w:pPr>
      <w:r w:rsidRPr="001A39C8">
        <w:rPr>
          <w:rFonts w:ascii="Times New Roman" w:eastAsia="Calibri" w:hAnsi="Times New Roman" w:cs="Times New Roman"/>
          <w:sz w:val="28"/>
          <w:szCs w:val="28"/>
        </w:rPr>
        <w:t>Миссией реализуемой государством молодежной политики является создание условий для социализации и са</w:t>
      </w:r>
      <w:r w:rsidRPr="001A39C8">
        <w:rPr>
          <w:rFonts w:ascii="Times New Roman" w:eastAsia="Calibri" w:hAnsi="Times New Roman" w:cs="Times New Roman"/>
          <w:sz w:val="28"/>
          <w:szCs w:val="28"/>
          <w:lang w:val="kk-KZ"/>
        </w:rPr>
        <w:t>мор</w:t>
      </w:r>
      <w:r w:rsidRPr="001A39C8">
        <w:rPr>
          <w:rFonts w:ascii="Times New Roman" w:eastAsia="Calibri" w:hAnsi="Times New Roman" w:cs="Times New Roman"/>
          <w:sz w:val="28"/>
          <w:szCs w:val="28"/>
        </w:rPr>
        <w:t>еализации молодежи.</w:t>
      </w:r>
    </w:p>
    <w:p w:rsidR="00B502F1" w:rsidRPr="001A39C8" w:rsidRDefault="00B502F1" w:rsidP="00B502F1">
      <w:pPr>
        <w:tabs>
          <w:tab w:val="left" w:pos="0"/>
        </w:tabs>
        <w:autoSpaceDE w:val="0"/>
        <w:autoSpaceDN w:val="0"/>
        <w:adjustRightInd w:val="0"/>
        <w:snapToGrid w:val="0"/>
        <w:spacing w:after="0" w:line="240" w:lineRule="auto"/>
        <w:ind w:firstLine="851"/>
        <w:jc w:val="both"/>
        <w:rPr>
          <w:rFonts w:ascii="Times New Roman" w:eastAsia="Calibri" w:hAnsi="Times New Roman" w:cs="Times New Roman"/>
          <w:sz w:val="28"/>
          <w:szCs w:val="28"/>
          <w:lang w:val="kk-KZ"/>
        </w:rPr>
      </w:pPr>
      <w:r w:rsidRPr="001A39C8">
        <w:rPr>
          <w:rFonts w:ascii="Times New Roman" w:eastAsia="Calibri" w:hAnsi="Times New Roman" w:cs="Times New Roman"/>
          <w:sz w:val="28"/>
          <w:szCs w:val="28"/>
        </w:rPr>
        <w:t>По данным Комитета по статистике Министерства национальной экон</w:t>
      </w:r>
      <w:r w:rsidRPr="001A39C8">
        <w:rPr>
          <w:rFonts w:ascii="Times New Roman" w:eastAsia="Calibri" w:hAnsi="Times New Roman" w:cs="Times New Roman"/>
          <w:sz w:val="28"/>
          <w:szCs w:val="28"/>
          <w:lang w:val="kk-KZ"/>
        </w:rPr>
        <w:t xml:space="preserve">омики </w:t>
      </w:r>
      <w:r w:rsidRPr="001A39C8">
        <w:rPr>
          <w:rFonts w:ascii="Times New Roman" w:eastAsia="Calibri" w:hAnsi="Times New Roman" w:cs="Times New Roman"/>
          <w:sz w:val="28"/>
          <w:szCs w:val="28"/>
        </w:rPr>
        <w:t xml:space="preserve">на начало 2019 года численность молодежи страны (14-29 лет) составляет 3 830,5 тыс. человек, на начало 2018 года численность молодежи страны (14-29 лет) составила 3 900,8 тыс. человек </w:t>
      </w:r>
      <w:r w:rsidRPr="001A39C8">
        <w:rPr>
          <w:rFonts w:ascii="Times New Roman" w:eastAsia="Calibri" w:hAnsi="Times New Roman" w:cs="Times New Roman"/>
          <w:i/>
          <w:sz w:val="28"/>
          <w:szCs w:val="28"/>
        </w:rPr>
        <w:t>(</w:t>
      </w:r>
      <w:r w:rsidRPr="001A39C8">
        <w:rPr>
          <w:rFonts w:ascii="Times New Roman" w:eastAsia="Calibri" w:hAnsi="Times New Roman" w:cs="Times New Roman"/>
          <w:i/>
          <w:sz w:val="28"/>
          <w:szCs w:val="28"/>
          <w:lang w:val="kk-KZ"/>
        </w:rPr>
        <w:t>в 2017 году – 3 995,9 ты</w:t>
      </w:r>
      <w:r w:rsidRPr="001A39C8">
        <w:rPr>
          <w:rFonts w:ascii="Times New Roman" w:eastAsia="Calibri" w:hAnsi="Times New Roman" w:cs="Times New Roman"/>
          <w:i/>
          <w:sz w:val="28"/>
          <w:szCs w:val="28"/>
        </w:rPr>
        <w:t>с. человек, в 2016 году – 4 09</w:t>
      </w:r>
      <w:r w:rsidRPr="001A39C8">
        <w:rPr>
          <w:rFonts w:ascii="Times New Roman" w:eastAsia="Calibri" w:hAnsi="Times New Roman" w:cs="Times New Roman"/>
          <w:i/>
          <w:sz w:val="28"/>
          <w:szCs w:val="28"/>
          <w:lang w:val="kk-KZ"/>
        </w:rPr>
        <w:t>9,3</w:t>
      </w:r>
      <w:r w:rsidRPr="001A39C8">
        <w:rPr>
          <w:rFonts w:ascii="Times New Roman" w:eastAsia="Calibri" w:hAnsi="Times New Roman" w:cs="Times New Roman"/>
          <w:i/>
          <w:sz w:val="28"/>
          <w:szCs w:val="28"/>
        </w:rPr>
        <w:t xml:space="preserve"> тыс. человек, в 2015 году – 4 206,</w:t>
      </w:r>
      <w:r w:rsidRPr="001A39C8">
        <w:rPr>
          <w:rFonts w:ascii="Times New Roman" w:eastAsia="Calibri" w:hAnsi="Times New Roman" w:cs="Times New Roman"/>
          <w:i/>
          <w:sz w:val="28"/>
          <w:szCs w:val="28"/>
          <w:lang w:val="kk-KZ"/>
        </w:rPr>
        <w:t>0</w:t>
      </w:r>
      <w:r w:rsidRPr="001A39C8">
        <w:rPr>
          <w:rFonts w:ascii="Times New Roman" w:eastAsia="Calibri" w:hAnsi="Times New Roman" w:cs="Times New Roman"/>
          <w:i/>
          <w:sz w:val="28"/>
          <w:szCs w:val="28"/>
        </w:rPr>
        <w:t xml:space="preserve"> тыс. человек, в 2014 году - 4 293,</w:t>
      </w:r>
      <w:r w:rsidRPr="001A39C8">
        <w:rPr>
          <w:rFonts w:ascii="Times New Roman" w:eastAsia="Calibri" w:hAnsi="Times New Roman" w:cs="Times New Roman"/>
          <w:i/>
          <w:sz w:val="28"/>
          <w:szCs w:val="28"/>
          <w:lang w:val="kk-KZ"/>
        </w:rPr>
        <w:t>1</w:t>
      </w:r>
      <w:r w:rsidRPr="001A39C8">
        <w:rPr>
          <w:rFonts w:ascii="Times New Roman" w:eastAsia="Calibri" w:hAnsi="Times New Roman" w:cs="Times New Roman"/>
          <w:i/>
          <w:sz w:val="28"/>
          <w:szCs w:val="28"/>
        </w:rPr>
        <w:t xml:space="preserve"> тыс. человек)</w:t>
      </w:r>
      <w:r w:rsidRPr="001A39C8">
        <w:rPr>
          <w:rFonts w:ascii="Times New Roman" w:eastAsia="Calibri" w:hAnsi="Times New Roman" w:cs="Times New Roman"/>
          <w:sz w:val="28"/>
          <w:szCs w:val="28"/>
        </w:rPr>
        <w:t>.</w:t>
      </w:r>
    </w:p>
    <w:p w:rsidR="00B502F1" w:rsidRPr="001A39C8" w:rsidRDefault="00B502F1" w:rsidP="00B502F1">
      <w:pPr>
        <w:autoSpaceDE w:val="0"/>
        <w:autoSpaceDN w:val="0"/>
        <w:adjustRightInd w:val="0"/>
        <w:spacing w:after="0" w:line="240" w:lineRule="auto"/>
        <w:ind w:firstLine="851"/>
        <w:jc w:val="both"/>
        <w:rPr>
          <w:rFonts w:ascii="Times New Roman" w:eastAsia="TimesNewRomanPSMT" w:hAnsi="Times New Roman" w:cs="Times New Roman"/>
          <w:sz w:val="28"/>
          <w:szCs w:val="28"/>
          <w:lang w:eastAsia="kk-KZ"/>
        </w:rPr>
      </w:pPr>
      <w:r w:rsidRPr="001A39C8">
        <w:rPr>
          <w:rFonts w:ascii="Times New Roman" w:eastAsia="TimesNewRomanPSMT" w:hAnsi="Times New Roman" w:cs="Times New Roman"/>
          <w:sz w:val="28"/>
          <w:szCs w:val="28"/>
          <w:lang w:eastAsia="kk-KZ"/>
        </w:rPr>
        <w:t>Закон направлен на расширение институциональной инфраструктуры для эффективной реализации молодежной политики.</w:t>
      </w:r>
    </w:p>
    <w:p w:rsidR="00B502F1" w:rsidRPr="00190CCA" w:rsidRDefault="00B502F1" w:rsidP="00B502F1">
      <w:pPr>
        <w:tabs>
          <w:tab w:val="left" w:pos="0"/>
        </w:tabs>
        <w:autoSpaceDE w:val="0"/>
        <w:autoSpaceDN w:val="0"/>
        <w:adjustRightInd w:val="0"/>
        <w:snapToGrid w:val="0"/>
        <w:spacing w:after="0" w:line="240" w:lineRule="auto"/>
        <w:ind w:firstLine="851"/>
        <w:jc w:val="both"/>
        <w:rPr>
          <w:rFonts w:ascii="Times New Roman" w:eastAsia="Calibri" w:hAnsi="Times New Roman" w:cs="Times New Roman"/>
          <w:sz w:val="28"/>
          <w:szCs w:val="28"/>
        </w:rPr>
      </w:pPr>
      <w:r>
        <w:rPr>
          <w:rFonts w:ascii="Times New Roman" w:hAnsi="Times New Roman" w:cs="Times New Roman"/>
          <w:sz w:val="28"/>
          <w:szCs w:val="28"/>
        </w:rPr>
        <w:t>Д</w:t>
      </w:r>
      <w:r w:rsidRPr="00190CCA">
        <w:rPr>
          <w:rFonts w:ascii="Times New Roman" w:hAnsi="Times New Roman" w:cs="Times New Roman"/>
          <w:sz w:val="28"/>
          <w:szCs w:val="28"/>
        </w:rPr>
        <w:t xml:space="preserve">ля адресной работы с молодежью во всех регионах функционируют 208 молодежных ресурсных центров (далее - МРЦ). Расширены направления деятельности молодежных ресурсных центров </w:t>
      </w:r>
      <w:r w:rsidRPr="00190CCA">
        <w:rPr>
          <w:rFonts w:ascii="Times New Roman" w:hAnsi="Times New Roman" w:cs="Times New Roman"/>
          <w:i/>
          <w:sz w:val="28"/>
          <w:szCs w:val="28"/>
        </w:rPr>
        <w:t>(приказ министра информации и общественного развития РК «Об утверждении типового положения о молодежных ресурсных центрах» № 444 от 19 ноября 2019 года).</w:t>
      </w:r>
    </w:p>
    <w:p w:rsidR="00B502F1" w:rsidRDefault="00B502F1" w:rsidP="00B502F1">
      <w:pPr>
        <w:spacing w:after="0" w:line="240" w:lineRule="auto"/>
        <w:ind w:firstLine="709"/>
        <w:jc w:val="both"/>
        <w:rPr>
          <w:rFonts w:ascii="Times New Roman" w:hAnsi="Times New Roman" w:cs="Times New Roman"/>
          <w:i/>
          <w:sz w:val="28"/>
          <w:szCs w:val="28"/>
        </w:rPr>
      </w:pPr>
      <w:r w:rsidRPr="00054889">
        <w:rPr>
          <w:rFonts w:ascii="Times New Roman" w:hAnsi="Times New Roman" w:cs="Times New Roman"/>
          <w:sz w:val="28"/>
          <w:szCs w:val="28"/>
        </w:rPr>
        <w:t xml:space="preserve">В рамках проекта «Qоrǵau» при Молодежных ресурсных центрах населению предоставлялись бесплатные юридические консультации </w:t>
      </w:r>
      <w:r w:rsidRPr="00054889">
        <w:rPr>
          <w:rFonts w:ascii="Times New Roman" w:hAnsi="Times New Roman" w:cs="Times New Roman"/>
          <w:i/>
          <w:sz w:val="28"/>
          <w:szCs w:val="28"/>
        </w:rPr>
        <w:t>(более 13 тысяч консультаций по вопросам кредита, взыскания алиментов, получения социальной помощи, трудовых отношений и др.).</w:t>
      </w:r>
    </w:p>
    <w:p w:rsidR="00B502F1" w:rsidRPr="001A39C8" w:rsidRDefault="00B502F1" w:rsidP="00B502F1">
      <w:pPr>
        <w:tabs>
          <w:tab w:val="left" w:pos="0"/>
        </w:tabs>
        <w:autoSpaceDE w:val="0"/>
        <w:autoSpaceDN w:val="0"/>
        <w:adjustRightInd w:val="0"/>
        <w:snapToGrid w:val="0"/>
        <w:spacing w:after="0" w:line="240" w:lineRule="auto"/>
        <w:ind w:firstLine="851"/>
        <w:jc w:val="both"/>
        <w:rPr>
          <w:rFonts w:ascii="Times New Roman" w:eastAsia="Calibri" w:hAnsi="Times New Roman" w:cs="Times New Roman"/>
          <w:sz w:val="28"/>
          <w:szCs w:val="28"/>
        </w:rPr>
      </w:pPr>
      <w:r w:rsidRPr="001A39C8">
        <w:rPr>
          <w:rFonts w:ascii="Times New Roman" w:eastAsia="Calibri" w:hAnsi="Times New Roman" w:cs="Times New Roman"/>
          <w:sz w:val="28"/>
          <w:szCs w:val="28"/>
        </w:rPr>
        <w:t>По новому формату ведут свою работу 5 центров обслуживания молодежи в Павлодарской, Алматинской, Туркестанской, Кызылординской и Костанайской областях.</w:t>
      </w:r>
    </w:p>
    <w:p w:rsidR="00B502F1" w:rsidRDefault="00B502F1" w:rsidP="00B502F1">
      <w:pPr>
        <w:pBdr>
          <w:bottom w:val="single" w:sz="4" w:space="0" w:color="FFFFFF"/>
        </w:pBdr>
        <w:tabs>
          <w:tab w:val="left" w:pos="0"/>
        </w:tabs>
        <w:autoSpaceDE w:val="0"/>
        <w:autoSpaceDN w:val="0"/>
        <w:adjustRightInd w:val="0"/>
        <w:snapToGri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В 2019 году в рамках работы Школы государственной молодежной политике НИЦ «Молодежь» проведены 5 кустовых семинаров-тренингов в городах Шымкент, Караганда, Алматы, Петропавловск, Актау для специалистов, работающих с молодежью и сотрудников региональных МРЦ.</w:t>
      </w:r>
    </w:p>
    <w:p w:rsidR="00B502F1" w:rsidRPr="001A39C8" w:rsidRDefault="00B502F1" w:rsidP="00B502F1">
      <w:pPr>
        <w:pBdr>
          <w:bottom w:val="single" w:sz="4" w:space="0" w:color="FFFFFF"/>
        </w:pBdr>
        <w:tabs>
          <w:tab w:val="left" w:pos="0"/>
        </w:tabs>
        <w:autoSpaceDE w:val="0"/>
        <w:autoSpaceDN w:val="0"/>
        <w:adjustRightInd w:val="0"/>
        <w:snapToGrid w:val="0"/>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В рамках реализации Концеп</w:t>
      </w:r>
      <w:r w:rsidRPr="00427DAC">
        <w:rPr>
          <w:rFonts w:ascii="Times New Roman" w:eastAsia="Times New Roman" w:hAnsi="Times New Roman" w:cs="Times New Roman"/>
          <w:sz w:val="28"/>
          <w:szCs w:val="28"/>
          <w:lang w:eastAsia="ru-RU"/>
        </w:rPr>
        <w:t xml:space="preserve">ции ежегодно издается Национальный доклад «Молодежь Казахстана». </w:t>
      </w:r>
    </w:p>
    <w:p w:rsidR="00B502F1" w:rsidRPr="001A39C8" w:rsidRDefault="00B502F1" w:rsidP="00B502F1">
      <w:pPr>
        <w:pBdr>
          <w:bottom w:val="single" w:sz="4" w:space="0" w:color="FFFFFF"/>
        </w:pBdr>
        <w:tabs>
          <w:tab w:val="left" w:pos="0"/>
        </w:tabs>
        <w:autoSpaceDE w:val="0"/>
        <w:autoSpaceDN w:val="0"/>
        <w:adjustRightInd w:val="0"/>
        <w:snapToGrid w:val="0"/>
        <w:spacing w:after="0" w:line="240" w:lineRule="auto"/>
        <w:ind w:firstLine="851"/>
        <w:jc w:val="both"/>
        <w:rPr>
          <w:rFonts w:ascii="Times New Roman" w:eastAsia="Calibri" w:hAnsi="Times New Roman" w:cs="Times New Roman"/>
          <w:sz w:val="28"/>
          <w:szCs w:val="28"/>
        </w:rPr>
      </w:pPr>
      <w:r w:rsidRPr="001A39C8">
        <w:rPr>
          <w:rFonts w:ascii="Times New Roman" w:eastAsia="Calibri" w:hAnsi="Times New Roman" w:cs="Times New Roman"/>
          <w:sz w:val="28"/>
          <w:szCs w:val="28"/>
        </w:rPr>
        <w:t xml:space="preserve">Усилена роль консультативно-совещательных органов в сфере государственной молодежной политики для совершенствования подходов к взаимодействию государства и молодежи. </w:t>
      </w:r>
    </w:p>
    <w:p w:rsidR="00B502F1" w:rsidRDefault="00B502F1" w:rsidP="00B502F1">
      <w:pPr>
        <w:spacing w:after="0" w:line="240" w:lineRule="auto"/>
        <w:ind w:firstLine="708"/>
        <w:jc w:val="both"/>
        <w:rPr>
          <w:rFonts w:ascii="Times New Roman" w:eastAsia="Calibri" w:hAnsi="Times New Roman" w:cs="Times New Roman"/>
          <w:sz w:val="28"/>
          <w:szCs w:val="28"/>
        </w:rPr>
      </w:pPr>
      <w:r w:rsidRPr="001A39C8">
        <w:rPr>
          <w:rFonts w:ascii="Times New Roman" w:eastAsia="Calibri" w:hAnsi="Times New Roman" w:cs="Times New Roman"/>
          <w:sz w:val="28"/>
          <w:szCs w:val="28"/>
        </w:rPr>
        <w:t xml:space="preserve">Так, укреплен Совет по молодежной политике при Президенте Республики Казахстан. Указом Президента РК от 1 июня 2019 года № 57 утвержден новый состав Совета по молодежной политике при Президенте Республики Казахстан. В его состав включены первые руководители министерств. Председателем Совета </w:t>
      </w:r>
      <w:r w:rsidRPr="00427DAC">
        <w:rPr>
          <w:rFonts w:ascii="Times New Roman" w:eastAsia="Calibri" w:hAnsi="Times New Roman" w:cs="Times New Roman"/>
          <w:sz w:val="28"/>
          <w:szCs w:val="28"/>
        </w:rPr>
        <w:t xml:space="preserve">является курирующий заместитель </w:t>
      </w:r>
      <w:r w:rsidRPr="001A39C8">
        <w:rPr>
          <w:rFonts w:ascii="Times New Roman" w:eastAsia="Calibri" w:hAnsi="Times New Roman" w:cs="Times New Roman"/>
          <w:sz w:val="28"/>
          <w:szCs w:val="28"/>
        </w:rPr>
        <w:t xml:space="preserve">Премьер-Министра Республики Казахстан. </w:t>
      </w:r>
    </w:p>
    <w:p w:rsidR="00B502F1" w:rsidRPr="005B72F5" w:rsidRDefault="00B502F1" w:rsidP="00B502F1">
      <w:pPr>
        <w:spacing w:after="0" w:line="240" w:lineRule="auto"/>
        <w:ind w:firstLine="708"/>
        <w:jc w:val="both"/>
      </w:pPr>
      <w:r>
        <w:rPr>
          <w:rFonts w:ascii="Times New Roman" w:eastAsia="Calibri" w:hAnsi="Times New Roman" w:cs="Times New Roman"/>
          <w:sz w:val="28"/>
          <w:szCs w:val="28"/>
        </w:rPr>
        <w:lastRenderedPageBreak/>
        <w:t xml:space="preserve">9 декабря 2019 года состоялось </w:t>
      </w:r>
      <w:r>
        <w:rPr>
          <w:rFonts w:ascii="Times New Roman" w:eastAsia="Calibri" w:hAnsi="Times New Roman" w:cs="Times New Roman"/>
          <w:sz w:val="28"/>
          <w:szCs w:val="28"/>
          <w:lang w:val="en-US"/>
        </w:rPr>
        <w:t>XXIII</w:t>
      </w:r>
      <w:r>
        <w:rPr>
          <w:rFonts w:ascii="Times New Roman" w:eastAsia="Calibri" w:hAnsi="Times New Roman" w:cs="Times New Roman"/>
          <w:sz w:val="28"/>
          <w:szCs w:val="28"/>
        </w:rPr>
        <w:t xml:space="preserve"> заседание Совета по молодежной политике при Президенте Республики Казахстан </w:t>
      </w:r>
      <w:r w:rsidRPr="002567BA">
        <w:rPr>
          <w:rFonts w:ascii="Times New Roman" w:hAnsi="Times New Roman" w:cs="Times New Roman"/>
          <w:color w:val="000000"/>
          <w:sz w:val="28"/>
          <w:szCs w:val="28"/>
          <w:shd w:val="clear" w:color="auto" w:fill="FFFFFF"/>
        </w:rPr>
        <w:t>под председательством заместителя Премьер-Министра БердибекаСапарбаева</w:t>
      </w:r>
      <w:r w:rsidRPr="002567BA">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На заседании была рассмотрены</w:t>
      </w:r>
      <w:r w:rsidRPr="002567BA">
        <w:rPr>
          <w:rFonts w:ascii="Times New Roman" w:hAnsi="Times New Roman" w:cs="Times New Roman"/>
          <w:color w:val="000000"/>
          <w:sz w:val="28"/>
          <w:szCs w:val="28"/>
          <w:shd w:val="clear" w:color="auto" w:fill="FFFFFF"/>
        </w:rPr>
        <w:t xml:space="preserve"> итоги </w:t>
      </w:r>
      <w:r>
        <w:rPr>
          <w:rFonts w:ascii="Times New Roman" w:hAnsi="Times New Roman" w:cs="Times New Roman"/>
          <w:color w:val="000000"/>
          <w:sz w:val="28"/>
          <w:szCs w:val="28"/>
          <w:shd w:val="clear" w:color="auto" w:fill="FFFFFF"/>
        </w:rPr>
        <w:t xml:space="preserve">2019 года - </w:t>
      </w:r>
      <w:r w:rsidRPr="002567BA">
        <w:rPr>
          <w:rFonts w:ascii="Times New Roman" w:hAnsi="Times New Roman" w:cs="Times New Roman"/>
          <w:color w:val="000000"/>
          <w:sz w:val="28"/>
          <w:szCs w:val="28"/>
          <w:shd w:val="clear" w:color="auto" w:fill="FFFFFF"/>
        </w:rPr>
        <w:t>Года молодежи и</w:t>
      </w:r>
      <w:r>
        <w:rPr>
          <w:rFonts w:ascii="Times New Roman" w:hAnsi="Times New Roman" w:cs="Times New Roman"/>
          <w:color w:val="000000"/>
          <w:sz w:val="28"/>
          <w:szCs w:val="28"/>
          <w:shd w:val="clear" w:color="auto" w:fill="FFFFFF"/>
        </w:rPr>
        <w:t xml:space="preserve"> план мероприятий на 2020</w:t>
      </w:r>
      <w:r w:rsidRPr="002567BA">
        <w:rPr>
          <w:rFonts w:ascii="Times New Roman" w:hAnsi="Times New Roman" w:cs="Times New Roman"/>
          <w:color w:val="000000"/>
          <w:sz w:val="28"/>
          <w:szCs w:val="28"/>
          <w:shd w:val="clear" w:color="auto" w:fill="FFFFFF"/>
        </w:rPr>
        <w:t xml:space="preserve"> год.</w:t>
      </w:r>
    </w:p>
    <w:p w:rsidR="00B502F1" w:rsidRPr="001A39C8" w:rsidRDefault="00B502F1" w:rsidP="00B502F1">
      <w:pPr>
        <w:pBdr>
          <w:bottom w:val="single" w:sz="4" w:space="0" w:color="FFFFFF"/>
        </w:pBdr>
        <w:tabs>
          <w:tab w:val="left" w:pos="0"/>
        </w:tabs>
        <w:autoSpaceDE w:val="0"/>
        <w:autoSpaceDN w:val="0"/>
        <w:adjustRightInd w:val="0"/>
        <w:snapToGri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На сегодняшний день функционируют 218 Советов</w:t>
      </w:r>
      <w:r w:rsidRPr="001A39C8">
        <w:rPr>
          <w:rFonts w:ascii="Times New Roman" w:eastAsia="Calibri" w:hAnsi="Times New Roman" w:cs="Times New Roman"/>
          <w:sz w:val="28"/>
          <w:szCs w:val="28"/>
        </w:rPr>
        <w:t xml:space="preserve"> по д</w:t>
      </w:r>
      <w:r>
        <w:rPr>
          <w:rFonts w:ascii="Times New Roman" w:eastAsia="Calibri" w:hAnsi="Times New Roman" w:cs="Times New Roman"/>
          <w:sz w:val="28"/>
          <w:szCs w:val="28"/>
        </w:rPr>
        <w:t>елам молодежи при акиматах возглавляемые акимами</w:t>
      </w:r>
      <w:r w:rsidRPr="001A39C8">
        <w:rPr>
          <w:rFonts w:ascii="Times New Roman" w:eastAsia="Calibri" w:hAnsi="Times New Roman" w:cs="Times New Roman"/>
          <w:sz w:val="28"/>
          <w:szCs w:val="28"/>
        </w:rPr>
        <w:t xml:space="preserve">. </w:t>
      </w:r>
    </w:p>
    <w:p w:rsidR="00B502F1" w:rsidRPr="001A39C8" w:rsidRDefault="00B502F1" w:rsidP="00B502F1">
      <w:pPr>
        <w:autoSpaceDE w:val="0"/>
        <w:autoSpaceDN w:val="0"/>
        <w:adjustRightInd w:val="0"/>
        <w:spacing w:after="0" w:line="240" w:lineRule="auto"/>
        <w:ind w:firstLine="851"/>
        <w:jc w:val="both"/>
        <w:rPr>
          <w:rFonts w:ascii="Times New Roman" w:eastAsia="Calibri" w:hAnsi="Times New Roman" w:cs="Times New Roman"/>
          <w:sz w:val="28"/>
          <w:szCs w:val="28"/>
        </w:rPr>
      </w:pPr>
      <w:r w:rsidRPr="001A39C8">
        <w:rPr>
          <w:rFonts w:ascii="Times New Roman" w:eastAsia="Calibri" w:hAnsi="Times New Roman" w:cs="Times New Roman"/>
          <w:sz w:val="28"/>
          <w:szCs w:val="28"/>
        </w:rPr>
        <w:t>По информации акиматов областей и городов Нур-Султана, Алматы в 2018 году всего проведено 546 заседаний Советов и рассмотрено 1803 вопроса (67 на областном уровне – рассмотрено 180 вопросов, 97 на городском уровне – рассмотрен 301 вопрос и 382 на районном уровне – рассмотрено 1322 вопроса).</w:t>
      </w:r>
    </w:p>
    <w:p w:rsidR="00B502F1" w:rsidRPr="001A39C8" w:rsidRDefault="00B502F1" w:rsidP="00B502F1">
      <w:pPr>
        <w:spacing w:after="0" w:line="240" w:lineRule="auto"/>
        <w:ind w:firstLine="851"/>
        <w:jc w:val="both"/>
        <w:rPr>
          <w:rFonts w:ascii="Times New Roman" w:eastAsia="Times New Roman" w:hAnsi="Times New Roman" w:cs="Times New Roman"/>
          <w:sz w:val="28"/>
          <w:szCs w:val="28"/>
          <w:lang w:eastAsia="kk-KZ"/>
        </w:rPr>
      </w:pPr>
      <w:r w:rsidRPr="001A39C8">
        <w:rPr>
          <w:rFonts w:ascii="Times New Roman" w:eastAsia="Times New Roman" w:hAnsi="Times New Roman" w:cs="Times New Roman"/>
          <w:sz w:val="28"/>
          <w:szCs w:val="28"/>
          <w:lang w:eastAsia="kk-KZ"/>
        </w:rPr>
        <w:t>Новые мероприятия направлены на содействие обеспечению занятости, патриотическое воспитание, пропаганду семейных ценностей, военно-патриотическое воспитание, организацию эффективного досуга, развитие сельской молодежи, институциональную поддержку молодежных инициатив и молодежных организаций, развитие волонтерства и международного молодежного сотрудничества.</w:t>
      </w:r>
    </w:p>
    <w:p w:rsidR="00B502F1" w:rsidRPr="001A39C8" w:rsidRDefault="00B502F1" w:rsidP="00B502F1">
      <w:pPr>
        <w:spacing w:after="0" w:line="240" w:lineRule="auto"/>
        <w:ind w:firstLine="851"/>
        <w:jc w:val="both"/>
        <w:rPr>
          <w:rFonts w:ascii="Times New Roman" w:eastAsia="Times New Roman" w:hAnsi="Times New Roman" w:cs="Times New Roman"/>
          <w:sz w:val="28"/>
          <w:szCs w:val="28"/>
          <w:lang w:eastAsia="kk-KZ"/>
        </w:rPr>
      </w:pPr>
      <w:r w:rsidRPr="001A39C8">
        <w:rPr>
          <w:rFonts w:ascii="Times New Roman" w:eastAsia="Times New Roman" w:hAnsi="Times New Roman" w:cs="Times New Roman"/>
          <w:sz w:val="28"/>
          <w:szCs w:val="28"/>
          <w:lang w:eastAsia="kk-KZ"/>
        </w:rPr>
        <w:t>В рамках второго этапа продолжается работа по реализации социальных молодежных проектов.</w:t>
      </w:r>
    </w:p>
    <w:p w:rsidR="00B502F1" w:rsidRPr="001A39C8" w:rsidRDefault="00B502F1" w:rsidP="00B502F1">
      <w:pPr>
        <w:tabs>
          <w:tab w:val="left" w:pos="0"/>
        </w:tabs>
        <w:autoSpaceDE w:val="0"/>
        <w:autoSpaceDN w:val="0"/>
        <w:adjustRightInd w:val="0"/>
        <w:snapToGrid w:val="0"/>
        <w:spacing w:after="0" w:line="240" w:lineRule="auto"/>
        <w:ind w:firstLine="851"/>
        <w:jc w:val="both"/>
        <w:rPr>
          <w:rFonts w:ascii="Times New Roman" w:eastAsia="Calibri" w:hAnsi="Times New Roman" w:cs="Times New Roman"/>
          <w:sz w:val="28"/>
          <w:szCs w:val="28"/>
        </w:rPr>
      </w:pPr>
      <w:r w:rsidRPr="001A39C8">
        <w:rPr>
          <w:rFonts w:ascii="Times New Roman" w:eastAsia="Calibri" w:hAnsi="Times New Roman" w:cs="Times New Roman"/>
          <w:sz w:val="28"/>
          <w:szCs w:val="28"/>
        </w:rPr>
        <w:t xml:space="preserve">В 2019 году объем финансирования из республиканского бюджета составил 3 613,3 млн.тенге </w:t>
      </w:r>
      <w:r w:rsidRPr="001A39C8">
        <w:rPr>
          <w:rFonts w:ascii="Times New Roman" w:eastAsia="Calibri" w:hAnsi="Times New Roman" w:cs="Times New Roman"/>
          <w:i/>
          <w:sz w:val="28"/>
          <w:szCs w:val="28"/>
        </w:rPr>
        <w:t>(в 2018 году 387,7 млн.тенге, в 2017 году - 127,5 млн.тенге)</w:t>
      </w:r>
      <w:r w:rsidRPr="001A39C8">
        <w:rPr>
          <w:rFonts w:ascii="Times New Roman" w:eastAsia="Calibri" w:hAnsi="Times New Roman" w:cs="Times New Roman"/>
          <w:sz w:val="28"/>
          <w:szCs w:val="28"/>
        </w:rPr>
        <w:t xml:space="preserve">, в том числе на реализацию проектов в рамках государственного социального заказа предусмотрено 16,4 млн.тенге </w:t>
      </w:r>
      <w:r w:rsidRPr="001A39C8">
        <w:rPr>
          <w:rFonts w:ascii="Times New Roman" w:eastAsia="Calibri" w:hAnsi="Times New Roman" w:cs="Times New Roman"/>
          <w:i/>
          <w:sz w:val="28"/>
          <w:szCs w:val="28"/>
        </w:rPr>
        <w:t>(в 2017 году – 96, 6 млн. тенге)</w:t>
      </w:r>
      <w:r w:rsidRPr="001A39C8">
        <w:rPr>
          <w:rFonts w:ascii="Times New Roman" w:eastAsia="Calibri" w:hAnsi="Times New Roman" w:cs="Times New Roman"/>
          <w:sz w:val="28"/>
          <w:szCs w:val="28"/>
        </w:rPr>
        <w:t>, в рамках грантового финансирования предусмотрено 2 747,4 млн.тенге, государственная молодежная премия «Дарын» - 6,5 млн.тенге, мероприятия с участием руководства государства - 650,0 млн.тенге.</w:t>
      </w:r>
    </w:p>
    <w:p w:rsidR="00B502F1" w:rsidRPr="001A39C8" w:rsidRDefault="00B502F1" w:rsidP="00B502F1">
      <w:pPr>
        <w:tabs>
          <w:tab w:val="left" w:pos="0"/>
        </w:tabs>
        <w:autoSpaceDE w:val="0"/>
        <w:autoSpaceDN w:val="0"/>
        <w:adjustRightInd w:val="0"/>
        <w:snapToGrid w:val="0"/>
        <w:spacing w:after="0" w:line="240" w:lineRule="auto"/>
        <w:ind w:firstLine="851"/>
        <w:jc w:val="both"/>
        <w:rPr>
          <w:rFonts w:ascii="Times New Roman" w:eastAsia="Calibri" w:hAnsi="Times New Roman" w:cs="Times New Roman"/>
          <w:sz w:val="28"/>
          <w:szCs w:val="28"/>
        </w:rPr>
      </w:pPr>
      <w:r w:rsidRPr="001A39C8">
        <w:rPr>
          <w:rFonts w:ascii="Times New Roman" w:eastAsia="Calibri" w:hAnsi="Times New Roman" w:cs="Times New Roman"/>
          <w:sz w:val="28"/>
          <w:szCs w:val="28"/>
        </w:rPr>
        <w:t xml:space="preserve">Важную роль в реализации государственной молодежной политики играет проект «Жасыл ел». </w:t>
      </w:r>
    </w:p>
    <w:p w:rsidR="00B502F1" w:rsidRPr="001A39C8" w:rsidRDefault="00B502F1" w:rsidP="00B502F1">
      <w:pPr>
        <w:tabs>
          <w:tab w:val="left" w:pos="0"/>
        </w:tabs>
        <w:autoSpaceDE w:val="0"/>
        <w:autoSpaceDN w:val="0"/>
        <w:adjustRightInd w:val="0"/>
        <w:snapToGrid w:val="0"/>
        <w:spacing w:after="0" w:line="240" w:lineRule="auto"/>
        <w:ind w:firstLine="851"/>
        <w:jc w:val="both"/>
        <w:rPr>
          <w:rFonts w:ascii="Times New Roman" w:eastAsia="Calibri" w:hAnsi="Times New Roman" w:cs="Times New Roman"/>
          <w:sz w:val="28"/>
          <w:szCs w:val="28"/>
        </w:rPr>
      </w:pPr>
      <w:r w:rsidRPr="001A39C8">
        <w:rPr>
          <w:rFonts w:ascii="Times New Roman" w:eastAsia="Calibri" w:hAnsi="Times New Roman" w:cs="Times New Roman"/>
          <w:sz w:val="28"/>
          <w:szCs w:val="28"/>
        </w:rPr>
        <w:t>Республиканский штаб «Жасыл ел» имеет развитую инфраструктуру в 16 регионах нашей страны, в которых ведется работа не только по озеленению региона, но и привлечению молодежи к участию в мероприятиях экологического, трудового и социального характера.</w:t>
      </w:r>
    </w:p>
    <w:p w:rsidR="00B502F1" w:rsidRPr="00C84365" w:rsidRDefault="00B502F1" w:rsidP="00B502F1">
      <w:pPr>
        <w:spacing w:after="0" w:line="240" w:lineRule="auto"/>
        <w:ind w:firstLine="709"/>
        <w:jc w:val="both"/>
        <w:rPr>
          <w:rFonts w:ascii="Times New Roman" w:hAnsi="Times New Roman" w:cs="Times New Roman"/>
          <w:sz w:val="28"/>
          <w:szCs w:val="28"/>
        </w:rPr>
      </w:pPr>
      <w:r w:rsidRPr="00C84365">
        <w:rPr>
          <w:rFonts w:ascii="Times New Roman" w:hAnsi="Times New Roman" w:cs="Times New Roman"/>
          <w:sz w:val="28"/>
          <w:szCs w:val="28"/>
        </w:rPr>
        <w:t xml:space="preserve">За </w:t>
      </w:r>
      <w:r>
        <w:rPr>
          <w:rFonts w:ascii="Times New Roman" w:hAnsi="Times New Roman" w:cs="Times New Roman"/>
          <w:sz w:val="28"/>
          <w:szCs w:val="28"/>
        </w:rPr>
        <w:t>2019</w:t>
      </w:r>
      <w:r w:rsidRPr="00C84365">
        <w:rPr>
          <w:rFonts w:ascii="Times New Roman" w:hAnsi="Times New Roman" w:cs="Times New Roman"/>
          <w:sz w:val="28"/>
          <w:szCs w:val="28"/>
        </w:rPr>
        <w:t xml:space="preserve"> год в рамках проекта трудоустроено более 20 000 человек. В период с 31 октября по 2 ноября в г. Павлодар состоялось Республиканское закрытие юбилейного XV трудового сезона молодежных трудовых отрядов «Жасыл ел». В мероприятии приняли участие представители государственных органов, региональных штабов, руководители республиканских молодежных организаций и самые активные бойцы МТО «Жасыл ел». </w:t>
      </w:r>
    </w:p>
    <w:p w:rsidR="00B502F1" w:rsidRPr="001A39C8" w:rsidRDefault="00B502F1" w:rsidP="00B502F1">
      <w:pPr>
        <w:tabs>
          <w:tab w:val="left" w:pos="0"/>
        </w:tabs>
        <w:autoSpaceDE w:val="0"/>
        <w:autoSpaceDN w:val="0"/>
        <w:adjustRightInd w:val="0"/>
        <w:snapToGrid w:val="0"/>
        <w:spacing w:after="0" w:line="240" w:lineRule="auto"/>
        <w:ind w:firstLine="851"/>
        <w:jc w:val="both"/>
        <w:rPr>
          <w:rFonts w:ascii="Times New Roman" w:eastAsia="Calibri" w:hAnsi="Times New Roman" w:cs="Times New Roman"/>
          <w:sz w:val="28"/>
          <w:szCs w:val="28"/>
        </w:rPr>
      </w:pPr>
      <w:r w:rsidRPr="00C84365">
        <w:rPr>
          <w:rFonts w:ascii="Times New Roman" w:eastAsia="Calibri" w:hAnsi="Times New Roman" w:cs="Times New Roman"/>
          <w:sz w:val="28"/>
          <w:szCs w:val="28"/>
        </w:rPr>
        <w:t xml:space="preserve">В 2018 году </w:t>
      </w:r>
      <w:r w:rsidRPr="001A39C8">
        <w:rPr>
          <w:rFonts w:ascii="Times New Roman" w:eastAsia="Calibri" w:hAnsi="Times New Roman" w:cs="Times New Roman"/>
          <w:sz w:val="28"/>
          <w:szCs w:val="28"/>
        </w:rPr>
        <w:t xml:space="preserve">в реализации проекта «Жасыл ел» приняло участие 23 643 человека </w:t>
      </w:r>
      <w:r w:rsidRPr="001A39C8">
        <w:rPr>
          <w:rFonts w:ascii="Times New Roman" w:eastAsia="Calibri" w:hAnsi="Times New Roman" w:cs="Times New Roman"/>
          <w:i/>
          <w:sz w:val="28"/>
          <w:szCs w:val="28"/>
        </w:rPr>
        <w:t>(в 2017 году – 24,5 тыс., 2016 году – более 18 тыс., в 2015 году – более 24 тыс., в 2014 году – 13 580)</w:t>
      </w:r>
      <w:r w:rsidRPr="001A39C8">
        <w:rPr>
          <w:rFonts w:ascii="Times New Roman" w:eastAsia="Calibri" w:hAnsi="Times New Roman" w:cs="Times New Roman"/>
          <w:sz w:val="28"/>
          <w:szCs w:val="28"/>
        </w:rPr>
        <w:t>. Всего, с 2005 года в общенациональной инициативе «Жасыл ел» приняли участие более 200 тысяч молодых людей.</w:t>
      </w:r>
    </w:p>
    <w:p w:rsidR="00B502F1" w:rsidRPr="001A39C8" w:rsidRDefault="00B502F1" w:rsidP="00B502F1">
      <w:pPr>
        <w:tabs>
          <w:tab w:val="left" w:pos="0"/>
        </w:tabs>
        <w:autoSpaceDE w:val="0"/>
        <w:autoSpaceDN w:val="0"/>
        <w:adjustRightInd w:val="0"/>
        <w:snapToGrid w:val="0"/>
        <w:spacing w:after="0" w:line="240" w:lineRule="auto"/>
        <w:ind w:firstLine="851"/>
        <w:jc w:val="both"/>
        <w:rPr>
          <w:rFonts w:ascii="Times New Roman" w:eastAsia="Calibri" w:hAnsi="Times New Roman" w:cs="Times New Roman"/>
          <w:sz w:val="28"/>
          <w:szCs w:val="28"/>
        </w:rPr>
      </w:pPr>
      <w:r w:rsidRPr="001A39C8">
        <w:rPr>
          <w:rFonts w:ascii="Times New Roman" w:eastAsia="Calibri" w:hAnsi="Times New Roman" w:cs="Times New Roman"/>
          <w:sz w:val="28"/>
          <w:szCs w:val="28"/>
        </w:rPr>
        <w:lastRenderedPageBreak/>
        <w:t>В целях повышения эффективности реализации проекта «Жасыл ел» с 2017 года средства в размере 895 млн. тенге на развитие молодежных трудовых отрядов переданы трансфертами в регионы (</w:t>
      </w:r>
      <w:r w:rsidRPr="001A39C8">
        <w:rPr>
          <w:rFonts w:ascii="Times New Roman" w:eastAsia="Calibri" w:hAnsi="Times New Roman" w:cs="Times New Roman"/>
          <w:i/>
          <w:sz w:val="28"/>
          <w:szCs w:val="28"/>
        </w:rPr>
        <w:t>доплата к заработной плате, пошив экипировки).</w:t>
      </w:r>
      <w:r w:rsidRPr="001A39C8">
        <w:rPr>
          <w:rFonts w:ascii="Times New Roman" w:eastAsia="Calibri" w:hAnsi="Times New Roman" w:cs="Times New Roman"/>
          <w:sz w:val="28"/>
          <w:szCs w:val="28"/>
        </w:rPr>
        <w:t xml:space="preserve"> Кроме того, увеличена доплата к заработной плате участников проекта «Жасыл ел» до 35 394 тенге.</w:t>
      </w:r>
    </w:p>
    <w:p w:rsidR="00B502F1" w:rsidRPr="001A39C8" w:rsidRDefault="00B502F1" w:rsidP="00B502F1">
      <w:pPr>
        <w:tabs>
          <w:tab w:val="left" w:pos="0"/>
        </w:tabs>
        <w:autoSpaceDE w:val="0"/>
        <w:autoSpaceDN w:val="0"/>
        <w:adjustRightInd w:val="0"/>
        <w:snapToGrid w:val="0"/>
        <w:spacing w:after="0" w:line="240" w:lineRule="auto"/>
        <w:ind w:firstLine="851"/>
        <w:jc w:val="both"/>
        <w:rPr>
          <w:rFonts w:ascii="Times New Roman" w:eastAsia="Calibri" w:hAnsi="Times New Roman" w:cs="Times New Roman"/>
          <w:sz w:val="28"/>
          <w:szCs w:val="28"/>
        </w:rPr>
      </w:pPr>
      <w:r w:rsidRPr="001A39C8">
        <w:rPr>
          <w:rFonts w:ascii="Times New Roman" w:eastAsia="Calibri" w:hAnsi="Times New Roman" w:cs="Times New Roman"/>
          <w:sz w:val="28"/>
          <w:szCs w:val="28"/>
        </w:rPr>
        <w:t>Кроме того, в реализации государственной молодежной политики участвуют более 500 различных молодежных организаций – Молодежное крыло «Жас Отан» партии «Нур Отан», Конгресс молодежи Казахстана, Ассоциация стипендиатов «Болашак», «Жас Ұлан», «Жасыл ел», Национальная волонтерская сеть и другие.</w:t>
      </w:r>
    </w:p>
    <w:p w:rsidR="00B502F1" w:rsidRPr="001A39C8" w:rsidRDefault="00B502F1" w:rsidP="00B502F1">
      <w:pPr>
        <w:tabs>
          <w:tab w:val="left" w:pos="0"/>
        </w:tabs>
        <w:autoSpaceDE w:val="0"/>
        <w:autoSpaceDN w:val="0"/>
        <w:adjustRightInd w:val="0"/>
        <w:snapToGrid w:val="0"/>
        <w:spacing w:after="0" w:line="240" w:lineRule="auto"/>
        <w:ind w:firstLine="851"/>
        <w:jc w:val="both"/>
        <w:rPr>
          <w:rFonts w:ascii="Times New Roman" w:eastAsia="Calibri" w:hAnsi="Times New Roman" w:cs="Times New Roman"/>
          <w:i/>
          <w:sz w:val="28"/>
          <w:szCs w:val="28"/>
        </w:rPr>
      </w:pPr>
      <w:r w:rsidRPr="001A39C8">
        <w:rPr>
          <w:rFonts w:ascii="Times New Roman" w:eastAsia="Calibri" w:hAnsi="Times New Roman" w:cs="Times New Roman"/>
          <w:sz w:val="28"/>
          <w:szCs w:val="28"/>
          <w:lang w:val="kk-KZ"/>
        </w:rPr>
        <w:t>С</w:t>
      </w:r>
      <w:r w:rsidRPr="001A39C8">
        <w:rPr>
          <w:rFonts w:ascii="Times New Roman" w:eastAsia="Calibri" w:hAnsi="Times New Roman" w:cs="Times New Roman"/>
          <w:sz w:val="28"/>
          <w:szCs w:val="28"/>
        </w:rPr>
        <w:t xml:space="preserve"> 2014 года</w:t>
      </w:r>
      <w:r w:rsidRPr="001A39C8">
        <w:rPr>
          <w:rFonts w:ascii="Times New Roman" w:eastAsia="Calibri" w:hAnsi="Times New Roman" w:cs="Times New Roman"/>
          <w:sz w:val="28"/>
          <w:szCs w:val="28"/>
          <w:lang w:val="kk-KZ"/>
        </w:rPr>
        <w:t xml:space="preserve"> в колледжах, вузах и на крупных предприятияхфункционируют </w:t>
      </w:r>
      <w:r w:rsidRPr="001A39C8">
        <w:rPr>
          <w:rFonts w:ascii="Times New Roman" w:eastAsia="Calibri" w:hAnsi="Times New Roman" w:cs="Times New Roman"/>
          <w:sz w:val="28"/>
          <w:szCs w:val="28"/>
        </w:rPr>
        <w:t>органы молодежного самоуправления. В 2019 году количество комитетов по делам молодежи составил 897, из них в вузах – 119, колледжах – 620, на предприятиях – 158</w:t>
      </w:r>
      <w:r w:rsidRPr="001A39C8">
        <w:rPr>
          <w:rFonts w:ascii="Times New Roman" w:eastAsia="Calibri" w:hAnsi="Times New Roman" w:cs="Times New Roman"/>
          <w:i/>
          <w:sz w:val="28"/>
          <w:szCs w:val="28"/>
        </w:rPr>
        <w:t>.</w:t>
      </w:r>
    </w:p>
    <w:p w:rsidR="00B502F1" w:rsidRPr="001A39C8" w:rsidRDefault="00B502F1" w:rsidP="00B502F1">
      <w:pPr>
        <w:widowControl w:val="0"/>
        <w:pBdr>
          <w:bottom w:val="single" w:sz="4" w:space="0" w:color="FFFFFF"/>
        </w:pBdr>
        <w:tabs>
          <w:tab w:val="center" w:pos="4677"/>
          <w:tab w:val="right" w:pos="9355"/>
        </w:tabs>
        <w:spacing w:after="0" w:line="240" w:lineRule="auto"/>
        <w:ind w:firstLine="851"/>
        <w:jc w:val="both"/>
        <w:rPr>
          <w:rFonts w:ascii="Times New Roman" w:eastAsia="Times New Roman" w:hAnsi="Times New Roman" w:cs="Times New Roman"/>
          <w:sz w:val="28"/>
          <w:szCs w:val="28"/>
        </w:rPr>
      </w:pPr>
      <w:r w:rsidRPr="001A39C8">
        <w:rPr>
          <w:rFonts w:ascii="Times New Roman" w:eastAsia="Calibri" w:hAnsi="Times New Roman" w:cs="Times New Roman"/>
          <w:sz w:val="28"/>
          <w:szCs w:val="28"/>
        </w:rPr>
        <w:t xml:space="preserve">В 2018 году, как и в </w:t>
      </w:r>
      <w:r w:rsidRPr="001A39C8">
        <w:rPr>
          <w:rFonts w:ascii="Times New Roman" w:eastAsia="Calibri" w:hAnsi="Times New Roman" w:cs="Times New Roman"/>
          <w:sz w:val="28"/>
          <w:szCs w:val="28"/>
          <w:lang w:val="kk-KZ"/>
        </w:rPr>
        <w:t>2017</w:t>
      </w:r>
      <w:r w:rsidRPr="001A39C8">
        <w:rPr>
          <w:rFonts w:ascii="Times New Roman" w:eastAsia="Calibri" w:hAnsi="Times New Roman" w:cs="Times New Roman"/>
          <w:sz w:val="28"/>
          <w:szCs w:val="28"/>
        </w:rPr>
        <w:t xml:space="preserve"> году (88,0%), более 80% опрошенной молодежи страны в той или иной степени удовлетворены развитием места своего постоянного проживания.</w:t>
      </w:r>
    </w:p>
    <w:p w:rsidR="00B502F1" w:rsidRPr="001A39C8" w:rsidRDefault="00B502F1" w:rsidP="00B502F1">
      <w:pPr>
        <w:pBdr>
          <w:bottom w:val="single" w:sz="4" w:space="31" w:color="FFFFFF"/>
        </w:pBdr>
        <w:spacing w:after="0" w:line="240" w:lineRule="auto"/>
        <w:ind w:firstLine="851"/>
        <w:jc w:val="both"/>
        <w:rPr>
          <w:rFonts w:ascii="Times New Roman" w:eastAsia="Calibri" w:hAnsi="Times New Roman" w:cs="Times New Roman"/>
          <w:sz w:val="28"/>
          <w:szCs w:val="28"/>
        </w:rPr>
      </w:pPr>
      <w:r w:rsidRPr="001A39C8">
        <w:rPr>
          <w:rFonts w:ascii="Times New Roman" w:eastAsia="Calibri" w:hAnsi="Times New Roman" w:cs="Times New Roman"/>
          <w:sz w:val="28"/>
          <w:szCs w:val="28"/>
        </w:rPr>
        <w:t xml:space="preserve">Одной из важнейших ценностей современного общества является патриотизм, понимаемый не просто как любовь к Родине, гордость за свою страну, стремление узнать и понять ее, сделать лучше, но и как готовность к службе ради своего государства. </w:t>
      </w:r>
    </w:p>
    <w:p w:rsidR="00B502F1" w:rsidRPr="001A39C8" w:rsidRDefault="00B502F1" w:rsidP="00B502F1">
      <w:pPr>
        <w:pBdr>
          <w:bottom w:val="single" w:sz="4" w:space="31" w:color="FFFFFF"/>
        </w:pBdr>
        <w:spacing w:after="0" w:line="240" w:lineRule="auto"/>
        <w:ind w:firstLine="851"/>
        <w:jc w:val="both"/>
        <w:rPr>
          <w:rFonts w:ascii="Times New Roman" w:eastAsia="Calibri" w:hAnsi="Times New Roman" w:cs="Times New Roman"/>
          <w:sz w:val="28"/>
          <w:szCs w:val="28"/>
        </w:rPr>
      </w:pPr>
      <w:r w:rsidRPr="001A39C8">
        <w:rPr>
          <w:rFonts w:ascii="Times New Roman" w:eastAsia="Calibri" w:hAnsi="Times New Roman" w:cs="Times New Roman"/>
          <w:sz w:val="28"/>
          <w:szCs w:val="28"/>
        </w:rPr>
        <w:t>Молодежь Казахстана считает престижным служить в армии. Количество молодых казахстанцев, считающих, что служить в армии престижно, почти в 4 раза превышает число тех, кто не находит это престижным (68,2% против 17,7%).</w:t>
      </w:r>
    </w:p>
    <w:p w:rsidR="00B502F1" w:rsidRPr="001A39C8" w:rsidRDefault="00B502F1" w:rsidP="00B502F1">
      <w:pPr>
        <w:pBdr>
          <w:bottom w:val="single" w:sz="4" w:space="31" w:color="FFFFFF"/>
        </w:pBdr>
        <w:spacing w:after="0" w:line="240" w:lineRule="auto"/>
        <w:ind w:firstLine="851"/>
        <w:jc w:val="both"/>
        <w:rPr>
          <w:rFonts w:ascii="Times New Roman" w:eastAsia="Calibri" w:hAnsi="Times New Roman" w:cs="Times New Roman"/>
          <w:sz w:val="28"/>
          <w:szCs w:val="28"/>
        </w:rPr>
      </w:pPr>
      <w:r w:rsidRPr="001A39C8">
        <w:rPr>
          <w:rFonts w:ascii="Times New Roman" w:eastAsia="Calibri" w:hAnsi="Times New Roman" w:cs="Times New Roman"/>
          <w:sz w:val="28"/>
          <w:szCs w:val="28"/>
        </w:rPr>
        <w:t xml:space="preserve">В первом полугодии 2019 года 51,8 % молодежи отметили, что государство создает все условия для развития молодежи. 92% опрошенных молодых людей считают себя патриотами. </w:t>
      </w:r>
    </w:p>
    <w:p w:rsidR="00B502F1" w:rsidRPr="001A39C8" w:rsidRDefault="00B502F1" w:rsidP="00B502F1">
      <w:pPr>
        <w:pBdr>
          <w:bottom w:val="single" w:sz="4" w:space="31" w:color="FFFFFF"/>
        </w:pBdr>
        <w:spacing w:after="0" w:line="240" w:lineRule="auto"/>
        <w:ind w:firstLine="851"/>
        <w:jc w:val="both"/>
        <w:rPr>
          <w:rFonts w:ascii="Times New Roman" w:eastAsia="Calibri" w:hAnsi="Times New Roman" w:cs="Times New Roman"/>
          <w:sz w:val="28"/>
          <w:szCs w:val="28"/>
        </w:rPr>
      </w:pPr>
      <w:r w:rsidRPr="001A39C8">
        <w:rPr>
          <w:rFonts w:ascii="Times New Roman" w:eastAsia="Calibri" w:hAnsi="Times New Roman" w:cs="Times New Roman"/>
          <w:sz w:val="28"/>
          <w:szCs w:val="28"/>
        </w:rPr>
        <w:t>Кроме того, большинство респондентов выразили удовлетворенность качеством образования, которое они уже получили или получают сейчас. При этом главным преимуществом образования в Казахстане респонденты назвали бесплатное школьное образование. В свою очередь, в качестве самого главного недостатка образовательной системы в Казахстане молодые люди назвали Единое национальное тестирование, которое, согласно опрошенным, не является показателем образованности абитуриента.</w:t>
      </w:r>
    </w:p>
    <w:p w:rsidR="00B502F1" w:rsidRPr="001A39C8" w:rsidRDefault="00B502F1" w:rsidP="00B502F1">
      <w:pPr>
        <w:pBdr>
          <w:bottom w:val="single" w:sz="4" w:space="31" w:color="FFFFFF"/>
        </w:pBdr>
        <w:spacing w:after="0" w:line="240" w:lineRule="auto"/>
        <w:ind w:firstLine="851"/>
        <w:jc w:val="both"/>
        <w:rPr>
          <w:rFonts w:ascii="Times New Roman" w:eastAsia="Calibri" w:hAnsi="Times New Roman" w:cs="Times New Roman"/>
          <w:sz w:val="28"/>
          <w:szCs w:val="28"/>
        </w:rPr>
      </w:pPr>
      <w:r w:rsidRPr="001A39C8">
        <w:rPr>
          <w:rFonts w:ascii="Times New Roman" w:eastAsia="Calibri" w:hAnsi="Times New Roman" w:cs="Times New Roman"/>
          <w:sz w:val="28"/>
          <w:szCs w:val="28"/>
        </w:rPr>
        <w:t>Можно с уверенностью говорить о казахстанской молодежи как билингвах, так как три четверти опрошенной молодежи одинаково свободно владеют государственным языком и русским языком. Свободно говорят, читают и пишут на английском языке – 7,8% из числа респондентов.</w:t>
      </w:r>
    </w:p>
    <w:p w:rsidR="00B502F1" w:rsidRPr="001A39C8" w:rsidRDefault="00B502F1" w:rsidP="00B502F1">
      <w:pPr>
        <w:pBdr>
          <w:bottom w:val="single" w:sz="4" w:space="31" w:color="FFFFFF"/>
        </w:pBdr>
        <w:spacing w:after="0" w:line="240" w:lineRule="auto"/>
        <w:ind w:firstLine="851"/>
        <w:jc w:val="both"/>
        <w:rPr>
          <w:rFonts w:ascii="Times New Roman" w:eastAsia="Calibri" w:hAnsi="Times New Roman" w:cs="Times New Roman"/>
          <w:sz w:val="28"/>
          <w:szCs w:val="28"/>
        </w:rPr>
      </w:pPr>
      <w:r w:rsidRPr="001A39C8">
        <w:rPr>
          <w:rFonts w:ascii="Times New Roman" w:eastAsia="Calibri" w:hAnsi="Times New Roman" w:cs="Times New Roman"/>
          <w:sz w:val="28"/>
          <w:szCs w:val="28"/>
        </w:rPr>
        <w:t xml:space="preserve">Рейтинг актуальных проблем молодых семей Казахстана </w:t>
      </w:r>
      <w:r w:rsidRPr="001A39C8">
        <w:rPr>
          <w:rFonts w:ascii="Times New Roman" w:eastAsia="Calibri" w:hAnsi="Times New Roman" w:cs="Times New Roman"/>
          <w:i/>
          <w:sz w:val="24"/>
          <w:szCs w:val="28"/>
        </w:rPr>
        <w:t>(НИЦ «Молодежь», 1 полугодие 2019 г.)</w:t>
      </w:r>
      <w:r w:rsidRPr="001A39C8">
        <w:rPr>
          <w:rFonts w:ascii="Times New Roman" w:eastAsia="Calibri" w:hAnsi="Times New Roman" w:cs="Times New Roman"/>
          <w:sz w:val="28"/>
          <w:szCs w:val="28"/>
        </w:rPr>
        <w:t xml:space="preserve">дублирует рейтинг актуальных проблем, которое отмечает население в целом: финансовые проблемы (22%), жилищные проблемы (16,2%), трудности с трудоустройством (13,2%). </w:t>
      </w:r>
    </w:p>
    <w:p w:rsidR="00B502F1" w:rsidRPr="001A39C8" w:rsidRDefault="00B502F1" w:rsidP="00B502F1">
      <w:pPr>
        <w:pBdr>
          <w:bottom w:val="single" w:sz="4" w:space="31" w:color="FFFFFF"/>
        </w:pBdr>
        <w:spacing w:after="0" w:line="240" w:lineRule="auto"/>
        <w:ind w:firstLine="851"/>
        <w:jc w:val="both"/>
        <w:rPr>
          <w:rFonts w:ascii="Times New Roman" w:eastAsia="Calibri" w:hAnsi="Times New Roman" w:cs="Times New Roman"/>
          <w:i/>
          <w:sz w:val="28"/>
          <w:szCs w:val="28"/>
        </w:rPr>
      </w:pPr>
      <w:r w:rsidRPr="001A39C8">
        <w:rPr>
          <w:rFonts w:ascii="Times New Roman" w:eastAsia="Calibri" w:hAnsi="Times New Roman" w:cs="Times New Roman"/>
          <w:sz w:val="28"/>
          <w:szCs w:val="28"/>
        </w:rPr>
        <w:lastRenderedPageBreak/>
        <w:t xml:space="preserve">В целом, по итогам реализуемых мер в сфере молодежной политики Казахстан занимает 61 позицию из 183 стран в Глобальном индексе развития молодежи </w:t>
      </w:r>
      <w:r w:rsidRPr="001A39C8">
        <w:rPr>
          <w:rFonts w:ascii="Times New Roman" w:eastAsia="Calibri" w:hAnsi="Times New Roman" w:cs="Times New Roman"/>
          <w:i/>
          <w:sz w:val="28"/>
          <w:szCs w:val="28"/>
        </w:rPr>
        <w:t>(Global Youth Development Index, 2016).</w:t>
      </w:r>
    </w:p>
    <w:p w:rsidR="00B502F1" w:rsidRPr="001A39C8" w:rsidRDefault="00B502F1" w:rsidP="00B502F1">
      <w:pPr>
        <w:pBdr>
          <w:bottom w:val="single" w:sz="4" w:space="31" w:color="FFFFFF"/>
        </w:pBdr>
        <w:spacing w:after="0" w:line="240" w:lineRule="auto"/>
        <w:ind w:firstLine="851"/>
        <w:jc w:val="both"/>
        <w:rPr>
          <w:rFonts w:ascii="Times New Roman" w:eastAsia="Calibri" w:hAnsi="Times New Roman" w:cs="Times New Roman"/>
          <w:sz w:val="28"/>
          <w:szCs w:val="28"/>
        </w:rPr>
      </w:pPr>
      <w:r w:rsidRPr="001A39C8">
        <w:rPr>
          <w:rFonts w:ascii="Times New Roman" w:eastAsia="Calibri" w:hAnsi="Times New Roman" w:cs="Times New Roman"/>
          <w:sz w:val="28"/>
          <w:szCs w:val="28"/>
        </w:rPr>
        <w:t xml:space="preserve">Первым Президентом РК – Елбасы Н.А. Назарбаевым </w:t>
      </w:r>
      <w:r w:rsidRPr="001A39C8">
        <w:rPr>
          <w:rFonts w:ascii="Times New Roman" w:eastAsia="Times New Roman" w:hAnsi="Times New Roman" w:cs="Times New Roman"/>
          <w:sz w:val="28"/>
          <w:szCs w:val="28"/>
          <w:lang w:eastAsia="zh-CN"/>
        </w:rPr>
        <w:t xml:space="preserve">в </w:t>
      </w:r>
      <w:r w:rsidRPr="001A39C8">
        <w:rPr>
          <w:rFonts w:ascii="Times New Roman" w:eastAsia="Calibri" w:hAnsi="Times New Roman" w:cs="Times New Roman"/>
          <w:sz w:val="28"/>
          <w:szCs w:val="28"/>
        </w:rPr>
        <w:t xml:space="preserve">Послании от </w:t>
      </w:r>
      <w:r>
        <w:rPr>
          <w:rFonts w:ascii="Times New Roman" w:eastAsia="Calibri" w:hAnsi="Times New Roman" w:cs="Times New Roman"/>
          <w:sz w:val="28"/>
          <w:szCs w:val="28"/>
        </w:rPr>
        <w:br/>
      </w:r>
      <w:r w:rsidRPr="001A39C8">
        <w:rPr>
          <w:rFonts w:ascii="Times New Roman" w:eastAsia="Calibri" w:hAnsi="Times New Roman" w:cs="Times New Roman"/>
          <w:sz w:val="28"/>
          <w:szCs w:val="28"/>
        </w:rPr>
        <w:t xml:space="preserve">5 октября 2018 года «Рост благосостояния казахстанцев: повышение доходов и качества жизни» комплексную поддержку молодежи и института семьи определил основным приоритетом государственной политики. </w:t>
      </w:r>
    </w:p>
    <w:p w:rsidR="00B502F1" w:rsidRPr="001A39C8" w:rsidRDefault="00B502F1" w:rsidP="00B502F1">
      <w:pPr>
        <w:pBdr>
          <w:bottom w:val="single" w:sz="4" w:space="31" w:color="FFFFFF"/>
        </w:pBdr>
        <w:spacing w:after="0" w:line="240" w:lineRule="auto"/>
        <w:ind w:firstLine="851"/>
        <w:jc w:val="both"/>
        <w:rPr>
          <w:rFonts w:ascii="Times New Roman" w:eastAsia="Calibri" w:hAnsi="Times New Roman" w:cs="Times New Roman"/>
          <w:sz w:val="28"/>
          <w:szCs w:val="28"/>
        </w:rPr>
      </w:pPr>
      <w:r w:rsidRPr="001A39C8">
        <w:rPr>
          <w:rFonts w:ascii="Times New Roman" w:eastAsia="Calibri" w:hAnsi="Times New Roman" w:cs="Times New Roman"/>
          <w:sz w:val="28"/>
          <w:szCs w:val="28"/>
        </w:rPr>
        <w:t xml:space="preserve">Так, в ноябре 2018 года Указом Первого Президента 2019 год объявлен – Годом молодежи. </w:t>
      </w:r>
    </w:p>
    <w:p w:rsidR="00B502F1" w:rsidRDefault="00B502F1" w:rsidP="00B502F1">
      <w:pPr>
        <w:pBdr>
          <w:bottom w:val="single" w:sz="4" w:space="31" w:color="FFFFFF"/>
        </w:pBdr>
        <w:spacing w:after="0" w:line="240" w:lineRule="auto"/>
        <w:ind w:firstLine="851"/>
        <w:jc w:val="both"/>
        <w:rPr>
          <w:rFonts w:ascii="Times New Roman" w:eastAsia="Calibri" w:hAnsi="Times New Roman" w:cs="Times New Roman"/>
          <w:i/>
          <w:sz w:val="28"/>
          <w:szCs w:val="28"/>
        </w:rPr>
      </w:pPr>
      <w:r w:rsidRPr="001A39C8">
        <w:rPr>
          <w:rFonts w:ascii="Times New Roman" w:eastAsia="Calibri" w:hAnsi="Times New Roman" w:cs="Times New Roman"/>
          <w:sz w:val="28"/>
          <w:szCs w:val="28"/>
          <w:lang w:val="kk-KZ"/>
        </w:rPr>
        <w:t>Правительством утверждена</w:t>
      </w:r>
      <w:r w:rsidRPr="001A39C8">
        <w:rPr>
          <w:rFonts w:ascii="Times New Roman" w:eastAsia="Calibri" w:hAnsi="Times New Roman" w:cs="Times New Roman"/>
          <w:sz w:val="28"/>
          <w:szCs w:val="28"/>
        </w:rPr>
        <w:t xml:space="preserve"> Дорожная карта по проведению Года молодежи </w:t>
      </w:r>
      <w:r w:rsidRPr="001A39C8">
        <w:rPr>
          <w:rFonts w:ascii="Times New Roman" w:eastAsia="Calibri" w:hAnsi="Times New Roman" w:cs="Times New Roman"/>
          <w:i/>
          <w:sz w:val="28"/>
          <w:szCs w:val="28"/>
        </w:rPr>
        <w:t>(утвержденная Постановлением №27 от 30 января 2019 г</w:t>
      </w:r>
      <w:r w:rsidRPr="001A39C8">
        <w:rPr>
          <w:rFonts w:ascii="Times New Roman" w:eastAsia="Calibri" w:hAnsi="Times New Roman" w:cs="Times New Roman"/>
          <w:i/>
          <w:sz w:val="28"/>
          <w:szCs w:val="28"/>
          <w:lang w:val="kk-KZ"/>
        </w:rPr>
        <w:t>ода (внесены изменения в постановление Правительства РК, №153 от 2 апреля 2019 года).</w:t>
      </w:r>
    </w:p>
    <w:p w:rsidR="00B502F1" w:rsidRDefault="00B502F1" w:rsidP="00B502F1">
      <w:pPr>
        <w:pBdr>
          <w:bottom w:val="single" w:sz="4" w:space="31" w:color="FFFFFF"/>
        </w:pBdr>
        <w:spacing w:after="0" w:line="240" w:lineRule="auto"/>
        <w:ind w:firstLine="851"/>
        <w:jc w:val="both"/>
        <w:rPr>
          <w:rFonts w:ascii="Times New Roman" w:eastAsia="Calibri" w:hAnsi="Times New Roman" w:cs="Times New Roman"/>
          <w:sz w:val="28"/>
          <w:szCs w:val="28"/>
        </w:rPr>
      </w:pPr>
      <w:r w:rsidRPr="001A39C8">
        <w:rPr>
          <w:rFonts w:ascii="Times New Roman" w:eastAsia="Calibri" w:hAnsi="Times New Roman" w:cs="Times New Roman"/>
          <w:sz w:val="28"/>
          <w:szCs w:val="28"/>
        </w:rPr>
        <w:t xml:space="preserve">Цель Дорожной карты – создание условий для реализации и развития потенциала молодежи, повышения уровня ее конкурентоспособности во всех сферах общественной жизни. </w:t>
      </w:r>
    </w:p>
    <w:p w:rsidR="00B502F1" w:rsidRDefault="00B502F1" w:rsidP="00B502F1">
      <w:pPr>
        <w:pBdr>
          <w:bottom w:val="single" w:sz="4" w:space="31" w:color="FFFFFF"/>
        </w:pBdr>
        <w:spacing w:after="0" w:line="240" w:lineRule="auto"/>
        <w:ind w:firstLine="851"/>
        <w:jc w:val="both"/>
        <w:rPr>
          <w:rFonts w:ascii="Times New Roman" w:eastAsia="Calibri" w:hAnsi="Times New Roman" w:cs="Times New Roman"/>
          <w:sz w:val="28"/>
          <w:szCs w:val="28"/>
        </w:rPr>
      </w:pPr>
      <w:r w:rsidRPr="001A39C8">
        <w:rPr>
          <w:rFonts w:ascii="Times New Roman" w:eastAsia="Calibri" w:hAnsi="Times New Roman" w:cs="Times New Roman"/>
          <w:sz w:val="28"/>
          <w:szCs w:val="28"/>
        </w:rPr>
        <w:t xml:space="preserve">Структура Дорожной карты состоит из 89 пунктов и 4 блоков: опорные мероприятия, новые инициативы, грантовая поддержка НПО и мероприятия госорганов. Пункты Дорожной карты охватывают широкий спектр направлений и затрагивает такие жизненно важные направления как: обеспечение жильем, вопросы трудовой занятости, образования, развития социальной активности и др.  </w:t>
      </w:r>
    </w:p>
    <w:p w:rsidR="00B502F1" w:rsidRDefault="00B502F1" w:rsidP="00B502F1">
      <w:pPr>
        <w:pBdr>
          <w:bottom w:val="single" w:sz="4" w:space="31" w:color="FFFFFF"/>
        </w:pBdr>
        <w:spacing w:after="0" w:line="240" w:lineRule="auto"/>
        <w:ind w:firstLine="851"/>
        <w:jc w:val="both"/>
        <w:rPr>
          <w:rFonts w:ascii="Times New Roman" w:eastAsia="Calibri" w:hAnsi="Times New Roman" w:cs="Times New Roman"/>
          <w:sz w:val="28"/>
          <w:szCs w:val="28"/>
        </w:rPr>
      </w:pPr>
      <w:r w:rsidRPr="001A39C8">
        <w:rPr>
          <w:rFonts w:ascii="Times New Roman" w:eastAsia="Calibri" w:hAnsi="Times New Roman" w:cs="Times New Roman"/>
          <w:sz w:val="28"/>
          <w:szCs w:val="28"/>
        </w:rPr>
        <w:t xml:space="preserve">Так, по поручению Первого Президента РК </w:t>
      </w:r>
      <w:r w:rsidRPr="003F114E">
        <w:rPr>
          <w:rFonts w:ascii="Times New Roman" w:eastAsia="Calibri" w:hAnsi="Times New Roman" w:cs="Times New Roman"/>
          <w:sz w:val="28"/>
          <w:szCs w:val="28"/>
        </w:rPr>
        <w:t xml:space="preserve">прорабатывается вопрос обеспечения арендного жилья для работающей молодежи. </w:t>
      </w:r>
      <w:r w:rsidRPr="001A39C8">
        <w:rPr>
          <w:rFonts w:ascii="Times New Roman" w:eastAsia="Calibri" w:hAnsi="Times New Roman" w:cs="Times New Roman"/>
          <w:sz w:val="28"/>
          <w:szCs w:val="28"/>
        </w:rPr>
        <w:t>В 3 мегаполисах предусмотрены бюджетные средства на строительство и приобретение 3000 квартир.  Министерством разработаны и утверждены Правила предоставления арендного жилья, определяющие механизм и основные требования к участникам на получение арендного жилья (приказ Министра информации и общественного развития от 29 августа 2019 года №318).</w:t>
      </w:r>
    </w:p>
    <w:p w:rsidR="00B502F1" w:rsidRPr="00503803" w:rsidRDefault="00B502F1" w:rsidP="00B502F1">
      <w:pPr>
        <w:pBdr>
          <w:bottom w:val="single" w:sz="4" w:space="31" w:color="FFFFFF"/>
        </w:pBdr>
        <w:spacing w:after="0" w:line="240" w:lineRule="auto"/>
        <w:ind w:firstLine="851"/>
        <w:jc w:val="both"/>
        <w:rPr>
          <w:rFonts w:ascii="Times New Roman" w:eastAsia="Calibri" w:hAnsi="Times New Roman" w:cs="Times New Roman"/>
          <w:sz w:val="28"/>
          <w:szCs w:val="28"/>
        </w:rPr>
      </w:pPr>
      <w:r w:rsidRPr="00503803">
        <w:rPr>
          <w:rFonts w:ascii="Times New Roman" w:hAnsi="Times New Roman" w:cs="Times New Roman"/>
          <w:sz w:val="28"/>
          <w:szCs w:val="28"/>
        </w:rPr>
        <w:t xml:space="preserve">Так, в целях обеспечения работающую молодежь жильем в городах Нур-Султан (1050 квартир), Алматы (1050 квартир) и Шымкент (900 квартир) будут сданы не менее 9 000 квартир до 2021 года. В настоящее время сданы квартиры в городах Нур-Султан (1050 квартир) и Алматы (1050 квартир). </w:t>
      </w:r>
    </w:p>
    <w:p w:rsidR="00B502F1" w:rsidRDefault="00B502F1" w:rsidP="00B502F1">
      <w:pPr>
        <w:pBdr>
          <w:bottom w:val="single" w:sz="4" w:space="31" w:color="FFFFFF"/>
        </w:pBdr>
        <w:spacing w:after="0" w:line="240" w:lineRule="auto"/>
        <w:ind w:firstLine="851"/>
        <w:jc w:val="both"/>
        <w:rPr>
          <w:rFonts w:ascii="Times New Roman" w:eastAsia="Times New Roman" w:hAnsi="Times New Roman" w:cs="Times New Roman"/>
          <w:bCs/>
          <w:sz w:val="28"/>
          <w:szCs w:val="28"/>
          <w:lang w:eastAsia="ru-RU"/>
        </w:rPr>
      </w:pPr>
      <w:r w:rsidRPr="001A39C8">
        <w:rPr>
          <w:rFonts w:ascii="Times New Roman" w:eastAsia="Times New Roman" w:hAnsi="Times New Roman" w:cs="Times New Roman"/>
          <w:bCs/>
          <w:sz w:val="28"/>
          <w:szCs w:val="28"/>
          <w:lang w:eastAsia="ru-RU"/>
        </w:rPr>
        <w:t xml:space="preserve">Третий и четвертый блок состоит из мероприятий неправительственных организаций и других госорганов. Реализуются более </w:t>
      </w:r>
      <w:r w:rsidRPr="001A39C8">
        <w:rPr>
          <w:rFonts w:ascii="Times New Roman" w:eastAsia="Times New Roman" w:hAnsi="Times New Roman" w:cs="Times New Roman"/>
          <w:bCs/>
          <w:sz w:val="28"/>
          <w:szCs w:val="28"/>
          <w:lang w:eastAsia="ru-RU"/>
        </w:rPr>
        <w:br/>
        <w:t>50 грантовы</w:t>
      </w:r>
      <w:r>
        <w:rPr>
          <w:rFonts w:ascii="Times New Roman" w:eastAsia="Times New Roman" w:hAnsi="Times New Roman" w:cs="Times New Roman"/>
          <w:bCs/>
          <w:sz w:val="28"/>
          <w:szCs w:val="28"/>
          <w:lang w:eastAsia="ru-RU"/>
        </w:rPr>
        <w:t>х проектов</w:t>
      </w:r>
      <w:r w:rsidRPr="001A39C8">
        <w:rPr>
          <w:rFonts w:ascii="Times New Roman" w:eastAsia="Times New Roman" w:hAnsi="Times New Roman" w:cs="Times New Roman"/>
          <w:bCs/>
          <w:sz w:val="28"/>
          <w:szCs w:val="28"/>
          <w:lang w:eastAsia="ru-RU"/>
        </w:rPr>
        <w:t xml:space="preserve"> для поддержки инициатив НПО по различным направлениям: образование, занятость, молодежное предпринимательство, досуг, укрепление института семьи, поддержка талантливой молодежи и другие.</w:t>
      </w:r>
    </w:p>
    <w:p w:rsidR="00B502F1" w:rsidRDefault="00B502F1" w:rsidP="00B502F1">
      <w:pPr>
        <w:pBdr>
          <w:bottom w:val="single" w:sz="4" w:space="31" w:color="FFFFFF"/>
        </w:pBdr>
        <w:spacing w:after="0" w:line="240" w:lineRule="auto"/>
        <w:ind w:firstLine="851"/>
        <w:jc w:val="both"/>
        <w:rPr>
          <w:rFonts w:ascii="Times New Roman" w:hAnsi="Times New Roman" w:cs="Times New Roman"/>
          <w:sz w:val="28"/>
          <w:szCs w:val="28"/>
        </w:rPr>
      </w:pPr>
      <w:r w:rsidRPr="001A39C8">
        <w:rPr>
          <w:rFonts w:ascii="Times New Roman" w:eastAsia="Times New Roman" w:hAnsi="Times New Roman" w:cs="Times New Roman"/>
          <w:bCs/>
          <w:sz w:val="28"/>
          <w:szCs w:val="28"/>
          <w:lang w:eastAsia="ru-RU"/>
        </w:rPr>
        <w:t xml:space="preserve">Также в целях постоянной поддержки творческой молодежи на ежегодной основе присуждается Государственная молодежная премия «Дарын». В 2018 г. постановлением Правительства были утверждены новые </w:t>
      </w:r>
      <w:r w:rsidRPr="001A39C8">
        <w:rPr>
          <w:rFonts w:ascii="Times New Roman" w:eastAsia="Times New Roman" w:hAnsi="Times New Roman" w:cs="Times New Roman"/>
          <w:bCs/>
          <w:sz w:val="28"/>
          <w:szCs w:val="28"/>
          <w:lang w:eastAsia="ru-RU"/>
        </w:rPr>
        <w:lastRenderedPageBreak/>
        <w:t>правила вручения премии, согласно которым размер премии был увеличен в 3 раза (до 2018 года размер премии составлял 200 тыс. тенге за номинацию)</w:t>
      </w:r>
      <w:r>
        <w:rPr>
          <w:rFonts w:ascii="Times New Roman" w:eastAsia="Times New Roman" w:hAnsi="Times New Roman" w:cs="Times New Roman"/>
          <w:bCs/>
          <w:sz w:val="28"/>
          <w:szCs w:val="28"/>
          <w:lang w:eastAsia="ru-RU"/>
        </w:rPr>
        <w:t>.</w:t>
      </w:r>
      <w:r w:rsidRPr="005C6A49">
        <w:rPr>
          <w:rFonts w:ascii="Times New Roman" w:hAnsi="Times New Roman" w:cs="Times New Roman"/>
          <w:sz w:val="28"/>
          <w:szCs w:val="28"/>
        </w:rPr>
        <w:t>9 декабря 2019 года состоялась торжественная церемония чествования лауреатов Государственной молодежной премии «Дарын» Правительства Республики Казахстан. Лауреатами премии стали Элизабет Турсынбаева, ДанараМусахан, АзимбекДжамбаев, АйжанЖүзбай и другие (в 2019 году размер премии составил 600 тыс. тенге за номинацию).</w:t>
      </w:r>
    </w:p>
    <w:p w:rsidR="00B502F1" w:rsidRDefault="00B502F1" w:rsidP="00B502F1">
      <w:pPr>
        <w:pBdr>
          <w:bottom w:val="single" w:sz="4" w:space="31" w:color="FFFFFF"/>
        </w:pBdr>
        <w:spacing w:after="0" w:line="240" w:lineRule="auto"/>
        <w:ind w:firstLine="851"/>
        <w:jc w:val="both"/>
        <w:rPr>
          <w:rFonts w:ascii="Times New Roman" w:hAnsi="Times New Roman" w:cs="Times New Roman"/>
          <w:sz w:val="28"/>
          <w:szCs w:val="28"/>
        </w:rPr>
      </w:pPr>
      <w:r w:rsidRPr="005C6A49">
        <w:rPr>
          <w:rFonts w:ascii="Times New Roman" w:hAnsi="Times New Roman" w:cs="Times New Roman"/>
          <w:sz w:val="28"/>
          <w:szCs w:val="28"/>
        </w:rPr>
        <w:t>10 декабря состоялась церемония закрытия Года молодежи и старта Года волонтера с участием Главы государства. В мероприятии приняли участие около 500 представителей молодежи со всех регионов Казахстана.</w:t>
      </w:r>
    </w:p>
    <w:p w:rsidR="00B502F1" w:rsidRDefault="00B502F1" w:rsidP="00B502F1">
      <w:pPr>
        <w:pBdr>
          <w:bottom w:val="single" w:sz="4" w:space="31" w:color="FFFFFF"/>
        </w:pBdr>
        <w:spacing w:after="0" w:line="240" w:lineRule="auto"/>
        <w:ind w:firstLine="851"/>
        <w:jc w:val="both"/>
        <w:rPr>
          <w:rFonts w:ascii="Times New Roman" w:hAnsi="Times New Roman" w:cs="Times New Roman"/>
          <w:sz w:val="28"/>
          <w:szCs w:val="28"/>
        </w:rPr>
      </w:pPr>
      <w:r w:rsidRPr="005C6A49">
        <w:rPr>
          <w:rFonts w:ascii="Times New Roman" w:hAnsi="Times New Roman" w:cs="Times New Roman"/>
          <w:sz w:val="28"/>
          <w:szCs w:val="28"/>
        </w:rPr>
        <w:t xml:space="preserve">По итогам данного мероприятия Глава государства поручил разработать новую Государственную программу по поддержке молодежи, принять меры </w:t>
      </w:r>
      <w:r w:rsidRPr="005C6A49">
        <w:rPr>
          <w:rFonts w:ascii="Times New Roman" w:eastAsia="Lucida Sans Unicode" w:hAnsi="Times New Roman" w:cs="Times New Roman"/>
          <w:sz w:val="28"/>
          <w:szCs w:val="28"/>
        </w:rPr>
        <w:t>по совершенствованию законодательства в сфере государственной молодежной политики</w:t>
      </w:r>
      <w:r w:rsidRPr="005C6A49">
        <w:rPr>
          <w:rFonts w:ascii="Times New Roman" w:hAnsi="Times New Roman" w:cs="Times New Roman"/>
          <w:sz w:val="28"/>
          <w:szCs w:val="28"/>
        </w:rPr>
        <w:t>, обеспечить увеличение размера стипендий студентам на 25%.</w:t>
      </w:r>
    </w:p>
    <w:p w:rsidR="00B502F1" w:rsidRDefault="00B502F1" w:rsidP="00B502F1">
      <w:pPr>
        <w:pBdr>
          <w:bottom w:val="single" w:sz="4" w:space="31" w:color="FFFFFF"/>
        </w:pBd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итоге, в</w:t>
      </w:r>
      <w:r w:rsidRPr="00BC762B">
        <w:rPr>
          <w:rFonts w:ascii="Times New Roman" w:hAnsi="Times New Roman" w:cs="Times New Roman"/>
          <w:sz w:val="28"/>
          <w:szCs w:val="28"/>
        </w:rPr>
        <w:t xml:space="preserve"> рамках Года молодежи министерством </w:t>
      </w:r>
      <w:r>
        <w:rPr>
          <w:rFonts w:ascii="Times New Roman" w:hAnsi="Times New Roman" w:cs="Times New Roman"/>
          <w:sz w:val="28"/>
          <w:szCs w:val="28"/>
        </w:rPr>
        <w:t xml:space="preserve">в 2019 году были </w:t>
      </w:r>
      <w:r w:rsidRPr="00BC762B">
        <w:rPr>
          <w:rFonts w:ascii="Times New Roman" w:hAnsi="Times New Roman" w:cs="Times New Roman"/>
          <w:sz w:val="28"/>
          <w:szCs w:val="28"/>
        </w:rPr>
        <w:t xml:space="preserve">проведены такие мероприятия, как Торжественное открытие и закрытие Года молодежи, Казахстанско-Российский форум молодежного сотрудничества, Молодежный лагерь «Zeren», Форум молодых блогеров «Открывая Казахстан», Форум молодежи государств-участников СНГ, заседание Совета по молодежной политике при Президенте РК, вручение госпремии «Дарын», Форум АНК «Синергия молодежи», празднование 20-летия «Жайдарман» и другие. </w:t>
      </w:r>
      <w:r>
        <w:rPr>
          <w:rFonts w:ascii="Times New Roman" w:hAnsi="Times New Roman" w:cs="Times New Roman"/>
          <w:sz w:val="28"/>
          <w:szCs w:val="28"/>
        </w:rPr>
        <w:t>Более того, б</w:t>
      </w:r>
      <w:r w:rsidRPr="00BC762B">
        <w:rPr>
          <w:rFonts w:ascii="Times New Roman" w:hAnsi="Times New Roman" w:cs="Times New Roman"/>
          <w:sz w:val="28"/>
          <w:szCs w:val="28"/>
        </w:rPr>
        <w:t>ыло реализовано более 300 мероприятий по всей республике.</w:t>
      </w:r>
    </w:p>
    <w:p w:rsidR="00B502F1" w:rsidRDefault="00B502F1" w:rsidP="00B502F1">
      <w:pPr>
        <w:pBdr>
          <w:bottom w:val="single" w:sz="4" w:space="31" w:color="FFFFFF"/>
        </w:pBdr>
        <w:spacing w:after="0" w:line="240" w:lineRule="auto"/>
        <w:ind w:firstLine="851"/>
        <w:jc w:val="both"/>
        <w:rPr>
          <w:rFonts w:ascii="Times New Roman" w:eastAsia="Times New Roman" w:hAnsi="Times New Roman" w:cs="Times New Roman"/>
          <w:bCs/>
          <w:i/>
          <w:sz w:val="28"/>
          <w:szCs w:val="28"/>
          <w:lang w:eastAsia="ru-RU"/>
        </w:rPr>
      </w:pPr>
      <w:r w:rsidRPr="00BC762B">
        <w:rPr>
          <w:rFonts w:ascii="Times New Roman" w:eastAsia="Times New Roman" w:hAnsi="Times New Roman" w:cs="Times New Roman"/>
          <w:bCs/>
          <w:i/>
          <w:sz w:val="28"/>
          <w:szCs w:val="28"/>
          <w:lang w:eastAsia="ru-RU"/>
        </w:rPr>
        <w:t>Развитие семейной политики</w:t>
      </w:r>
    </w:p>
    <w:p w:rsidR="00B502F1" w:rsidRDefault="00B502F1" w:rsidP="00B502F1">
      <w:pPr>
        <w:pBdr>
          <w:bottom w:val="single" w:sz="4" w:space="31" w:color="FFFFFF"/>
        </w:pBd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Семейная политика в Республике Казахстан является важной составной частью всей социальной политики государства.</w:t>
      </w:r>
    </w:p>
    <w:p w:rsidR="00B502F1" w:rsidRDefault="00B502F1" w:rsidP="00B502F1">
      <w:pPr>
        <w:pBdr>
          <w:bottom w:val="single" w:sz="4" w:space="31" w:color="FFFFFF"/>
        </w:pBd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Основные принципы и подходы в формировании семейной политики                         отражены в Концепции семейной и гендерной политики в Республике Казахстан до 2030 года, утвержденной Указом Президента Республики Казахстан от 6 декабря 2016 года № 384. Реализуется План мероприятий по реализации Концепции. </w:t>
      </w:r>
    </w:p>
    <w:p w:rsidR="00B502F1" w:rsidRDefault="00B502F1" w:rsidP="00B502F1">
      <w:pPr>
        <w:pBdr>
          <w:bottom w:val="single" w:sz="4" w:space="31" w:color="FFFFFF"/>
        </w:pBd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При Президенте Республики Казахстан осуществляет деятельность Национальная комиссия по делам женщин и семейно-демографической политике, в регионах – соответствующие консу</w:t>
      </w:r>
      <w:r>
        <w:rPr>
          <w:rFonts w:ascii="Times New Roman" w:eastAsia="Times New Roman" w:hAnsi="Times New Roman" w:cs="Times New Roman"/>
          <w:sz w:val="28"/>
          <w:szCs w:val="28"/>
          <w:lang w:eastAsia="ru-RU"/>
        </w:rPr>
        <w:t>льтативно-совещательные органы.</w:t>
      </w:r>
    </w:p>
    <w:p w:rsidR="00B502F1" w:rsidRDefault="00B502F1" w:rsidP="00B502F1">
      <w:pPr>
        <w:pBdr>
          <w:bottom w:val="single" w:sz="4" w:space="31" w:color="FFFFFF"/>
        </w:pBd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С 2013 года каждое второе воскресенье сентября в Казахстане отмечается День семьи. Ежегодно проводится Национальный конкурс «Мерейлі отбасы». </w:t>
      </w:r>
    </w:p>
    <w:p w:rsidR="00B502F1" w:rsidRPr="001A39C8" w:rsidRDefault="00B502F1" w:rsidP="00B502F1">
      <w:pPr>
        <w:pBdr>
          <w:bottom w:val="single" w:sz="4" w:space="31" w:color="FFFFFF"/>
        </w:pBd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Миссией государственной семейной политики являются поддержка, укрепление и защита семей, сохранение традиционных семейных ценностей, повышение роли семьи в жизни общества, культивирование позитивного </w:t>
      </w:r>
      <w:r w:rsidRPr="001A39C8">
        <w:rPr>
          <w:rFonts w:ascii="Times New Roman" w:eastAsia="Times New Roman" w:hAnsi="Times New Roman" w:cs="Times New Roman"/>
          <w:sz w:val="28"/>
          <w:szCs w:val="28"/>
          <w:lang w:eastAsia="ru-RU"/>
        </w:rPr>
        <w:lastRenderedPageBreak/>
        <w:t xml:space="preserve">образа семьи и брака, профилактика и преодоление семейного неблагополучия. </w:t>
      </w:r>
    </w:p>
    <w:p w:rsidR="00B502F1" w:rsidRPr="002000CC" w:rsidRDefault="00B502F1" w:rsidP="00B502F1">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Согласно данным Национальной переписи населения 2009 года количество семей в республике составило 4 022 388 (в том числе городских </w:t>
      </w:r>
      <w:r w:rsidRPr="002000CC">
        <w:rPr>
          <w:rFonts w:ascii="Times New Roman" w:eastAsia="Times New Roman" w:hAnsi="Times New Roman" w:cs="Times New Roman"/>
          <w:sz w:val="28"/>
          <w:szCs w:val="28"/>
          <w:lang w:eastAsia="ru-RU"/>
        </w:rPr>
        <w:t xml:space="preserve">семей – 2 233 496, сельских – 1 788 892), тогда как в 1999 году – 3 532 167 (в том числе городских семей – 2 158 972, сельских – 1 373 195), т.е. идет увеличение на 490 221 семей.  </w:t>
      </w:r>
    </w:p>
    <w:p w:rsidR="00B502F1" w:rsidRPr="002000CC" w:rsidRDefault="00B502F1" w:rsidP="00B502F1">
      <w:pPr>
        <w:spacing w:after="0" w:line="240" w:lineRule="auto"/>
        <w:ind w:firstLine="851"/>
        <w:jc w:val="both"/>
        <w:rPr>
          <w:rFonts w:ascii="Times New Roman" w:eastAsia="Times New Roman" w:hAnsi="Times New Roman" w:cs="Times New Roman"/>
          <w:sz w:val="28"/>
          <w:szCs w:val="28"/>
          <w:lang w:eastAsia="ru-RU"/>
        </w:rPr>
      </w:pPr>
      <w:r w:rsidRPr="002000CC">
        <w:rPr>
          <w:rFonts w:ascii="Times New Roman" w:eastAsia="Times New Roman" w:hAnsi="Times New Roman" w:cs="Times New Roman"/>
          <w:sz w:val="28"/>
          <w:szCs w:val="28"/>
          <w:lang w:eastAsia="ru-RU"/>
        </w:rPr>
        <w:t>По итогам 9 месяцев 2019 года зарегистрировано 103 964 браков, в 201</w:t>
      </w:r>
      <w:r w:rsidRPr="002000CC">
        <w:rPr>
          <w:rFonts w:ascii="Times New Roman" w:eastAsia="Times New Roman" w:hAnsi="Times New Roman" w:cs="Times New Roman"/>
          <w:sz w:val="28"/>
          <w:szCs w:val="28"/>
          <w:lang w:val="kk-KZ" w:eastAsia="ru-RU"/>
        </w:rPr>
        <w:t>8</w:t>
      </w:r>
      <w:r w:rsidRPr="002000CC">
        <w:rPr>
          <w:rFonts w:ascii="Times New Roman" w:eastAsia="Times New Roman" w:hAnsi="Times New Roman" w:cs="Times New Roman"/>
          <w:sz w:val="28"/>
          <w:szCs w:val="28"/>
          <w:lang w:eastAsia="ru-RU"/>
        </w:rPr>
        <w:t xml:space="preserve"> году количество зарегистрированных браков составило</w:t>
      </w:r>
      <w:r w:rsidRPr="002000CC">
        <w:rPr>
          <w:rFonts w:ascii="Times New Roman" w:eastAsia="Times New Roman" w:hAnsi="Times New Roman" w:cs="Times New Roman"/>
          <w:sz w:val="28"/>
          <w:szCs w:val="28"/>
          <w:lang w:eastAsia="ru-RU"/>
        </w:rPr>
        <w:br/>
        <w:t>1</w:t>
      </w:r>
      <w:r w:rsidRPr="002000CC">
        <w:rPr>
          <w:rFonts w:ascii="Times New Roman" w:eastAsia="Times New Roman" w:hAnsi="Times New Roman" w:cs="Times New Roman"/>
          <w:sz w:val="28"/>
          <w:szCs w:val="28"/>
          <w:lang w:val="kk-KZ" w:eastAsia="ru-RU"/>
        </w:rPr>
        <w:t>37 797</w:t>
      </w:r>
      <w:r w:rsidRPr="002000CC">
        <w:rPr>
          <w:rFonts w:ascii="Times New Roman" w:eastAsia="Times New Roman" w:hAnsi="Times New Roman" w:cs="Times New Roman"/>
          <w:sz w:val="28"/>
          <w:szCs w:val="28"/>
          <w:lang w:eastAsia="ru-RU"/>
        </w:rPr>
        <w:t xml:space="preserve"> единицы,</w:t>
      </w:r>
      <w:r w:rsidRPr="002000CC">
        <w:rPr>
          <w:rFonts w:ascii="Times New Roman" w:eastAsia="Times New Roman" w:hAnsi="Times New Roman" w:cs="Times New Roman"/>
          <w:sz w:val="28"/>
          <w:szCs w:val="28"/>
          <w:lang w:val="kk-KZ" w:eastAsia="ru-RU"/>
        </w:rPr>
        <w:t xml:space="preserve"> в 2017 году – 141 791 единицы,в 2016 году – 141 702, </w:t>
      </w:r>
      <w:r w:rsidRPr="002000CC">
        <w:rPr>
          <w:rFonts w:ascii="Times New Roman" w:eastAsia="Times New Roman" w:hAnsi="Times New Roman" w:cs="Times New Roman"/>
          <w:sz w:val="28"/>
          <w:szCs w:val="28"/>
          <w:lang w:eastAsia="ru-RU"/>
        </w:rPr>
        <w:t xml:space="preserve">из них женщин, впервые вступивших в брак – 123 003, мужчин, впервые вступивших в брак – 119 518. </w:t>
      </w:r>
    </w:p>
    <w:p w:rsidR="00B502F1" w:rsidRPr="002000CC" w:rsidRDefault="00B502F1" w:rsidP="00B502F1">
      <w:pPr>
        <w:spacing w:after="0" w:line="240" w:lineRule="auto"/>
        <w:ind w:firstLine="851"/>
        <w:jc w:val="both"/>
        <w:rPr>
          <w:rFonts w:ascii="Times New Roman" w:eastAsia="Times New Roman" w:hAnsi="Times New Roman" w:cs="Times New Roman"/>
          <w:sz w:val="28"/>
          <w:szCs w:val="28"/>
          <w:lang w:eastAsia="ru-RU"/>
        </w:rPr>
      </w:pPr>
      <w:r w:rsidRPr="002000CC">
        <w:rPr>
          <w:rFonts w:ascii="Times New Roman" w:eastAsia="Times New Roman" w:hAnsi="Times New Roman" w:cs="Times New Roman"/>
          <w:sz w:val="28"/>
          <w:szCs w:val="28"/>
          <w:lang w:eastAsia="ru-RU"/>
        </w:rPr>
        <w:t>Средний возраст вступления в первый брак у женщин составил в</w:t>
      </w:r>
      <w:r w:rsidRPr="002000CC">
        <w:rPr>
          <w:rFonts w:ascii="Times New Roman" w:eastAsia="Times New Roman" w:hAnsi="Times New Roman" w:cs="Times New Roman"/>
          <w:sz w:val="28"/>
          <w:szCs w:val="28"/>
          <w:lang w:eastAsia="ru-RU"/>
        </w:rPr>
        <w:br/>
        <w:t xml:space="preserve">2017 году 25 лет (в 2016 году – 24,8; в 2015 году – 24,7), у мужчин – 27,5 (в 2016 году – 27,3; в 2015 году – 27,2). </w:t>
      </w:r>
    </w:p>
    <w:p w:rsidR="00B502F1" w:rsidRPr="002000CC" w:rsidRDefault="00B502F1" w:rsidP="00B502F1">
      <w:pPr>
        <w:spacing w:after="0" w:line="240" w:lineRule="auto"/>
        <w:ind w:firstLine="851"/>
        <w:jc w:val="both"/>
        <w:rPr>
          <w:rFonts w:ascii="Times New Roman" w:eastAsia="Times New Roman" w:hAnsi="Times New Roman" w:cs="Times New Roman"/>
          <w:sz w:val="28"/>
          <w:szCs w:val="28"/>
          <w:lang w:eastAsia="ru-RU"/>
        </w:rPr>
      </w:pPr>
      <w:r w:rsidRPr="002000CC">
        <w:rPr>
          <w:rFonts w:ascii="Times New Roman" w:eastAsia="Times New Roman" w:hAnsi="Times New Roman" w:cs="Times New Roman"/>
          <w:sz w:val="28"/>
          <w:szCs w:val="28"/>
          <w:lang w:eastAsia="ru-RU"/>
        </w:rPr>
        <w:t xml:space="preserve">Количество зарегистрированных разводов в 2018 году – 54 797 единицы, в 2017 году – 54 626 единицы, 2016 году – 51 993 единицы (из них расторгнувшие первый брак женщины – 38399, мужчины – 22728), по итогам 9 месяцев 2019 года зарегистрировано 45 204 единицы. </w:t>
      </w:r>
    </w:p>
    <w:p w:rsidR="00B502F1" w:rsidRPr="001A39C8" w:rsidRDefault="00B502F1" w:rsidP="00B502F1">
      <w:pPr>
        <w:widowControl w:val="0"/>
        <w:pBdr>
          <w:bottom w:val="single" w:sz="4" w:space="0" w:color="FFFFFF"/>
        </w:pBdr>
        <w:tabs>
          <w:tab w:val="center" w:pos="4677"/>
          <w:tab w:val="right" w:pos="9355"/>
        </w:tabs>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В целях поддержки иститута семьи в 2019 году реализуется комплекс грантовых проектов (Открытие Центров ресурсной поддержки семьи при семейных судах «Бақытты отбасы», «Реализация комплекса социальных проектов по оказанию семейных консультаций, направленных на укрепление института семьи и продвижения семейных ценностей», «Подготовка Национального доклада «Казахстанские семьи – 2019», «Ребенок и семья», «Реализация комплексного проекта «Правозащитник» и др.).</w:t>
      </w:r>
    </w:p>
    <w:p w:rsidR="00B502F1" w:rsidRPr="001A39C8" w:rsidRDefault="00B502F1" w:rsidP="00B502F1">
      <w:pPr>
        <w:widowControl w:val="0"/>
        <w:pBdr>
          <w:bottom w:val="single" w:sz="4" w:space="0" w:color="FFFFFF"/>
        </w:pBdr>
        <w:tabs>
          <w:tab w:val="center" w:pos="4677"/>
          <w:tab w:val="right" w:pos="9355"/>
        </w:tabs>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Так, совместно с Союзом кризисных центров в текущем году в 8-ми регионах в рамках пилотного комплексного проекта открыто 12 центров ресурсной поддержки семьи при семейных судах «Бақытты отбасы» (совместно с Верховным судом, гг. Нур-Султан, Алматы, Акмолинская, Атырауская, Жамбылская, Костанайская, Карагандинская области и ВКО). </w:t>
      </w:r>
    </w:p>
    <w:p w:rsidR="00B502F1" w:rsidRPr="002000CC" w:rsidRDefault="00B502F1" w:rsidP="00B502F1">
      <w:pPr>
        <w:widowControl w:val="0"/>
        <w:pBdr>
          <w:bottom w:val="single" w:sz="4" w:space="0" w:color="FFFFFF"/>
        </w:pBdr>
        <w:tabs>
          <w:tab w:val="center" w:pos="4677"/>
          <w:tab w:val="right" w:pos="9355"/>
        </w:tabs>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В данных Центрах пары, инициирующие развод, бесплатно получают </w:t>
      </w:r>
      <w:r w:rsidRPr="002000CC">
        <w:rPr>
          <w:rFonts w:ascii="Times New Roman" w:eastAsia="Times New Roman" w:hAnsi="Times New Roman" w:cs="Times New Roman"/>
          <w:sz w:val="28"/>
          <w:szCs w:val="28"/>
          <w:lang w:eastAsia="ru-RU"/>
        </w:rPr>
        <w:t xml:space="preserve">консультации психолога, юриста, социального работника. </w:t>
      </w:r>
    </w:p>
    <w:p w:rsidR="00B502F1" w:rsidRPr="002000CC" w:rsidRDefault="00B502F1" w:rsidP="00B502F1">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2000CC">
        <w:rPr>
          <w:rFonts w:ascii="Times New Roman" w:eastAsia="Times New Roman" w:hAnsi="Times New Roman" w:cs="Times New Roman"/>
          <w:sz w:val="28"/>
          <w:szCs w:val="28"/>
          <w:lang w:eastAsia="ru-RU"/>
        </w:rPr>
        <w:t xml:space="preserve">За период реализации проекта в Центры при семейных судах поступило более 2 100 обращений, в том числе по бракоразводным процессам – 2 030. Число готовых к примирению составило 774 (48,3%) человек. </w:t>
      </w:r>
    </w:p>
    <w:p w:rsidR="00B502F1" w:rsidRDefault="00B502F1" w:rsidP="00B502F1">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Разработана обширная программа обучения специалистов с участием международных экспертов, тренеров, специалистов в семейной медиации. Проводится работа с молодыми парами, планирующими создать семьи. </w:t>
      </w:r>
    </w:p>
    <w:p w:rsidR="00B502F1" w:rsidRDefault="00B502F1" w:rsidP="00B502F1">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Организована деятельность социальных служб в 9-ти регионах страны для оказания различных услуг семьям с детьми, в первую очередь, в трудной жизненной ситуации.</w:t>
      </w:r>
    </w:p>
    <w:p w:rsidR="00B502F1" w:rsidRPr="002000CC" w:rsidRDefault="00B502F1" w:rsidP="00B502F1">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2000CC">
        <w:rPr>
          <w:rFonts w:ascii="Times New Roman" w:eastAsia="Times New Roman" w:hAnsi="Times New Roman" w:cs="Times New Roman"/>
          <w:sz w:val="28"/>
          <w:szCs w:val="28"/>
          <w:lang w:eastAsia="ru-RU"/>
        </w:rPr>
        <w:t xml:space="preserve">В рамках проекта «ÓNEGE» Центром комплексной поддержки семьи </w:t>
      </w:r>
      <w:r w:rsidRPr="002000CC">
        <w:rPr>
          <w:rFonts w:ascii="Times New Roman" w:eastAsia="Times New Roman" w:hAnsi="Times New Roman" w:cs="Times New Roman"/>
          <w:sz w:val="28"/>
          <w:szCs w:val="28"/>
          <w:lang w:eastAsia="ru-RU"/>
        </w:rPr>
        <w:lastRenderedPageBreak/>
        <w:t xml:space="preserve">«Семейная Академия» проведены обучающие семинары-тренинги, вебинары для специалистов соцслужб, разработаны методические материалы, видеоролики. Запущена онлайн-платформа lichnost.kz (онлайн-курсы для молодых семей, пар, готовящихся к семейной жизни). Оказано 1125 консультационных услуг и сопровождение по 225 случаям трудной жизненной ситуации в семьях. </w:t>
      </w:r>
    </w:p>
    <w:p w:rsidR="00B502F1" w:rsidRPr="002000CC" w:rsidRDefault="00B502F1" w:rsidP="00B502F1">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eastAsia="ru-RU"/>
        </w:rPr>
      </w:pPr>
      <w:r w:rsidRPr="002000CC">
        <w:rPr>
          <w:rFonts w:ascii="Times New Roman" w:eastAsia="Times New Roman" w:hAnsi="Times New Roman" w:cs="Times New Roman"/>
          <w:sz w:val="28"/>
          <w:szCs w:val="28"/>
          <w:lang w:eastAsia="ru-RU"/>
        </w:rPr>
        <w:tab/>
        <w:t xml:space="preserve">По итогам социологических исследований подготовлен Национальный доклад «Казахстанские семьи – 2019». </w:t>
      </w:r>
    </w:p>
    <w:p w:rsidR="00B502F1" w:rsidRPr="002000CC" w:rsidRDefault="00B502F1" w:rsidP="00B502F1">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eastAsia="ru-RU"/>
        </w:rPr>
      </w:pPr>
      <w:r w:rsidRPr="002000CC">
        <w:rPr>
          <w:rFonts w:ascii="Times New Roman" w:eastAsia="Times New Roman" w:hAnsi="Times New Roman" w:cs="Times New Roman"/>
          <w:sz w:val="28"/>
          <w:szCs w:val="28"/>
          <w:lang w:eastAsia="ru-RU"/>
        </w:rPr>
        <w:tab/>
        <w:t xml:space="preserve">Казахстанским институтом общественного развития «Рухани жаңғыру» разработаны методические пособия по работе с агрессорами и лучшим практикам работы кризисных центров, подготовки молодежи к семейной жизни. </w:t>
      </w:r>
    </w:p>
    <w:p w:rsidR="00B502F1" w:rsidRDefault="00B502F1" w:rsidP="00B502F1">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ab/>
      </w:r>
      <w:r w:rsidRPr="001A39C8">
        <w:rPr>
          <w:rFonts w:ascii="Times New Roman" w:eastAsia="Times New Roman" w:hAnsi="Times New Roman" w:cs="Times New Roman"/>
          <w:sz w:val="28"/>
          <w:szCs w:val="28"/>
          <w:lang w:eastAsia="ru-RU"/>
        </w:rPr>
        <w:t>К работе по укреплению семейных ценностей, нравственному воспитанию подрастающего поколения активно привлекаются НПО, союзы отцов, матерей, советы аксакалов.</w:t>
      </w:r>
    </w:p>
    <w:p w:rsidR="00B502F1" w:rsidRDefault="00B502F1" w:rsidP="00B502F1">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A39C8">
        <w:rPr>
          <w:rFonts w:ascii="Times New Roman" w:eastAsia="Times New Roman" w:hAnsi="Times New Roman" w:cs="Times New Roman"/>
          <w:sz w:val="28"/>
          <w:szCs w:val="28"/>
          <w:lang w:eastAsia="ru-RU"/>
        </w:rPr>
        <w:t>Кроме того, на системной основе министерством совместно с НПО реализуется комплекс мероприятий по защите прав и интересов детей и молодежи (Ребенок и здоровье, Дети с ограниченными возможностями, Дети и предпринимательство, Ребенок и закон и другие).</w:t>
      </w:r>
    </w:p>
    <w:p w:rsidR="00B502F1" w:rsidRPr="001A39C8" w:rsidRDefault="00B502F1" w:rsidP="00B502F1">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A39C8">
        <w:rPr>
          <w:rFonts w:ascii="Times New Roman" w:eastAsia="Times New Roman" w:hAnsi="Times New Roman" w:cs="Times New Roman"/>
          <w:sz w:val="28"/>
          <w:szCs w:val="28"/>
          <w:lang w:eastAsia="ru-RU"/>
        </w:rPr>
        <w:t>Семья (86%), здоровье (59,7%) и дружба (30,7%) представляют наибольшую ценность по всем трем когортам (14-18 лет, 19-23 года, 24-29 лет). Стоит отметить, что чем старше молодежь, тем более ценности семьи и здоровья играют роль в их жизни, именно семья, по мнению 86% респондентов в ответе за духовно-нравственное воспитание казахстанской молодежи (социологическое исследование «Молодежь Казахстана», Научно-исследовательский центр «Молодежь», 1 полугодие 2019 года).</w:t>
      </w:r>
    </w:p>
    <w:p w:rsidR="00B502F1" w:rsidRPr="001A39C8" w:rsidRDefault="00B502F1" w:rsidP="00B502F1">
      <w:pPr>
        <w:widowControl w:val="0"/>
        <w:pBdr>
          <w:bottom w:val="single" w:sz="4" w:space="0" w:color="FFFFFF"/>
        </w:pBdr>
        <w:tabs>
          <w:tab w:val="center" w:pos="4677"/>
          <w:tab w:val="right" w:pos="9355"/>
        </w:tabs>
        <w:spacing w:after="0" w:line="240" w:lineRule="auto"/>
        <w:ind w:firstLine="851"/>
        <w:jc w:val="both"/>
        <w:rPr>
          <w:rFonts w:ascii="Times New Roman" w:eastAsia="Times New Roman" w:hAnsi="Times New Roman" w:cs="Times New Roman"/>
          <w:sz w:val="28"/>
          <w:szCs w:val="28"/>
          <w:lang w:eastAsia="ru-RU"/>
        </w:rPr>
      </w:pPr>
    </w:p>
    <w:p w:rsidR="00B502F1" w:rsidRPr="001A39C8" w:rsidRDefault="00B502F1" w:rsidP="00B502F1">
      <w:pPr>
        <w:widowControl w:val="0"/>
        <w:pBdr>
          <w:bottom w:val="single" w:sz="4" w:space="0" w:color="FFFFFF"/>
        </w:pBdr>
        <w:tabs>
          <w:tab w:val="center" w:pos="4677"/>
          <w:tab w:val="right" w:pos="9355"/>
        </w:tabs>
        <w:spacing w:after="0" w:line="240" w:lineRule="auto"/>
        <w:ind w:firstLine="851"/>
        <w:jc w:val="both"/>
        <w:rPr>
          <w:rFonts w:ascii="Times New Roman" w:eastAsia="Calibri" w:hAnsi="Times New Roman" w:cs="Times New Roman"/>
          <w:b/>
          <w:sz w:val="28"/>
          <w:szCs w:val="28"/>
        </w:rPr>
      </w:pPr>
      <w:r w:rsidRPr="001A39C8">
        <w:rPr>
          <w:rFonts w:ascii="Times New Roman" w:eastAsia="Calibri" w:hAnsi="Times New Roman" w:cs="Times New Roman"/>
          <w:b/>
          <w:sz w:val="28"/>
          <w:szCs w:val="28"/>
        </w:rPr>
        <w:t>4.2 Анализ основных проблем.</w:t>
      </w:r>
    </w:p>
    <w:p w:rsidR="00B502F1" w:rsidRPr="001A39C8" w:rsidRDefault="00B502F1" w:rsidP="00B502F1">
      <w:pPr>
        <w:spacing w:after="0" w:line="240" w:lineRule="auto"/>
        <w:ind w:firstLine="708"/>
        <w:jc w:val="both"/>
        <w:rPr>
          <w:rFonts w:ascii="Times New Roman" w:hAnsi="Times New Roman" w:cs="Times New Roman"/>
          <w:sz w:val="28"/>
          <w:szCs w:val="28"/>
        </w:rPr>
      </w:pPr>
      <w:r w:rsidRPr="001A39C8">
        <w:rPr>
          <w:rFonts w:ascii="Times New Roman" w:eastAsia="Calibri" w:hAnsi="Times New Roman" w:cs="Times New Roman"/>
          <w:i/>
          <w:sz w:val="28"/>
          <w:szCs w:val="28"/>
        </w:rPr>
        <w:t xml:space="preserve">Первое. </w:t>
      </w:r>
      <w:r w:rsidRPr="001A39C8">
        <w:rPr>
          <w:rFonts w:ascii="Times New Roman" w:hAnsi="Times New Roman" w:cs="Times New Roman"/>
          <w:color w:val="221F1F"/>
          <w:sz w:val="28"/>
          <w:szCs w:val="28"/>
        </w:rPr>
        <w:t xml:space="preserve">Согласно результатам социологического исследования, проведенного НИЦ «Молодежь» </w:t>
      </w:r>
      <w:r w:rsidRPr="001A39C8">
        <w:rPr>
          <w:rFonts w:ascii="Times New Roman" w:hAnsi="Times New Roman" w:cs="Times New Roman"/>
          <w:color w:val="221F1F"/>
          <w:sz w:val="28"/>
          <w:szCs w:val="28"/>
          <w:lang w:val="kk-KZ"/>
        </w:rPr>
        <w:t>в 2018 году</w:t>
      </w:r>
      <w:r w:rsidRPr="001A39C8">
        <w:rPr>
          <w:rFonts w:ascii="Times New Roman" w:hAnsi="Times New Roman" w:cs="Times New Roman"/>
          <w:color w:val="221F1F"/>
          <w:sz w:val="28"/>
          <w:szCs w:val="28"/>
        </w:rPr>
        <w:t>, 42 % опрошенных молодых людей указывают, что постоянно сталкиваются с проблемами трудоустройства. Причем, чем старше возраст респондентов, тем больше число тех, кто отвечает подобным образом: среди возрастной категории 14-18 лет таковые составляют – 31,2 %, 19-23 года – 44,1 % и 24-28 лет – 48,5 %.</w:t>
      </w:r>
    </w:p>
    <w:p w:rsidR="00B502F1" w:rsidRPr="001A39C8" w:rsidRDefault="00B502F1" w:rsidP="00B502F1">
      <w:pPr>
        <w:widowControl w:val="0"/>
        <w:pBdr>
          <w:bottom w:val="single" w:sz="4" w:space="0" w:color="FFFFFF"/>
        </w:pBdr>
        <w:tabs>
          <w:tab w:val="center" w:pos="4677"/>
          <w:tab w:val="right" w:pos="9355"/>
        </w:tabs>
        <w:spacing w:after="0" w:line="240" w:lineRule="auto"/>
        <w:ind w:firstLine="851"/>
        <w:jc w:val="both"/>
        <w:rPr>
          <w:rFonts w:ascii="Times New Roman" w:eastAsia="Calibri" w:hAnsi="Times New Roman" w:cs="Times New Roman"/>
          <w:sz w:val="28"/>
          <w:szCs w:val="28"/>
        </w:rPr>
      </w:pPr>
      <w:r w:rsidRPr="001A39C8">
        <w:rPr>
          <w:rFonts w:ascii="Times New Roman" w:eastAsia="Calibri" w:hAnsi="Times New Roman" w:cs="Times New Roman"/>
          <w:sz w:val="28"/>
          <w:szCs w:val="28"/>
        </w:rPr>
        <w:t xml:space="preserve">В настоящее время реализуется ряд проектов, направленных на обеспечение занятости и социализацию молодежи. </w:t>
      </w:r>
    </w:p>
    <w:p w:rsidR="00B502F1" w:rsidRPr="001A39C8" w:rsidRDefault="00B502F1" w:rsidP="00B502F1">
      <w:pPr>
        <w:widowControl w:val="0"/>
        <w:pBdr>
          <w:bottom w:val="single" w:sz="4" w:space="0" w:color="FFFFFF"/>
        </w:pBdr>
        <w:tabs>
          <w:tab w:val="center" w:pos="4677"/>
          <w:tab w:val="right" w:pos="9355"/>
        </w:tabs>
        <w:spacing w:after="0" w:line="240" w:lineRule="auto"/>
        <w:ind w:firstLine="851"/>
        <w:jc w:val="both"/>
        <w:rPr>
          <w:rFonts w:ascii="Times New Roman" w:eastAsia="Calibri" w:hAnsi="Times New Roman" w:cs="Times New Roman"/>
          <w:sz w:val="28"/>
          <w:szCs w:val="28"/>
        </w:rPr>
      </w:pPr>
      <w:r w:rsidRPr="001A39C8">
        <w:rPr>
          <w:rFonts w:ascii="Times New Roman" w:eastAsia="Calibri" w:hAnsi="Times New Roman" w:cs="Times New Roman"/>
          <w:sz w:val="28"/>
          <w:szCs w:val="28"/>
        </w:rPr>
        <w:t xml:space="preserve">В частности, такие проекты как «Молодежная практика», «С Дипломом в село!», «Мәңгілік ел жастары - индустрияға», «Жасыл ел», «Молодежный кадровый резерв» направлены на трудоустройство молодежи, создание рабочих мест и повышение квалификации, востребованные на рынке труда. </w:t>
      </w:r>
    </w:p>
    <w:p w:rsidR="00B502F1" w:rsidRPr="001A39C8" w:rsidRDefault="00B502F1" w:rsidP="00B502F1">
      <w:pPr>
        <w:widowControl w:val="0"/>
        <w:pBdr>
          <w:bottom w:val="single" w:sz="4" w:space="0" w:color="FFFFFF"/>
        </w:pBdr>
        <w:tabs>
          <w:tab w:val="center" w:pos="4677"/>
          <w:tab w:val="right" w:pos="9355"/>
        </w:tabs>
        <w:spacing w:after="0" w:line="240" w:lineRule="auto"/>
        <w:ind w:firstLine="851"/>
        <w:jc w:val="both"/>
        <w:rPr>
          <w:rFonts w:ascii="Times New Roman" w:eastAsia="Calibri" w:hAnsi="Times New Roman" w:cs="Times New Roman"/>
          <w:sz w:val="28"/>
          <w:szCs w:val="28"/>
        </w:rPr>
      </w:pPr>
      <w:r w:rsidRPr="001A39C8">
        <w:rPr>
          <w:rFonts w:ascii="Times New Roman" w:eastAsia="Calibri" w:hAnsi="Times New Roman" w:cs="Times New Roman"/>
          <w:sz w:val="28"/>
          <w:szCs w:val="28"/>
        </w:rPr>
        <w:t xml:space="preserve">Кроме того, будут проведены комплексные мероприятия в рамках реализаций Дорожной карты по обеспечению занятости и социализации </w:t>
      </w:r>
      <w:r w:rsidRPr="001A39C8">
        <w:rPr>
          <w:rFonts w:ascii="Times New Roman" w:eastAsia="Calibri" w:hAnsi="Times New Roman" w:cs="Times New Roman"/>
          <w:sz w:val="28"/>
          <w:szCs w:val="28"/>
        </w:rPr>
        <w:lastRenderedPageBreak/>
        <w:t>молодежи NEET в возрасте от 18 до 29 лет, в том числе выпускников</w:t>
      </w:r>
      <w:r w:rsidRPr="001A39C8">
        <w:rPr>
          <w:rFonts w:ascii="Times New Roman" w:eastAsia="Calibri" w:hAnsi="Times New Roman" w:cs="Times New Roman"/>
          <w:sz w:val="28"/>
          <w:szCs w:val="28"/>
        </w:rPr>
        <w:br/>
        <w:t>2018 года, утвержденной постановлением Правительства Республики Казахстан № 583 от 21</w:t>
      </w:r>
      <w:r>
        <w:rPr>
          <w:rFonts w:ascii="Times New Roman" w:eastAsia="Calibri" w:hAnsi="Times New Roman" w:cs="Times New Roman"/>
          <w:sz w:val="28"/>
          <w:szCs w:val="28"/>
        </w:rPr>
        <w:t xml:space="preserve"> сентября </w:t>
      </w:r>
      <w:r w:rsidRPr="001A39C8">
        <w:rPr>
          <w:rFonts w:ascii="Times New Roman" w:eastAsia="Calibri" w:hAnsi="Times New Roman" w:cs="Times New Roman"/>
          <w:sz w:val="28"/>
          <w:szCs w:val="28"/>
        </w:rPr>
        <w:t xml:space="preserve">2018 года (далее-Дорожная карта) и других государственных программ и проектов. </w:t>
      </w:r>
    </w:p>
    <w:p w:rsidR="00B502F1" w:rsidRPr="001A39C8" w:rsidRDefault="00B502F1" w:rsidP="00B502F1">
      <w:pPr>
        <w:widowControl w:val="0"/>
        <w:pBdr>
          <w:bottom w:val="single" w:sz="4" w:space="0" w:color="FFFFFF"/>
        </w:pBdr>
        <w:tabs>
          <w:tab w:val="center" w:pos="4677"/>
          <w:tab w:val="right" w:pos="9355"/>
        </w:tabs>
        <w:spacing w:after="0" w:line="240" w:lineRule="auto"/>
        <w:ind w:firstLine="851"/>
        <w:jc w:val="both"/>
        <w:rPr>
          <w:rFonts w:ascii="Times New Roman" w:eastAsia="Calibri" w:hAnsi="Times New Roman" w:cs="Times New Roman"/>
          <w:sz w:val="28"/>
          <w:szCs w:val="28"/>
        </w:rPr>
      </w:pPr>
      <w:r w:rsidRPr="001A39C8">
        <w:rPr>
          <w:rFonts w:ascii="Times New Roman" w:eastAsia="Calibri" w:hAnsi="Times New Roman" w:cs="Times New Roman"/>
          <w:sz w:val="28"/>
          <w:szCs w:val="28"/>
        </w:rPr>
        <w:t xml:space="preserve">Дорожная карта позволит получить объективную и полную картину состояния занятости молодежи в стране, а также даст возможность снижению уровня категории NEET городской и сельской молодежи. </w:t>
      </w:r>
    </w:p>
    <w:p w:rsidR="00B502F1" w:rsidRPr="001A39C8" w:rsidRDefault="00B502F1" w:rsidP="00B502F1">
      <w:pPr>
        <w:widowControl w:val="0"/>
        <w:pBdr>
          <w:bottom w:val="single" w:sz="4" w:space="0" w:color="FFFFFF"/>
        </w:pBdr>
        <w:tabs>
          <w:tab w:val="center" w:pos="4677"/>
          <w:tab w:val="right" w:pos="9355"/>
        </w:tabs>
        <w:spacing w:after="0" w:line="240" w:lineRule="auto"/>
        <w:ind w:firstLine="851"/>
        <w:jc w:val="both"/>
        <w:rPr>
          <w:rFonts w:ascii="Times New Roman" w:eastAsia="Calibri" w:hAnsi="Times New Roman" w:cs="Times New Roman"/>
          <w:sz w:val="28"/>
          <w:szCs w:val="28"/>
        </w:rPr>
      </w:pPr>
      <w:r w:rsidRPr="001A39C8">
        <w:rPr>
          <w:rFonts w:ascii="Times New Roman" w:eastAsia="Calibri" w:hAnsi="Times New Roman" w:cs="Times New Roman"/>
          <w:sz w:val="28"/>
          <w:szCs w:val="28"/>
        </w:rPr>
        <w:t>Основным компонентом Дорожной карты является постоянный мониторинг уровня молодежи NEET в регионах и широкое участие местных исполнительных органов в работе по информированию молодежи о программах занятости и обучения, формированию базы данных молодежи NEET в возрасте от 18 до 29 лет, в том числе выпускников 2018 года.</w:t>
      </w:r>
    </w:p>
    <w:p w:rsidR="00B502F1" w:rsidRPr="001A39C8" w:rsidRDefault="00B502F1" w:rsidP="00B502F1">
      <w:pPr>
        <w:widowControl w:val="0"/>
        <w:pBdr>
          <w:bottom w:val="single" w:sz="4" w:space="0" w:color="FFFFFF"/>
        </w:pBdr>
        <w:tabs>
          <w:tab w:val="center" w:pos="4677"/>
          <w:tab w:val="right" w:pos="9355"/>
        </w:tabs>
        <w:spacing w:after="0" w:line="240" w:lineRule="auto"/>
        <w:ind w:firstLine="851"/>
        <w:jc w:val="both"/>
        <w:rPr>
          <w:rFonts w:ascii="Times New Roman" w:eastAsia="Calibri" w:hAnsi="Times New Roman" w:cs="Times New Roman"/>
          <w:sz w:val="28"/>
          <w:szCs w:val="28"/>
        </w:rPr>
      </w:pPr>
      <w:r w:rsidRPr="001A39C8">
        <w:rPr>
          <w:rFonts w:ascii="Times New Roman" w:eastAsia="Calibri" w:hAnsi="Times New Roman" w:cs="Times New Roman"/>
          <w:sz w:val="28"/>
          <w:szCs w:val="28"/>
        </w:rPr>
        <w:t xml:space="preserve">Согласно официальным данным, молодежь категории NEET (необразованная, безработная и не повышающая квалификацию) в Казахстане </w:t>
      </w:r>
      <w:r w:rsidRPr="001A39C8">
        <w:rPr>
          <w:rFonts w:ascii="Times New Roman" w:eastAsia="Calibri" w:hAnsi="Times New Roman" w:cs="Times New Roman"/>
          <w:sz w:val="28"/>
          <w:szCs w:val="28"/>
          <w:lang w:val="kk-KZ"/>
        </w:rPr>
        <w:t>по итогам</w:t>
      </w:r>
      <w:r w:rsidRPr="001A39C8">
        <w:rPr>
          <w:rFonts w:ascii="Times New Roman" w:eastAsia="Calibri" w:hAnsi="Times New Roman" w:cs="Times New Roman"/>
          <w:sz w:val="28"/>
          <w:szCs w:val="28"/>
        </w:rPr>
        <w:t xml:space="preserve"> 2018 год</w:t>
      </w:r>
      <w:r w:rsidRPr="001A39C8">
        <w:rPr>
          <w:rFonts w:ascii="Times New Roman" w:eastAsia="Calibri" w:hAnsi="Times New Roman" w:cs="Times New Roman"/>
          <w:sz w:val="28"/>
          <w:szCs w:val="28"/>
          <w:lang w:val="kk-KZ"/>
        </w:rPr>
        <w:t>а</w:t>
      </w:r>
      <w:r w:rsidRPr="001A39C8">
        <w:rPr>
          <w:rFonts w:ascii="Times New Roman" w:eastAsia="Calibri" w:hAnsi="Times New Roman" w:cs="Times New Roman"/>
          <w:sz w:val="28"/>
          <w:szCs w:val="28"/>
        </w:rPr>
        <w:t xml:space="preserve"> составила 7,9%, в 2017 году - 8,7%, в 2016 году – 9,2% (во втором квартале 2019 года – 7,2%). </w:t>
      </w:r>
    </w:p>
    <w:p w:rsidR="00B502F1" w:rsidRPr="00064E3F" w:rsidRDefault="00B502F1" w:rsidP="00B502F1">
      <w:pPr>
        <w:widowControl w:val="0"/>
        <w:pBdr>
          <w:bottom w:val="single" w:sz="4" w:space="0" w:color="FFFFFF"/>
        </w:pBdr>
        <w:tabs>
          <w:tab w:val="center" w:pos="4677"/>
          <w:tab w:val="right" w:pos="9355"/>
        </w:tabs>
        <w:spacing w:after="0" w:line="240" w:lineRule="auto"/>
        <w:ind w:firstLine="851"/>
        <w:jc w:val="both"/>
        <w:rPr>
          <w:rFonts w:ascii="Times New Roman" w:eastAsia="Calibri" w:hAnsi="Times New Roman" w:cs="Times New Roman"/>
          <w:sz w:val="28"/>
          <w:szCs w:val="28"/>
        </w:rPr>
      </w:pPr>
      <w:r w:rsidRPr="001A39C8">
        <w:rPr>
          <w:rFonts w:ascii="Times New Roman" w:eastAsia="Calibri" w:hAnsi="Times New Roman" w:cs="Times New Roman"/>
          <w:sz w:val="28"/>
          <w:szCs w:val="28"/>
        </w:rPr>
        <w:t>По поручению Первого Президента РК – Елбасы Н.А. Назарбаева, озвученного на</w:t>
      </w:r>
      <w:r w:rsidRPr="001A39C8">
        <w:rPr>
          <w:rFonts w:ascii="Times New Roman" w:eastAsia="Calibri" w:hAnsi="Times New Roman" w:cs="Times New Roman"/>
          <w:sz w:val="28"/>
          <w:szCs w:val="28"/>
          <w:lang w:val="kk-KZ"/>
        </w:rPr>
        <w:t xml:space="preserve"> торжественной</w:t>
      </w:r>
      <w:r w:rsidRPr="001A39C8">
        <w:rPr>
          <w:rFonts w:ascii="Times New Roman" w:eastAsia="Calibri" w:hAnsi="Times New Roman" w:cs="Times New Roman"/>
          <w:sz w:val="28"/>
          <w:szCs w:val="28"/>
        </w:rPr>
        <w:t xml:space="preserve"> церемонии открытия «Года молодежи» 23 января 2019 года, </w:t>
      </w:r>
      <w:r w:rsidRPr="001A39C8">
        <w:rPr>
          <w:rFonts w:ascii="Times New Roman" w:eastAsia="Calibri" w:hAnsi="Times New Roman" w:cs="Times New Roman"/>
          <w:sz w:val="28"/>
          <w:szCs w:val="28"/>
          <w:lang w:val="kk-KZ"/>
        </w:rPr>
        <w:t>запущена Республиканская</w:t>
      </w:r>
      <w:r w:rsidRPr="001A39C8">
        <w:rPr>
          <w:rFonts w:ascii="Times New Roman" w:eastAsia="Calibri" w:hAnsi="Times New Roman" w:cs="Times New Roman"/>
          <w:sz w:val="28"/>
          <w:szCs w:val="28"/>
        </w:rPr>
        <w:t xml:space="preserve"> программ</w:t>
      </w:r>
      <w:r w:rsidRPr="001A39C8">
        <w:rPr>
          <w:rFonts w:ascii="Times New Roman" w:eastAsia="Calibri" w:hAnsi="Times New Roman" w:cs="Times New Roman"/>
          <w:sz w:val="28"/>
          <w:szCs w:val="28"/>
          <w:lang w:val="kk-KZ"/>
        </w:rPr>
        <w:t>а</w:t>
      </w:r>
      <w:r w:rsidRPr="00064E3F">
        <w:rPr>
          <w:rFonts w:ascii="Times New Roman" w:eastAsia="Calibri" w:hAnsi="Times New Roman" w:cs="Times New Roman"/>
          <w:sz w:val="28"/>
          <w:szCs w:val="28"/>
        </w:rPr>
        <w:t>«Zhastar El Tiregi»</w:t>
      </w:r>
      <w:r w:rsidRPr="00064E3F">
        <w:rPr>
          <w:rFonts w:ascii="Times New Roman" w:eastAsia="Calibri" w:hAnsi="Times New Roman" w:cs="Times New Roman"/>
          <w:sz w:val="28"/>
          <w:szCs w:val="28"/>
          <w:lang w:val="kk-KZ"/>
        </w:rPr>
        <w:t xml:space="preserve">, в рамках которой планируется охватить </w:t>
      </w:r>
      <w:r w:rsidRPr="00064E3F">
        <w:rPr>
          <w:rFonts w:ascii="Times New Roman" w:eastAsia="Calibri" w:hAnsi="Times New Roman" w:cs="Times New Roman"/>
          <w:sz w:val="28"/>
          <w:szCs w:val="28"/>
        </w:rPr>
        <w:t>1 млн. молодых людей в течение трех лет.</w:t>
      </w:r>
    </w:p>
    <w:p w:rsidR="00B502F1" w:rsidRPr="00064E3F" w:rsidRDefault="00B502F1" w:rsidP="00B502F1">
      <w:pPr>
        <w:widowControl w:val="0"/>
        <w:pBdr>
          <w:bottom w:val="single" w:sz="4" w:space="0" w:color="FFFFFF"/>
        </w:pBdr>
        <w:tabs>
          <w:tab w:val="center" w:pos="4677"/>
          <w:tab w:val="right" w:pos="9355"/>
        </w:tabs>
        <w:spacing w:after="0" w:line="240" w:lineRule="auto"/>
        <w:ind w:firstLine="851"/>
        <w:jc w:val="both"/>
        <w:rPr>
          <w:rFonts w:ascii="Times New Roman" w:eastAsia="Calibri" w:hAnsi="Times New Roman" w:cs="Times New Roman"/>
          <w:sz w:val="28"/>
          <w:szCs w:val="28"/>
        </w:rPr>
      </w:pPr>
      <w:r w:rsidRPr="00064E3F">
        <w:rPr>
          <w:rFonts w:ascii="Times New Roman" w:eastAsia="Calibri" w:hAnsi="Times New Roman" w:cs="Times New Roman"/>
          <w:sz w:val="28"/>
          <w:szCs w:val="28"/>
          <w:lang w:val="kk-KZ"/>
        </w:rPr>
        <w:t xml:space="preserve">Программа направленана </w:t>
      </w:r>
      <w:r w:rsidRPr="00064E3F">
        <w:rPr>
          <w:rFonts w:ascii="Times New Roman" w:eastAsia="Calibri" w:hAnsi="Times New Roman" w:cs="Times New Roman"/>
          <w:sz w:val="28"/>
          <w:szCs w:val="28"/>
        </w:rPr>
        <w:t>решени</w:t>
      </w:r>
      <w:r w:rsidRPr="00064E3F">
        <w:rPr>
          <w:rFonts w:ascii="Times New Roman" w:eastAsia="Calibri" w:hAnsi="Times New Roman" w:cs="Times New Roman"/>
          <w:sz w:val="28"/>
          <w:szCs w:val="28"/>
          <w:lang w:val="kk-KZ"/>
        </w:rPr>
        <w:t>е</w:t>
      </w:r>
      <w:r w:rsidRPr="00064E3F">
        <w:rPr>
          <w:rFonts w:ascii="Times New Roman" w:eastAsia="Calibri" w:hAnsi="Times New Roman" w:cs="Times New Roman"/>
          <w:sz w:val="28"/>
          <w:szCs w:val="28"/>
        </w:rPr>
        <w:t xml:space="preserve"> вопросов трудоустройства, повышения качества обучения и развития предпринимательства молодежи, </w:t>
      </w:r>
      <w:r w:rsidRPr="00064E3F">
        <w:rPr>
          <w:rFonts w:ascii="Times New Roman" w:eastAsia="Calibri" w:hAnsi="Times New Roman" w:cs="Times New Roman"/>
          <w:sz w:val="28"/>
          <w:szCs w:val="28"/>
          <w:lang w:val="kk-KZ"/>
        </w:rPr>
        <w:t xml:space="preserve">проект будет осуществляться </w:t>
      </w:r>
      <w:r w:rsidRPr="00064E3F">
        <w:rPr>
          <w:rFonts w:ascii="Times New Roman" w:eastAsia="Calibri" w:hAnsi="Times New Roman" w:cs="Times New Roman"/>
          <w:sz w:val="28"/>
          <w:szCs w:val="28"/>
        </w:rPr>
        <w:t>по двум</w:t>
      </w:r>
      <w:r w:rsidRPr="00064E3F">
        <w:rPr>
          <w:rFonts w:ascii="Times New Roman" w:eastAsia="Calibri" w:hAnsi="Times New Roman" w:cs="Times New Roman"/>
          <w:sz w:val="28"/>
          <w:szCs w:val="28"/>
          <w:lang w:val="kk-KZ"/>
        </w:rPr>
        <w:t xml:space="preserve"> основным</w:t>
      </w:r>
      <w:r w:rsidRPr="00064E3F">
        <w:rPr>
          <w:rFonts w:ascii="Times New Roman" w:eastAsia="Calibri" w:hAnsi="Times New Roman" w:cs="Times New Roman"/>
          <w:sz w:val="28"/>
          <w:szCs w:val="28"/>
        </w:rPr>
        <w:t xml:space="preserve"> направлениям </w:t>
      </w:r>
      <w:r w:rsidRPr="00064E3F">
        <w:rPr>
          <w:rFonts w:ascii="Times New Roman" w:eastAsia="Calibri" w:hAnsi="Times New Roman" w:cs="Times New Roman"/>
          <w:sz w:val="28"/>
          <w:szCs w:val="28"/>
          <w:lang w:val="kk-KZ"/>
        </w:rPr>
        <w:t>«</w:t>
      </w:r>
      <w:r w:rsidRPr="00064E3F">
        <w:rPr>
          <w:rFonts w:ascii="Times New Roman" w:eastAsia="Calibri" w:hAnsi="Times New Roman" w:cs="Times New Roman"/>
          <w:sz w:val="28"/>
          <w:szCs w:val="28"/>
        </w:rPr>
        <w:t>Жас маман» и «Жас кәсіпкер».</w:t>
      </w:r>
    </w:p>
    <w:p w:rsidR="00B502F1" w:rsidRPr="00064E3F" w:rsidRDefault="00B502F1" w:rsidP="00B502F1">
      <w:pPr>
        <w:widowControl w:val="0"/>
        <w:pBdr>
          <w:bottom w:val="single" w:sz="4" w:space="0" w:color="FFFFFF"/>
        </w:pBdr>
        <w:tabs>
          <w:tab w:val="center" w:pos="4677"/>
          <w:tab w:val="right" w:pos="9355"/>
        </w:tabs>
        <w:spacing w:after="0" w:line="240" w:lineRule="auto"/>
        <w:ind w:firstLine="851"/>
        <w:jc w:val="both"/>
        <w:rPr>
          <w:rFonts w:ascii="Times New Roman" w:eastAsia="Calibri" w:hAnsi="Times New Roman" w:cs="Times New Roman"/>
          <w:sz w:val="28"/>
          <w:szCs w:val="28"/>
        </w:rPr>
      </w:pPr>
      <w:r w:rsidRPr="00064E3F">
        <w:rPr>
          <w:rFonts w:ascii="Times New Roman" w:eastAsia="Calibri" w:hAnsi="Times New Roman" w:cs="Times New Roman"/>
          <w:i/>
          <w:sz w:val="28"/>
          <w:szCs w:val="28"/>
        </w:rPr>
        <w:t>Второе.</w:t>
      </w:r>
      <w:r w:rsidRPr="00064E3F">
        <w:rPr>
          <w:rFonts w:ascii="Times New Roman" w:eastAsia="Calibri" w:hAnsi="Times New Roman" w:cs="Times New Roman"/>
          <w:sz w:val="28"/>
          <w:szCs w:val="28"/>
        </w:rPr>
        <w:t xml:space="preserve"> Отсутствие социальных лифтов.</w:t>
      </w:r>
    </w:p>
    <w:p w:rsidR="00B502F1" w:rsidRPr="001A39C8" w:rsidRDefault="00B502F1" w:rsidP="00B502F1">
      <w:pPr>
        <w:widowControl w:val="0"/>
        <w:pBdr>
          <w:bottom w:val="single" w:sz="4" w:space="0" w:color="FFFFFF"/>
        </w:pBdr>
        <w:tabs>
          <w:tab w:val="center" w:pos="4677"/>
          <w:tab w:val="right" w:pos="9355"/>
        </w:tabs>
        <w:spacing w:after="0" w:line="240" w:lineRule="auto"/>
        <w:ind w:firstLine="851"/>
        <w:jc w:val="both"/>
        <w:rPr>
          <w:rFonts w:ascii="Times New Roman" w:eastAsia="Calibri" w:hAnsi="Times New Roman" w:cs="Times New Roman"/>
          <w:sz w:val="28"/>
          <w:szCs w:val="28"/>
        </w:rPr>
      </w:pPr>
      <w:r w:rsidRPr="001A39C8">
        <w:rPr>
          <w:rFonts w:ascii="Times New Roman" w:eastAsia="Calibri" w:hAnsi="Times New Roman" w:cs="Times New Roman"/>
          <w:sz w:val="28"/>
          <w:szCs w:val="28"/>
        </w:rPr>
        <w:t>На данный момент в Казахстане сформирована устойчивая база для реализации государственной молодежной политики.</w:t>
      </w:r>
    </w:p>
    <w:p w:rsidR="00B502F1" w:rsidRPr="001A39C8" w:rsidRDefault="00B502F1" w:rsidP="00B502F1">
      <w:pPr>
        <w:pBdr>
          <w:bottom w:val="single" w:sz="4" w:space="1" w:color="FFFFFF"/>
        </w:pBdr>
        <w:tabs>
          <w:tab w:val="left" w:pos="0"/>
        </w:tabs>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Действует Закон «О государственной молодежной политике» (далее – Закон), имеется необходимая инфраструктура на центральном и региональном уровне. Она представлена государственными и негосударственными структурами </w:t>
      </w:r>
      <w:r w:rsidRPr="001A39C8">
        <w:rPr>
          <w:rFonts w:ascii="Times New Roman" w:eastAsia="Times New Roman" w:hAnsi="Times New Roman" w:cs="Times New Roman"/>
          <w:i/>
          <w:sz w:val="28"/>
          <w:szCs w:val="28"/>
          <w:lang w:eastAsia="ru-RU"/>
        </w:rPr>
        <w:t>(Комитет по делам молодежи и семьи в составе Правительства, управления молодежной политики при областных акиматах,</w:t>
      </w:r>
      <w:r w:rsidRPr="001A39C8">
        <w:rPr>
          <w:rFonts w:ascii="Times New Roman" w:eastAsia="Times New Roman" w:hAnsi="Times New Roman" w:cs="Times New Roman"/>
          <w:i/>
          <w:sz w:val="28"/>
          <w:szCs w:val="28"/>
          <w:lang w:val="kk-KZ" w:eastAsia="ru-RU"/>
        </w:rPr>
        <w:t xml:space="preserve"> молодежные ресурсные центра,</w:t>
      </w:r>
      <w:r w:rsidRPr="001A39C8">
        <w:rPr>
          <w:rFonts w:ascii="Times New Roman" w:eastAsia="Times New Roman" w:hAnsi="Times New Roman" w:cs="Times New Roman"/>
          <w:i/>
          <w:sz w:val="28"/>
          <w:szCs w:val="28"/>
          <w:lang w:eastAsia="ru-RU"/>
        </w:rPr>
        <w:t xml:space="preserve"> Комитеты по делам молодежи при каждом вузе, региональные молодежные ресурсные центры, молодежные неправительственные организации в т.ч. волонтерские и</w:t>
      </w:r>
      <w:r w:rsidRPr="001A39C8">
        <w:rPr>
          <w:rFonts w:ascii="Times New Roman" w:eastAsia="Times New Roman" w:hAnsi="Times New Roman" w:cs="Times New Roman"/>
          <w:i/>
          <w:sz w:val="28"/>
          <w:szCs w:val="28"/>
          <w:lang w:val="kk-KZ" w:eastAsia="ru-RU"/>
        </w:rPr>
        <w:t xml:space="preserve"> др.</w:t>
      </w:r>
      <w:r w:rsidRPr="001A39C8">
        <w:rPr>
          <w:rFonts w:ascii="Times New Roman" w:eastAsia="Times New Roman" w:hAnsi="Times New Roman" w:cs="Times New Roman"/>
          <w:i/>
          <w:sz w:val="28"/>
          <w:szCs w:val="28"/>
          <w:lang w:eastAsia="ru-RU"/>
        </w:rPr>
        <w:t xml:space="preserve">). </w:t>
      </w:r>
    </w:p>
    <w:p w:rsidR="00B502F1" w:rsidRPr="001A39C8" w:rsidRDefault="00B502F1" w:rsidP="00B502F1">
      <w:pPr>
        <w:pBdr>
          <w:bottom w:val="single" w:sz="4" w:space="1" w:color="FFFFFF"/>
        </w:pBdr>
        <w:tabs>
          <w:tab w:val="left" w:pos="0"/>
        </w:tabs>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Данные организации, учреждения и службы, осуществляют деятельность, способствующую реализации положений Закона, социальной поддержке молодежи, ее обучению, воспитанию,</w:t>
      </w:r>
      <w:r w:rsidRPr="001A39C8">
        <w:rPr>
          <w:rFonts w:ascii="Times New Roman" w:eastAsia="Times New Roman" w:hAnsi="Times New Roman" w:cs="Times New Roman"/>
          <w:sz w:val="28"/>
          <w:szCs w:val="28"/>
          <w:lang w:val="kk-KZ" w:eastAsia="ru-RU"/>
        </w:rPr>
        <w:t xml:space="preserve"> содействию решения вопроса</w:t>
      </w:r>
      <w:r w:rsidRPr="001A39C8">
        <w:rPr>
          <w:rFonts w:ascii="Times New Roman" w:eastAsia="Times New Roman" w:hAnsi="Times New Roman" w:cs="Times New Roman"/>
          <w:sz w:val="28"/>
          <w:szCs w:val="28"/>
          <w:lang w:eastAsia="ru-RU"/>
        </w:rPr>
        <w:t xml:space="preserve"> занятости и реализации творческих и социальных инициатив.</w:t>
      </w:r>
    </w:p>
    <w:p w:rsidR="00B502F1" w:rsidRPr="001A39C8" w:rsidRDefault="00B502F1" w:rsidP="00B502F1">
      <w:pPr>
        <w:pBdr>
          <w:bottom w:val="single" w:sz="4" w:space="1" w:color="FFFFFF"/>
        </w:pBdr>
        <w:tabs>
          <w:tab w:val="left" w:pos="0"/>
        </w:tabs>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Вместе с тем, актуальными проблемами сферы остаются вопросы организации досуга молодежи, высокий уровень образовательной миграции, большой разрыв в уровне образования между сельской и городской молодежью.</w:t>
      </w:r>
    </w:p>
    <w:p w:rsidR="00B502F1" w:rsidRPr="001A39C8" w:rsidRDefault="00B502F1" w:rsidP="00B502F1">
      <w:pPr>
        <w:pBdr>
          <w:bottom w:val="single" w:sz="4" w:space="1" w:color="FFFFFF"/>
        </w:pBdr>
        <w:tabs>
          <w:tab w:val="left" w:pos="0"/>
        </w:tabs>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lastRenderedPageBreak/>
        <w:t xml:space="preserve">Дальнейшее развитие государственной молодежной политики требует решения текущих проблем, а также формирование общереспубликанской инфраструктуры, способной обеспечить функционирование устойчивой системы «социальных лифтов» на всех уровнях – от сельского до столичного. Данная система должна обеспечивать условия для эффективной </w:t>
      </w:r>
      <w:r w:rsidRPr="001A39C8">
        <w:rPr>
          <w:rFonts w:ascii="Times New Roman" w:eastAsia="Times New Roman" w:hAnsi="Times New Roman" w:cs="Times New Roman"/>
          <w:sz w:val="28"/>
          <w:szCs w:val="28"/>
          <w:lang w:val="kk-KZ" w:eastAsia="ru-RU"/>
        </w:rPr>
        <w:t>самореализации</w:t>
      </w:r>
      <w:r w:rsidRPr="001A39C8">
        <w:rPr>
          <w:rFonts w:ascii="Times New Roman" w:eastAsia="Times New Roman" w:hAnsi="Times New Roman" w:cs="Times New Roman"/>
          <w:sz w:val="28"/>
          <w:szCs w:val="28"/>
          <w:lang w:eastAsia="ru-RU"/>
        </w:rPr>
        <w:t xml:space="preserve"> молодых людей по широкому спектру социально значимых вопросов: профессионального и дополнительного образования, труда, карьеры и материального обеспечения, здоровья и здорового образа жизни, семьи, спорта, досуга и др. </w:t>
      </w:r>
    </w:p>
    <w:p w:rsidR="00B502F1" w:rsidRPr="00C0251C" w:rsidRDefault="00B502F1" w:rsidP="00B502F1">
      <w:pPr>
        <w:pBdr>
          <w:bottom w:val="single" w:sz="4" w:space="1" w:color="FFFFFF"/>
        </w:pBdr>
        <w:tabs>
          <w:tab w:val="left" w:pos="0"/>
        </w:tabs>
        <w:spacing w:after="0" w:line="240" w:lineRule="auto"/>
        <w:ind w:firstLine="851"/>
        <w:jc w:val="both"/>
        <w:rPr>
          <w:rFonts w:ascii="Times New Roman" w:eastAsia="Times New Roman" w:hAnsi="Times New Roman" w:cs="Times New Roman"/>
          <w:color w:val="FF0000"/>
          <w:sz w:val="28"/>
          <w:szCs w:val="28"/>
          <w:lang w:eastAsia="ru-RU"/>
        </w:rPr>
      </w:pPr>
      <w:r w:rsidRPr="001A39C8">
        <w:rPr>
          <w:rFonts w:ascii="Times New Roman" w:eastAsia="Times New Roman" w:hAnsi="Times New Roman" w:cs="Times New Roman"/>
          <w:i/>
          <w:sz w:val="28"/>
          <w:szCs w:val="28"/>
          <w:lang w:eastAsia="ru-RU"/>
        </w:rPr>
        <w:t>Третье.</w:t>
      </w:r>
      <w:r w:rsidRPr="001A39C8">
        <w:rPr>
          <w:rFonts w:ascii="Times New Roman" w:eastAsia="Times New Roman" w:hAnsi="Times New Roman" w:cs="Times New Roman"/>
          <w:sz w:val="28"/>
          <w:szCs w:val="28"/>
          <w:lang w:eastAsia="ru-RU"/>
        </w:rPr>
        <w:t xml:space="preserve"> Разводы имеют тенденцию к увеличению. В соответствии с информаций Комитета по статистике возросло количество разводов в</w:t>
      </w:r>
      <w:r w:rsidRPr="001A39C8">
        <w:rPr>
          <w:rFonts w:ascii="Times New Roman" w:eastAsia="Times New Roman" w:hAnsi="Times New Roman" w:cs="Times New Roman"/>
          <w:sz w:val="28"/>
          <w:szCs w:val="28"/>
          <w:lang w:eastAsia="ru-RU"/>
        </w:rPr>
        <w:br/>
        <w:t xml:space="preserve">2018 году по сравнению с 2017 </w:t>
      </w:r>
      <w:r w:rsidRPr="00E96E48">
        <w:rPr>
          <w:rFonts w:ascii="Times New Roman" w:eastAsia="Times New Roman" w:hAnsi="Times New Roman" w:cs="Times New Roman"/>
          <w:sz w:val="28"/>
          <w:szCs w:val="28"/>
          <w:lang w:eastAsia="ru-RU"/>
        </w:rPr>
        <w:t xml:space="preserve">годом на 171 единицы, так в 2018 году количество разводов составило 54 797 единицы, в 2017 году – 54 626 единицы, 2016 году – 51 993 единицы. Возросло количество разводов 2019 году 9 месяцев по сравнению 2018 годом 9 месяцев на 3 822 единицы </w:t>
      </w:r>
      <w:r w:rsidRPr="00E96E48">
        <w:rPr>
          <w:rFonts w:ascii="Times New Roman" w:eastAsia="Times New Roman" w:hAnsi="Times New Roman" w:cs="Times New Roman"/>
          <w:i/>
          <w:sz w:val="28"/>
          <w:szCs w:val="28"/>
          <w:lang w:eastAsia="ru-RU"/>
        </w:rPr>
        <w:t>(9 месяцев 2019 года – 45 204, 9 месяцев 2018 года 41 382 единиц)</w:t>
      </w:r>
      <w:r w:rsidRPr="00E96E48">
        <w:rPr>
          <w:rFonts w:ascii="Times New Roman" w:eastAsia="Times New Roman" w:hAnsi="Times New Roman" w:cs="Times New Roman"/>
          <w:sz w:val="28"/>
          <w:szCs w:val="28"/>
          <w:lang w:eastAsia="ru-RU"/>
        </w:rPr>
        <w:t>.</w:t>
      </w:r>
    </w:p>
    <w:p w:rsidR="00B502F1" w:rsidRPr="001A39C8" w:rsidRDefault="00B502F1" w:rsidP="00B502F1">
      <w:pPr>
        <w:pBdr>
          <w:bottom w:val="single" w:sz="4" w:space="1" w:color="FFFFFF"/>
        </w:pBdr>
        <w:tabs>
          <w:tab w:val="left" w:pos="0"/>
        </w:tabs>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Отмечается высокий уровень разводов по продолжительности брака от 1 до 4 лет (17,1 тыс.).</w:t>
      </w:r>
    </w:p>
    <w:p w:rsidR="00B502F1" w:rsidRPr="001A39C8" w:rsidRDefault="00B502F1" w:rsidP="00B502F1">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Многие молодые семьи находятся в </w:t>
      </w:r>
      <w:r w:rsidRPr="001A39C8">
        <w:rPr>
          <w:rFonts w:ascii="Times New Roman" w:eastAsia="Times New Roman" w:hAnsi="Times New Roman" w:cs="Times New Roman"/>
          <w:sz w:val="28"/>
          <w:szCs w:val="28"/>
          <w:lang w:val="kk-KZ" w:eastAsia="ru-RU"/>
        </w:rPr>
        <w:t>тяжелом</w:t>
      </w:r>
      <w:r w:rsidRPr="001A39C8">
        <w:rPr>
          <w:rFonts w:ascii="Times New Roman" w:eastAsia="Times New Roman" w:hAnsi="Times New Roman" w:cs="Times New Roman"/>
          <w:sz w:val="28"/>
          <w:szCs w:val="28"/>
          <w:lang w:eastAsia="ru-RU"/>
        </w:rPr>
        <w:t xml:space="preserve"> положении из-за низкой материальной обеспеченности, отсутствия собственного жилья, неустроенности быта и т.д. Так</w:t>
      </w:r>
      <w:r w:rsidRPr="001A39C8">
        <w:rPr>
          <w:rFonts w:ascii="Times New Roman" w:eastAsia="Times New Roman" w:hAnsi="Times New Roman" w:cs="Times New Roman"/>
          <w:sz w:val="28"/>
          <w:szCs w:val="28"/>
          <w:lang w:val="kk-KZ" w:eastAsia="ru-RU"/>
        </w:rPr>
        <w:t>,</w:t>
      </w:r>
      <w:r w:rsidRPr="001A39C8">
        <w:rPr>
          <w:rFonts w:ascii="Times New Roman" w:eastAsia="Times New Roman" w:hAnsi="Times New Roman" w:cs="Times New Roman"/>
          <w:sz w:val="28"/>
          <w:szCs w:val="28"/>
          <w:lang w:eastAsia="ru-RU"/>
        </w:rPr>
        <w:t xml:space="preserve"> согласно социологическим опросам, большинство молодых семей испытывают трудности с жильем (71%), денежные затруднения (60%), многие – с недостатком времени для семьи (30%), с приобретением товаров для детей (23%), в отношениях с родителями мужа или жены (21%). </w:t>
      </w:r>
    </w:p>
    <w:p w:rsidR="00B502F1" w:rsidRPr="001A39C8" w:rsidRDefault="00B502F1" w:rsidP="00B502F1">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Снижение </w:t>
      </w:r>
      <w:r w:rsidRPr="001A39C8">
        <w:rPr>
          <w:rFonts w:ascii="Times New Roman" w:eastAsia="Times New Roman" w:hAnsi="Times New Roman" w:cs="Times New Roman"/>
          <w:sz w:val="28"/>
          <w:szCs w:val="28"/>
          <w:lang w:val="kk-KZ" w:eastAsia="ru-RU"/>
        </w:rPr>
        <w:t>уровня жизни</w:t>
      </w:r>
      <w:r w:rsidRPr="001A39C8">
        <w:rPr>
          <w:rFonts w:ascii="Times New Roman" w:eastAsia="Times New Roman" w:hAnsi="Times New Roman" w:cs="Times New Roman"/>
          <w:sz w:val="28"/>
          <w:szCs w:val="28"/>
          <w:lang w:eastAsia="ru-RU"/>
        </w:rPr>
        <w:t xml:space="preserve"> большинства населения, продолжающийся экономический кризис, трудности вхождения в рыночные отношения, отсутствие уверенности в будущем, </w:t>
      </w:r>
      <w:r w:rsidRPr="001A39C8">
        <w:rPr>
          <w:rFonts w:ascii="Times New Roman" w:eastAsia="Times New Roman" w:hAnsi="Times New Roman" w:cs="Times New Roman"/>
          <w:sz w:val="28"/>
          <w:szCs w:val="28"/>
          <w:lang w:val="kk-KZ" w:eastAsia="ru-RU"/>
        </w:rPr>
        <w:t>неблагоприятные</w:t>
      </w:r>
      <w:r w:rsidRPr="001A39C8">
        <w:rPr>
          <w:rFonts w:ascii="Times New Roman" w:eastAsia="Times New Roman" w:hAnsi="Times New Roman" w:cs="Times New Roman"/>
          <w:sz w:val="28"/>
          <w:szCs w:val="28"/>
          <w:lang w:eastAsia="ru-RU"/>
        </w:rPr>
        <w:t xml:space="preserve"> жилищные условия, недостаточная социальная поддержка семьи, материнства и детства, угроза безработицы (особенно для женщин) – все эти объективные факторы оказывают дестабилизирующее влияние на семью. Их негативное влияние сочетается с социально-психологическими, т.е. субъективными факторами, оказывающими дестабилизирующее воздействие на современную семью, </w:t>
      </w:r>
      <w:r w:rsidRPr="001A39C8">
        <w:rPr>
          <w:rFonts w:ascii="Times New Roman" w:eastAsia="Times New Roman" w:hAnsi="Times New Roman" w:cs="Times New Roman"/>
          <w:sz w:val="28"/>
          <w:szCs w:val="28"/>
          <w:lang w:val="kk-KZ" w:eastAsia="ru-RU"/>
        </w:rPr>
        <w:t>в частности</w:t>
      </w:r>
      <w:r w:rsidRPr="001A39C8">
        <w:rPr>
          <w:rFonts w:ascii="Times New Roman" w:eastAsia="Times New Roman" w:hAnsi="Times New Roman" w:cs="Times New Roman"/>
          <w:sz w:val="28"/>
          <w:szCs w:val="28"/>
          <w:lang w:eastAsia="ru-RU"/>
        </w:rPr>
        <w:t xml:space="preserve"> молодую.</w:t>
      </w:r>
    </w:p>
    <w:p w:rsidR="00B502F1" w:rsidRPr="001A39C8" w:rsidRDefault="00B502F1" w:rsidP="00B502F1">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В этой связи,</w:t>
      </w:r>
      <w:r w:rsidRPr="001A39C8">
        <w:rPr>
          <w:rFonts w:ascii="Times New Roman" w:eastAsia="Times New Roman" w:hAnsi="Times New Roman" w:cs="Times New Roman"/>
          <w:sz w:val="28"/>
          <w:szCs w:val="28"/>
          <w:lang w:val="kk-KZ" w:eastAsia="ru-RU"/>
        </w:rPr>
        <w:t xml:space="preserve"> основной задачей должна стать</w:t>
      </w:r>
      <w:r w:rsidRPr="001A39C8">
        <w:rPr>
          <w:rFonts w:ascii="Times New Roman" w:eastAsia="Times New Roman" w:hAnsi="Times New Roman" w:cs="Times New Roman"/>
          <w:sz w:val="28"/>
          <w:szCs w:val="28"/>
          <w:lang w:eastAsia="ru-RU"/>
        </w:rPr>
        <w:t xml:space="preserve"> укреплениеинститута семьи и семейно-брачных отношений, основанных на равном партнерстве мужчин и женщин. Необходимо усилить работу по продвижению семейных ценностей и традиций, сохранению преемственности поколений через организацию культурно-просветительских и культурно-массовых мероприятий, а также рассмотреть вопрос создания научного института по изучению проблем семьи.</w:t>
      </w:r>
    </w:p>
    <w:p w:rsidR="00B502F1" w:rsidRPr="001A39C8" w:rsidRDefault="00B502F1" w:rsidP="00B502F1">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Следует уделять особое внимание работе улучшению информированности населения о службах, государственных услугах оказывающих профессиональную помощь семьям (ресурсная поддержка </w:t>
      </w:r>
      <w:r w:rsidRPr="001A39C8">
        <w:rPr>
          <w:rFonts w:ascii="Times New Roman" w:eastAsia="Times New Roman" w:hAnsi="Times New Roman" w:cs="Times New Roman"/>
          <w:sz w:val="28"/>
          <w:szCs w:val="28"/>
          <w:lang w:eastAsia="ru-RU"/>
        </w:rPr>
        <w:lastRenderedPageBreak/>
        <w:t>семьи, кризисные центры, телефоны доверия), увеличению количества публикаций о семейных ценностях в СМИ и социальных сетях.</w:t>
      </w:r>
    </w:p>
    <w:p w:rsidR="00B502F1" w:rsidRPr="001A39C8" w:rsidRDefault="00B502F1" w:rsidP="00B502F1"/>
    <w:p w:rsidR="00B502F1" w:rsidRPr="001A39C8" w:rsidRDefault="00B502F1" w:rsidP="00B502F1">
      <w:pPr>
        <w:pBdr>
          <w:bottom w:val="single" w:sz="4" w:space="22" w:color="FFFFFF"/>
        </w:pBdr>
        <w:tabs>
          <w:tab w:val="left" w:pos="0"/>
        </w:tabs>
        <w:spacing w:after="0" w:line="240" w:lineRule="auto"/>
        <w:ind w:firstLine="851"/>
        <w:jc w:val="both"/>
        <w:rPr>
          <w:rFonts w:ascii="Times New Roman" w:eastAsia="Times New Roman" w:hAnsi="Times New Roman" w:cs="Times New Roman"/>
          <w:b/>
          <w:sz w:val="28"/>
          <w:szCs w:val="28"/>
          <w:lang w:eastAsia="ru-RU"/>
        </w:rPr>
      </w:pPr>
      <w:r w:rsidRPr="001A39C8">
        <w:rPr>
          <w:rFonts w:ascii="Times New Roman" w:eastAsia="Times New Roman" w:hAnsi="Times New Roman" w:cs="Times New Roman"/>
          <w:b/>
          <w:sz w:val="28"/>
          <w:szCs w:val="28"/>
          <w:lang w:eastAsia="ru-RU"/>
        </w:rPr>
        <w:t>4.3 Управление рисками</w:t>
      </w:r>
    </w:p>
    <w:tbl>
      <w:tblPr>
        <w:tblW w:w="4949"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2"/>
        <w:gridCol w:w="5340"/>
      </w:tblGrid>
      <w:tr w:rsidR="00B502F1" w:rsidRPr="001A39C8" w:rsidTr="007C068A">
        <w:tc>
          <w:tcPr>
            <w:tcW w:w="2181" w:type="pct"/>
            <w:shd w:val="clear" w:color="auto" w:fill="auto"/>
            <w:hideMark/>
          </w:tcPr>
          <w:p w:rsidR="00B502F1" w:rsidRPr="001A39C8" w:rsidRDefault="00B502F1" w:rsidP="007C068A">
            <w:pPr>
              <w:spacing w:after="0" w:line="240" w:lineRule="auto"/>
              <w:ind w:firstLine="851"/>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Наименование рисков, которые могут повлиять на достижение цели</w:t>
            </w:r>
          </w:p>
        </w:tc>
        <w:tc>
          <w:tcPr>
            <w:tcW w:w="2819" w:type="pct"/>
            <w:shd w:val="clear" w:color="auto" w:fill="auto"/>
            <w:hideMark/>
          </w:tcPr>
          <w:p w:rsidR="00B502F1" w:rsidRPr="001A39C8" w:rsidRDefault="00B502F1" w:rsidP="007C068A">
            <w:pPr>
              <w:spacing w:after="0" w:line="240" w:lineRule="auto"/>
              <w:ind w:firstLine="851"/>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Мероприятия по управлению рисками</w:t>
            </w:r>
          </w:p>
        </w:tc>
      </w:tr>
      <w:tr w:rsidR="00B502F1" w:rsidRPr="001A39C8" w:rsidTr="007C068A">
        <w:tc>
          <w:tcPr>
            <w:tcW w:w="2181" w:type="pct"/>
            <w:shd w:val="clear" w:color="auto" w:fill="auto"/>
            <w:hideMark/>
          </w:tcPr>
          <w:p w:rsidR="00B502F1" w:rsidRPr="001A39C8" w:rsidRDefault="00B502F1" w:rsidP="007C068A">
            <w:pPr>
              <w:spacing w:after="0" w:line="240" w:lineRule="auto"/>
              <w:ind w:firstLine="851"/>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1</w:t>
            </w:r>
          </w:p>
        </w:tc>
        <w:tc>
          <w:tcPr>
            <w:tcW w:w="2819" w:type="pct"/>
            <w:shd w:val="clear" w:color="auto" w:fill="auto"/>
            <w:hideMark/>
          </w:tcPr>
          <w:p w:rsidR="00B502F1" w:rsidRPr="001A39C8" w:rsidRDefault="00B502F1" w:rsidP="007C068A">
            <w:pPr>
              <w:spacing w:after="0" w:line="240" w:lineRule="auto"/>
              <w:ind w:firstLine="851"/>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2</w:t>
            </w:r>
          </w:p>
        </w:tc>
      </w:tr>
      <w:tr w:rsidR="00B502F1" w:rsidRPr="001A39C8" w:rsidTr="007C068A">
        <w:tc>
          <w:tcPr>
            <w:tcW w:w="2181" w:type="pct"/>
            <w:shd w:val="clear" w:color="auto" w:fill="auto"/>
          </w:tcPr>
          <w:p w:rsidR="00B502F1" w:rsidRPr="001A39C8" w:rsidRDefault="00B502F1" w:rsidP="007C068A">
            <w:pPr>
              <w:autoSpaceDE w:val="0"/>
              <w:autoSpaceDN w:val="0"/>
              <w:adjustRightInd w:val="0"/>
              <w:spacing w:after="0" w:line="240" w:lineRule="auto"/>
              <w:ind w:firstLine="460"/>
              <w:jc w:val="both"/>
              <w:rPr>
                <w:rFonts w:ascii="Times New Roman" w:eastAsia="TimesNewRomanPSMT" w:hAnsi="Times New Roman" w:cs="Times New Roman"/>
                <w:sz w:val="28"/>
                <w:szCs w:val="28"/>
                <w:lang w:eastAsia="kk-KZ"/>
              </w:rPr>
            </w:pPr>
            <w:r w:rsidRPr="001A39C8">
              <w:rPr>
                <w:rFonts w:ascii="Times New Roman" w:eastAsia="TimesNewRomanPSMT" w:hAnsi="Times New Roman" w:cs="Times New Roman"/>
                <w:sz w:val="28"/>
                <w:szCs w:val="28"/>
                <w:lang w:eastAsia="kk-KZ"/>
              </w:rPr>
              <w:t>Снижение уровня социального самочувствия молодежи</w:t>
            </w:r>
          </w:p>
        </w:tc>
        <w:tc>
          <w:tcPr>
            <w:tcW w:w="2819" w:type="pct"/>
            <w:shd w:val="clear" w:color="auto" w:fill="auto"/>
          </w:tcPr>
          <w:p w:rsidR="00B502F1" w:rsidRPr="001A39C8" w:rsidRDefault="00B502F1" w:rsidP="007C068A">
            <w:pPr>
              <w:autoSpaceDE w:val="0"/>
              <w:autoSpaceDN w:val="0"/>
              <w:adjustRightInd w:val="0"/>
              <w:spacing w:after="0" w:line="240" w:lineRule="auto"/>
              <w:ind w:firstLine="460"/>
              <w:jc w:val="both"/>
              <w:rPr>
                <w:rFonts w:ascii="Times New Roman" w:eastAsia="TimesNewRomanPSMT" w:hAnsi="Times New Roman" w:cs="Times New Roman"/>
                <w:sz w:val="28"/>
                <w:szCs w:val="28"/>
                <w:lang w:eastAsia="kk-KZ"/>
              </w:rPr>
            </w:pPr>
            <w:r w:rsidRPr="001A39C8">
              <w:rPr>
                <w:rFonts w:ascii="Times New Roman" w:eastAsia="TimesNewRomanPSMT" w:hAnsi="Times New Roman" w:cs="Times New Roman"/>
                <w:sz w:val="28"/>
                <w:szCs w:val="28"/>
                <w:lang w:eastAsia="kk-KZ"/>
              </w:rPr>
              <w:t>Реализация социально значимых проектов и грантов, в том числе направленных на вовлечение молодежи, оказавшейся в трудной жизненной ситуации.</w:t>
            </w:r>
          </w:p>
          <w:p w:rsidR="00B502F1" w:rsidRPr="001A39C8" w:rsidRDefault="00B502F1" w:rsidP="007C068A">
            <w:pPr>
              <w:widowControl w:val="0"/>
              <w:pBdr>
                <w:bottom w:val="single" w:sz="4" w:space="0" w:color="FFFFFF"/>
              </w:pBdr>
              <w:tabs>
                <w:tab w:val="center" w:pos="4677"/>
                <w:tab w:val="right" w:pos="9355"/>
              </w:tabs>
              <w:spacing w:after="0" w:line="240" w:lineRule="auto"/>
              <w:ind w:firstLine="460"/>
              <w:jc w:val="both"/>
              <w:rPr>
                <w:rFonts w:ascii="Times New Roman" w:eastAsia="Calibri" w:hAnsi="Times New Roman" w:cs="Times New Roman"/>
                <w:sz w:val="28"/>
                <w:szCs w:val="28"/>
              </w:rPr>
            </w:pPr>
            <w:r w:rsidRPr="001A39C8">
              <w:rPr>
                <w:rFonts w:ascii="Times New Roman" w:eastAsia="Calibri" w:hAnsi="Times New Roman" w:cs="Times New Roman"/>
                <w:sz w:val="28"/>
                <w:szCs w:val="28"/>
              </w:rPr>
              <w:t>Проведение комплексных мероприятий в рамках реализаций Дорожной карты по обеспечению занятости и социализации молодежи NEET в возрасте от 18 до 29 лет, в том числе выпускников 2018 года, утвержденной постановлением Правительства Республики Казахстан № 583 от 21</w:t>
            </w:r>
            <w:r>
              <w:rPr>
                <w:rFonts w:ascii="Times New Roman" w:eastAsia="Calibri" w:hAnsi="Times New Roman" w:cs="Times New Roman"/>
                <w:sz w:val="28"/>
                <w:szCs w:val="28"/>
                <w:lang w:val="kk-KZ"/>
              </w:rPr>
              <w:t xml:space="preserve"> сентября 2</w:t>
            </w:r>
            <w:r w:rsidRPr="001A39C8">
              <w:rPr>
                <w:rFonts w:ascii="Times New Roman" w:eastAsia="Calibri" w:hAnsi="Times New Roman" w:cs="Times New Roman"/>
                <w:sz w:val="28"/>
                <w:szCs w:val="28"/>
              </w:rPr>
              <w:t xml:space="preserve">018 года и других государственных программ, и проектов. </w:t>
            </w:r>
          </w:p>
          <w:p w:rsidR="00B502F1" w:rsidRPr="001A39C8" w:rsidRDefault="00B502F1" w:rsidP="007C068A">
            <w:pPr>
              <w:autoSpaceDE w:val="0"/>
              <w:autoSpaceDN w:val="0"/>
              <w:adjustRightInd w:val="0"/>
              <w:spacing w:after="0" w:line="240" w:lineRule="auto"/>
              <w:ind w:firstLine="460"/>
              <w:jc w:val="both"/>
              <w:rPr>
                <w:rFonts w:ascii="Times New Roman" w:eastAsia="TimesNewRomanPSMT" w:hAnsi="Times New Roman" w:cs="Times New Roman"/>
                <w:sz w:val="28"/>
                <w:szCs w:val="28"/>
                <w:lang w:eastAsia="kk-KZ"/>
              </w:rPr>
            </w:pPr>
            <w:r w:rsidRPr="001A39C8">
              <w:rPr>
                <w:rFonts w:ascii="Times New Roman" w:eastAsia="TimesNewRomanPSMT" w:hAnsi="Times New Roman" w:cs="Times New Roman"/>
                <w:sz w:val="28"/>
                <w:szCs w:val="28"/>
                <w:lang w:eastAsia="kk-KZ"/>
              </w:rPr>
              <w:t>Активизация работы по реализации проекта «Жасыл ел» и других социальных проектов с привлечением безработной молодежи, молодых людей с ограниченными возможностями.</w:t>
            </w:r>
          </w:p>
          <w:p w:rsidR="00B502F1" w:rsidRPr="001A39C8" w:rsidRDefault="00B502F1" w:rsidP="007C068A">
            <w:pPr>
              <w:autoSpaceDE w:val="0"/>
              <w:autoSpaceDN w:val="0"/>
              <w:adjustRightInd w:val="0"/>
              <w:spacing w:after="0" w:line="240" w:lineRule="auto"/>
              <w:ind w:firstLine="460"/>
              <w:jc w:val="both"/>
              <w:rPr>
                <w:rFonts w:ascii="Times New Roman" w:eastAsia="TimesNewRomanPSMT" w:hAnsi="Times New Roman" w:cs="Times New Roman"/>
                <w:sz w:val="28"/>
                <w:szCs w:val="28"/>
                <w:lang w:eastAsia="kk-KZ"/>
              </w:rPr>
            </w:pPr>
            <w:r w:rsidRPr="001A39C8">
              <w:rPr>
                <w:rFonts w:ascii="Times New Roman" w:eastAsia="TimesNewRomanPSMT" w:hAnsi="Times New Roman" w:cs="Times New Roman"/>
                <w:sz w:val="28"/>
                <w:szCs w:val="28"/>
                <w:lang w:eastAsia="kk-KZ"/>
              </w:rPr>
              <w:t>Активизация работы по проведению мероприятий, в том числе с участием безработной молодежи, по формированию у молодежи активной гражданской позиции, социальной ответственности, чувства патриотизма, высоких нравственных и лидерских качеств.</w:t>
            </w:r>
          </w:p>
        </w:tc>
      </w:tr>
      <w:tr w:rsidR="00B502F1" w:rsidRPr="001A39C8" w:rsidTr="007C068A">
        <w:tc>
          <w:tcPr>
            <w:tcW w:w="2181" w:type="pct"/>
            <w:shd w:val="clear" w:color="auto" w:fill="auto"/>
          </w:tcPr>
          <w:p w:rsidR="00B502F1" w:rsidRPr="001A39C8" w:rsidRDefault="00B502F1" w:rsidP="007C068A">
            <w:pPr>
              <w:autoSpaceDE w:val="0"/>
              <w:autoSpaceDN w:val="0"/>
              <w:adjustRightInd w:val="0"/>
              <w:spacing w:after="0" w:line="240" w:lineRule="auto"/>
              <w:ind w:firstLine="460"/>
              <w:jc w:val="both"/>
              <w:rPr>
                <w:rFonts w:ascii="Times New Roman" w:eastAsia="TimesNewRomanPSMT" w:hAnsi="Times New Roman" w:cs="Times New Roman"/>
                <w:sz w:val="28"/>
                <w:szCs w:val="28"/>
                <w:lang w:eastAsia="kk-KZ"/>
              </w:rPr>
            </w:pPr>
            <w:r w:rsidRPr="001A39C8">
              <w:rPr>
                <w:rFonts w:ascii="Times New Roman" w:eastAsia="TimesNewRomanPSMT" w:hAnsi="Times New Roman" w:cs="Times New Roman"/>
                <w:sz w:val="28"/>
                <w:szCs w:val="28"/>
                <w:lang w:eastAsia="kk-KZ"/>
              </w:rPr>
              <w:t>Увеличение количества разводов, снижение доверия к институту брака и семьи</w:t>
            </w:r>
          </w:p>
        </w:tc>
        <w:tc>
          <w:tcPr>
            <w:tcW w:w="2819" w:type="pct"/>
            <w:shd w:val="clear" w:color="auto" w:fill="auto"/>
          </w:tcPr>
          <w:p w:rsidR="00B502F1" w:rsidRPr="001A39C8" w:rsidRDefault="00B502F1" w:rsidP="007C068A">
            <w:pPr>
              <w:autoSpaceDE w:val="0"/>
              <w:autoSpaceDN w:val="0"/>
              <w:adjustRightInd w:val="0"/>
              <w:spacing w:after="0" w:line="240" w:lineRule="auto"/>
              <w:ind w:firstLine="460"/>
              <w:jc w:val="both"/>
              <w:rPr>
                <w:rFonts w:ascii="Times New Roman" w:eastAsia="TimesNewRomanPSMT" w:hAnsi="Times New Roman" w:cs="Times New Roman"/>
                <w:sz w:val="28"/>
                <w:szCs w:val="28"/>
                <w:lang w:eastAsia="kk-KZ"/>
              </w:rPr>
            </w:pPr>
            <w:r w:rsidRPr="001A39C8">
              <w:rPr>
                <w:rFonts w:ascii="Times New Roman" w:eastAsia="TimesNewRomanPSMT" w:hAnsi="Times New Roman" w:cs="Times New Roman"/>
                <w:sz w:val="28"/>
                <w:szCs w:val="28"/>
                <w:lang w:eastAsia="kk-KZ"/>
              </w:rPr>
              <w:t xml:space="preserve">Принятие мер по совершенствованию законодательства в сфере семейной политики; повышению уровня информированности среди населения о службах, оказывающих профессиональную помощь семьям (ресурсная поддержка семьи, кризисные центры, телефоны доверия), увеличению </w:t>
            </w:r>
            <w:r w:rsidRPr="001A39C8">
              <w:rPr>
                <w:rFonts w:ascii="Times New Roman" w:eastAsia="TimesNewRomanPSMT" w:hAnsi="Times New Roman" w:cs="Times New Roman"/>
                <w:sz w:val="28"/>
                <w:szCs w:val="28"/>
                <w:lang w:eastAsia="kk-KZ"/>
              </w:rPr>
              <w:lastRenderedPageBreak/>
              <w:t>количества публикаций о семейных ценностях в СМИ и социальных сетях.</w:t>
            </w:r>
          </w:p>
          <w:p w:rsidR="00B502F1" w:rsidRPr="001A39C8" w:rsidRDefault="00B502F1" w:rsidP="007C068A">
            <w:pPr>
              <w:autoSpaceDE w:val="0"/>
              <w:autoSpaceDN w:val="0"/>
              <w:adjustRightInd w:val="0"/>
              <w:spacing w:after="0" w:line="240" w:lineRule="auto"/>
              <w:ind w:firstLine="460"/>
              <w:jc w:val="both"/>
              <w:rPr>
                <w:rFonts w:ascii="Times New Roman" w:eastAsia="TimesNewRomanPSMT" w:hAnsi="Times New Roman" w:cs="Times New Roman"/>
                <w:sz w:val="28"/>
                <w:szCs w:val="28"/>
                <w:lang w:eastAsia="kk-KZ"/>
              </w:rPr>
            </w:pPr>
            <w:r w:rsidRPr="001A39C8">
              <w:rPr>
                <w:rFonts w:ascii="Times New Roman" w:eastAsia="TimesNewRomanPSMT" w:hAnsi="Times New Roman" w:cs="Times New Roman"/>
                <w:sz w:val="28"/>
                <w:szCs w:val="28"/>
                <w:lang w:eastAsia="kk-KZ"/>
              </w:rPr>
              <w:t>Усиление работы по продвижению семейных ценностей и традиций, сохранение преемственности поколений через организацию культурно-просветительских и культурно-массовых мероприятий.</w:t>
            </w:r>
          </w:p>
        </w:tc>
      </w:tr>
    </w:tbl>
    <w:p w:rsidR="00EB75FF" w:rsidRPr="001A39C8" w:rsidRDefault="00EB75FF" w:rsidP="001A39C8">
      <w:pPr>
        <w:spacing w:after="0" w:line="240" w:lineRule="auto"/>
        <w:ind w:firstLine="851"/>
        <w:jc w:val="both"/>
        <w:rPr>
          <w:rFonts w:ascii="Times New Roman" w:eastAsia="Times New Roman" w:hAnsi="Times New Roman" w:cs="Times New Roman"/>
          <w:sz w:val="28"/>
          <w:szCs w:val="28"/>
          <w:lang w:eastAsia="ru-RU"/>
        </w:rPr>
      </w:pPr>
    </w:p>
    <w:p w:rsidR="00EB75FF" w:rsidRPr="001A39C8" w:rsidRDefault="00EB75FF" w:rsidP="001A39C8">
      <w:pPr>
        <w:spacing w:after="0" w:line="240" w:lineRule="auto"/>
        <w:ind w:firstLine="851"/>
        <w:jc w:val="both"/>
        <w:rPr>
          <w:rFonts w:ascii="Times New Roman" w:eastAsia="Times New Roman" w:hAnsi="Times New Roman" w:cs="Times New Roman"/>
          <w:b/>
          <w:sz w:val="28"/>
          <w:szCs w:val="28"/>
          <w:lang w:eastAsia="ru-RU"/>
        </w:rPr>
      </w:pPr>
      <w:r w:rsidRPr="001A39C8">
        <w:rPr>
          <w:rFonts w:ascii="Times New Roman" w:eastAsia="Times New Roman" w:hAnsi="Times New Roman" w:cs="Times New Roman"/>
          <w:b/>
          <w:sz w:val="28"/>
          <w:szCs w:val="28"/>
          <w:lang w:eastAsia="ru-RU"/>
        </w:rPr>
        <w:t>Стратегическое направление 5. Модернизация общественного сознания.</w:t>
      </w:r>
    </w:p>
    <w:p w:rsidR="00EB75FF" w:rsidRPr="001A39C8" w:rsidRDefault="00EB75FF" w:rsidP="001A39C8">
      <w:pPr>
        <w:spacing w:after="0" w:line="240" w:lineRule="auto"/>
        <w:ind w:firstLine="851"/>
        <w:jc w:val="both"/>
        <w:rPr>
          <w:rFonts w:ascii="Times New Roman" w:eastAsia="Times New Roman" w:hAnsi="Times New Roman" w:cs="Times New Roman"/>
          <w:b/>
          <w:sz w:val="28"/>
          <w:szCs w:val="28"/>
          <w:lang w:eastAsia="ru-RU"/>
        </w:rPr>
      </w:pPr>
      <w:r w:rsidRPr="001A39C8">
        <w:rPr>
          <w:rFonts w:ascii="Times New Roman" w:eastAsia="Times New Roman" w:hAnsi="Times New Roman" w:cs="Times New Roman"/>
          <w:b/>
          <w:sz w:val="28"/>
          <w:szCs w:val="28"/>
          <w:lang w:eastAsia="ru-RU"/>
        </w:rPr>
        <w:t>5.1 Основные параметры развития регулируемой отрасли или сферы деятельности.</w:t>
      </w:r>
    </w:p>
    <w:p w:rsidR="006965E0" w:rsidRPr="001A39C8" w:rsidRDefault="006965E0" w:rsidP="001A39C8">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Приоритетным направлением национальной политики выступает духовное возрождение нации. Базовые принципы данного направления определены в программе модернизации общественного сознания «Рухани жаңғыру» (далее – Программа).</w:t>
      </w:r>
    </w:p>
    <w:p w:rsidR="006965E0" w:rsidRPr="001A39C8" w:rsidRDefault="006965E0" w:rsidP="001A39C8">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Ключевыми направлениями модернизации сознания являются: конкурентоспособность, прагматизм, сохранение национальной идентичности, культ знания, эволюционное, а не революционное развитие Казахстана и открытость сознания. </w:t>
      </w:r>
      <w:r w:rsidR="00DC7508" w:rsidRPr="001A39C8">
        <w:rPr>
          <w:rFonts w:ascii="Times New Roman" w:eastAsia="Times New Roman" w:hAnsi="Times New Roman" w:cs="Times New Roman"/>
          <w:sz w:val="28"/>
          <w:szCs w:val="28"/>
          <w:lang w:eastAsia="ru-RU"/>
        </w:rPr>
        <w:t xml:space="preserve">Конечный результат </w:t>
      </w:r>
      <w:r w:rsidR="00DC7508" w:rsidRPr="001A39C8">
        <w:rPr>
          <w:rFonts w:ascii="Times New Roman" w:eastAsia="Times New Roman" w:hAnsi="Times New Roman" w:cs="Times New Roman"/>
          <w:sz w:val="28"/>
          <w:szCs w:val="28"/>
          <w:lang w:val="kk-KZ" w:eastAsia="ru-RU"/>
        </w:rPr>
        <w:t xml:space="preserve">- </w:t>
      </w:r>
      <w:r w:rsidR="00DC7508" w:rsidRPr="001A39C8">
        <w:rPr>
          <w:rFonts w:ascii="Times New Roman" w:eastAsia="Times New Roman" w:hAnsi="Times New Roman" w:cs="Times New Roman"/>
          <w:sz w:val="28"/>
          <w:szCs w:val="28"/>
          <w:lang w:eastAsia="ru-RU"/>
        </w:rPr>
        <w:t xml:space="preserve">создание единой </w:t>
      </w:r>
      <w:r w:rsidR="00DC7508" w:rsidRPr="001A39C8">
        <w:rPr>
          <w:rFonts w:ascii="Times New Roman" w:eastAsia="Times New Roman" w:hAnsi="Times New Roman" w:cs="Times New Roman"/>
          <w:sz w:val="28"/>
          <w:szCs w:val="28"/>
          <w:lang w:val="kk-KZ" w:eastAsia="ru-RU"/>
        </w:rPr>
        <w:t>нации</w:t>
      </w:r>
      <w:r w:rsidR="00DC7508" w:rsidRPr="001A39C8">
        <w:rPr>
          <w:rFonts w:ascii="Times New Roman" w:eastAsia="Times New Roman" w:hAnsi="Times New Roman" w:cs="Times New Roman"/>
          <w:sz w:val="28"/>
          <w:szCs w:val="28"/>
          <w:lang w:eastAsia="ru-RU"/>
        </w:rPr>
        <w:t xml:space="preserve"> сильных и ответственных людей.</w:t>
      </w:r>
    </w:p>
    <w:p w:rsidR="00DC7508" w:rsidRPr="001A39C8" w:rsidRDefault="00DC7508" w:rsidP="001A39C8">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Для эффективной реализации Программы в настоящее время выстроена институциональная структура управления Программой. Четко определена вертикаль управления с местными исполнительными органами. </w:t>
      </w:r>
    </w:p>
    <w:p w:rsidR="00DC7508" w:rsidRPr="001A39C8" w:rsidRDefault="00DC7508" w:rsidP="001A39C8">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В целях реализации Программы, обеспечения дальнейшего поступательного культурно-гуманитарного развития страны при Президенте Республики Казахстан создана Национальная комиссия. Возглавляет Национальную комиссию Государственный секретарь Республики Казахстан, в состав входят представители Администрации Президента Республики Казахстан, Канцелярии Премьер-Министра Республики Казахстан, депутаты Парламента Республики Казахстан, первые руководители заинтересованных центральных и местных исполнительных органов, представители экспертного сообщества.</w:t>
      </w:r>
    </w:p>
    <w:p w:rsidR="00DC7508" w:rsidRPr="001A39C8" w:rsidRDefault="00DC7508" w:rsidP="001A39C8">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В целях межведомственной координации и выработке единых подходов в реализации Программы «Рухани жаңғыру» в структуре Министерства информации и общественного развития функционирует Департамент координации программы «Рухани жаңғыру». В текущем году создан Казахстанский институт общественного развития «Рухани жаңғыру», который обеспечит аналитическое и методическое сопровождение Программы. </w:t>
      </w:r>
    </w:p>
    <w:p w:rsidR="00DC7508" w:rsidRPr="001A39C8" w:rsidRDefault="00DC7508" w:rsidP="001A39C8">
      <w:pPr>
        <w:spacing w:after="0" w:line="240" w:lineRule="auto"/>
        <w:ind w:firstLine="851"/>
        <w:jc w:val="both"/>
        <w:rPr>
          <w:rFonts w:ascii="Times New Roman" w:eastAsia="Times New Roman" w:hAnsi="Times New Roman" w:cs="Times New Roman"/>
          <w:sz w:val="28"/>
          <w:szCs w:val="28"/>
          <w:lang w:val="kk-KZ" w:eastAsia="ru-RU"/>
        </w:rPr>
      </w:pPr>
      <w:r w:rsidRPr="001A39C8">
        <w:rPr>
          <w:rFonts w:ascii="Times New Roman" w:eastAsia="Times New Roman" w:hAnsi="Times New Roman" w:cs="Times New Roman"/>
          <w:sz w:val="28"/>
          <w:szCs w:val="28"/>
          <w:lang w:eastAsia="ru-RU"/>
        </w:rPr>
        <w:t xml:space="preserve">В регионах </w:t>
      </w:r>
      <w:r w:rsidRPr="001A39C8">
        <w:rPr>
          <w:rFonts w:ascii="Times New Roman" w:eastAsia="Times New Roman" w:hAnsi="Times New Roman" w:cs="Times New Roman"/>
          <w:sz w:val="28"/>
          <w:szCs w:val="28"/>
          <w:lang w:val="kk-KZ" w:eastAsia="ru-RU"/>
        </w:rPr>
        <w:t>функционируют</w:t>
      </w:r>
      <w:r w:rsidRPr="001A39C8">
        <w:rPr>
          <w:rFonts w:ascii="Times New Roman" w:eastAsia="Times New Roman" w:hAnsi="Times New Roman" w:cs="Times New Roman"/>
          <w:sz w:val="28"/>
          <w:szCs w:val="28"/>
          <w:lang w:eastAsia="ru-RU"/>
        </w:rPr>
        <w:t xml:space="preserve"> проектные офисы управления Программой (17), </w:t>
      </w:r>
      <w:r w:rsidRPr="001A39C8">
        <w:rPr>
          <w:rFonts w:ascii="Times New Roman" w:eastAsia="Times New Roman" w:hAnsi="Times New Roman" w:cs="Times New Roman"/>
          <w:sz w:val="28"/>
          <w:szCs w:val="28"/>
          <w:lang w:val="kk-KZ" w:eastAsia="ru-RU"/>
        </w:rPr>
        <w:t xml:space="preserve">в настоящее время все проектные офисы приобрели юридический статус. </w:t>
      </w:r>
    </w:p>
    <w:p w:rsidR="00DC7508" w:rsidRPr="001A39C8" w:rsidRDefault="00DC7508" w:rsidP="001A39C8">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lastRenderedPageBreak/>
        <w:t xml:space="preserve">Для оперативного управления и проработки организационных вопросов функции координаторов региональных проектных офисов возложены на заместителей и руководителей аппаратов акимов регионов. </w:t>
      </w:r>
    </w:p>
    <w:p w:rsidR="00DC7508" w:rsidRPr="001A39C8" w:rsidRDefault="00DC7508" w:rsidP="001A39C8">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В Стратегическом плане развития Республики Казахстан до 2025 года, утвержденного Указом Президента Республики Казахстан от 15 февраля</w:t>
      </w:r>
      <w:r w:rsidRPr="001A39C8">
        <w:rPr>
          <w:rFonts w:ascii="Times New Roman" w:eastAsia="Times New Roman" w:hAnsi="Times New Roman" w:cs="Times New Roman"/>
          <w:sz w:val="28"/>
          <w:szCs w:val="28"/>
          <w:lang w:eastAsia="ru-RU"/>
        </w:rPr>
        <w:br/>
        <w:t xml:space="preserve">2018 года № 636, определены приоритеты и задачи по модернизации общественного сознания.  </w:t>
      </w:r>
    </w:p>
    <w:p w:rsidR="00DC7508" w:rsidRPr="001A39C8" w:rsidRDefault="00DC7508" w:rsidP="001A39C8">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Продолжается реализация шести специальных проектов «Переход на латиницу», «100 новых учебников», «Туған жер», «Сакральная география Казахстана», «Казахстанская культура в современном мире», «100 новых лиц Казахстана».</w:t>
      </w:r>
    </w:p>
    <w:p w:rsidR="006965E0" w:rsidRPr="001A39C8" w:rsidRDefault="006965E0" w:rsidP="001A39C8">
      <w:pPr>
        <w:spacing w:after="0" w:line="240" w:lineRule="auto"/>
        <w:ind w:firstLine="851"/>
        <w:jc w:val="both"/>
        <w:rPr>
          <w:rFonts w:ascii="Times New Roman" w:hAnsi="Times New Roman" w:cs="Times New Roman"/>
          <w:sz w:val="28"/>
          <w:szCs w:val="28"/>
        </w:rPr>
      </w:pPr>
      <w:r w:rsidRPr="001A39C8">
        <w:rPr>
          <w:rFonts w:ascii="Times New Roman" w:hAnsi="Times New Roman" w:cs="Times New Roman"/>
          <w:sz w:val="28"/>
          <w:szCs w:val="28"/>
        </w:rPr>
        <w:t xml:space="preserve">Министерством 28-29 сентября 2018 года в городе Астане для представителей заинтересованных государственных органов, проектных офисов, экспертов проведен семинар-совещание по вопросам реализации Программы «Рухани жаңғыру», в рамках которого состоялись панельные сессии по специальным проектам «Туған жер», «100 новых лиц Казахстана», «100 новых учебников», «Переход на латиницу», «Сакральная география Казахстана». </w:t>
      </w:r>
    </w:p>
    <w:p w:rsidR="006965E0" w:rsidRPr="001A39C8" w:rsidRDefault="006965E0" w:rsidP="001A39C8">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В рамках исполнения пункта 92 Общенационального плана по реализации Послания </w:t>
      </w:r>
      <w:r w:rsidRPr="001A39C8">
        <w:rPr>
          <w:rFonts w:ascii="Times New Roman" w:eastAsia="Calibri" w:hAnsi="Times New Roman" w:cs="Times New Roman"/>
          <w:sz w:val="28"/>
          <w:szCs w:val="28"/>
        </w:rPr>
        <w:t xml:space="preserve">Первого Президента </w:t>
      </w:r>
      <w:r w:rsidRPr="001A39C8">
        <w:rPr>
          <w:rFonts w:ascii="Times New Roman" w:eastAsia="Times New Roman" w:hAnsi="Times New Roman" w:cs="Times New Roman"/>
          <w:sz w:val="28"/>
          <w:szCs w:val="28"/>
          <w:lang w:eastAsia="ru-RU"/>
        </w:rPr>
        <w:t xml:space="preserve">народу Казахстана от 5 октября 2018 года «Рост благосостояния казахстанцев повышение доходов и качества жизни» народу Казахстана (далее – Послание), утвержденного Указом Президента Республики Казахстан от 12 октября 2018 года №772, проведена работа по наполнению Программы новым содержанием и направлениями. </w:t>
      </w:r>
    </w:p>
    <w:p w:rsidR="00DC7508" w:rsidRPr="001A39C8" w:rsidRDefault="00DC7508" w:rsidP="001A39C8">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Сформированы индикаторы, цели и задачи по реализации новых подходов.  </w:t>
      </w:r>
    </w:p>
    <w:p w:rsidR="006965E0" w:rsidRPr="001A39C8" w:rsidRDefault="006965E0" w:rsidP="001A39C8">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Также в рамках Послания Министерством сельского хозяйства </w:t>
      </w:r>
      <w:r w:rsidRPr="001A39C8">
        <w:rPr>
          <w:rFonts w:ascii="Times New Roman" w:eastAsia="Times New Roman" w:hAnsi="Times New Roman" w:cs="Times New Roman"/>
          <w:sz w:val="28"/>
          <w:szCs w:val="28"/>
          <w:lang w:val="kk-KZ" w:eastAsia="ru-RU"/>
        </w:rPr>
        <w:t xml:space="preserve">совместно с Министерством национальной экономики </w:t>
      </w:r>
      <w:r w:rsidRPr="001A39C8">
        <w:rPr>
          <w:rFonts w:ascii="Times New Roman" w:eastAsia="Times New Roman" w:hAnsi="Times New Roman" w:cs="Times New Roman"/>
          <w:sz w:val="28"/>
          <w:szCs w:val="28"/>
          <w:lang w:eastAsia="ru-RU"/>
        </w:rPr>
        <w:t>разработан и запущен специальный проект «Ауыл – ел бесігі», направленный на обеспечение сельских населенных пунктов необходимой инфраструктурой и создание условий для экспоненциального роста МСБ в сельской местности; популяризация идеологии труда в регионах; вовлечение молодежи в развитие сельских территорий и агробизнес.</w:t>
      </w:r>
    </w:p>
    <w:p w:rsidR="006965E0" w:rsidRPr="001A39C8" w:rsidRDefault="006965E0" w:rsidP="001A39C8">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Для местных исполнительных органов, региональных проектных офисов разработано Методическое пособие по реализации Программы «Рухани жаңғыру».</w:t>
      </w:r>
    </w:p>
    <w:p w:rsidR="006965E0" w:rsidRPr="001A39C8" w:rsidRDefault="006965E0" w:rsidP="001A39C8">
      <w:pPr>
        <w:spacing w:after="0" w:line="240" w:lineRule="auto"/>
        <w:ind w:firstLine="851"/>
        <w:jc w:val="both"/>
        <w:rPr>
          <w:rFonts w:ascii="Times New Roman" w:hAnsi="Times New Roman" w:cs="Times New Roman"/>
          <w:sz w:val="28"/>
          <w:szCs w:val="28"/>
        </w:rPr>
      </w:pPr>
      <w:r w:rsidRPr="001A39C8">
        <w:rPr>
          <w:rFonts w:ascii="Times New Roman" w:eastAsia="Times New Roman" w:hAnsi="Times New Roman" w:cs="Times New Roman"/>
          <w:iCs/>
          <w:sz w:val="28"/>
          <w:szCs w:val="28"/>
          <w:lang w:eastAsia="ru-RU"/>
        </w:rPr>
        <w:t xml:space="preserve">Статья </w:t>
      </w:r>
      <w:r w:rsidRPr="001A39C8">
        <w:rPr>
          <w:rFonts w:ascii="Times New Roman" w:eastAsia="Calibri" w:hAnsi="Times New Roman" w:cs="Times New Roman"/>
          <w:sz w:val="28"/>
          <w:szCs w:val="28"/>
        </w:rPr>
        <w:t xml:space="preserve">Первого Президента </w:t>
      </w:r>
      <w:r w:rsidRPr="001A39C8">
        <w:rPr>
          <w:rFonts w:ascii="Times New Roman" w:eastAsia="Times New Roman" w:hAnsi="Times New Roman" w:cs="Times New Roman"/>
          <w:iCs/>
          <w:sz w:val="28"/>
          <w:szCs w:val="28"/>
          <w:lang w:eastAsia="ru-RU"/>
        </w:rPr>
        <w:t>«Семь граней Великой степи»</w:t>
      </w:r>
      <w:r w:rsidRPr="001A39C8">
        <w:rPr>
          <w:rFonts w:ascii="Times New Roman" w:eastAsia="Times New Roman" w:hAnsi="Times New Roman" w:cs="Times New Roman"/>
          <w:iCs/>
          <w:sz w:val="28"/>
          <w:szCs w:val="28"/>
          <w:lang w:val="kk-KZ" w:eastAsia="ru-RU"/>
        </w:rPr>
        <w:t>,</w:t>
      </w:r>
      <w:r w:rsidRPr="001A39C8">
        <w:rPr>
          <w:rFonts w:ascii="Times New Roman" w:eastAsia="Times New Roman" w:hAnsi="Times New Roman" w:cs="Times New Roman"/>
          <w:iCs/>
          <w:sz w:val="28"/>
          <w:szCs w:val="28"/>
          <w:lang w:eastAsia="ru-RU"/>
        </w:rPr>
        <w:t xml:space="preserve"> опубликованная от 21 ноября 2018 года является продолжением Программы «Рухани жаңғыру».</w:t>
      </w:r>
    </w:p>
    <w:p w:rsidR="006965E0" w:rsidRPr="001A39C8" w:rsidRDefault="006965E0" w:rsidP="001A39C8">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val="kk-KZ" w:eastAsia="ru-RU"/>
        </w:rPr>
        <w:t>В целях реализации Программы «Рухани жаңғыру» р</w:t>
      </w:r>
      <w:r w:rsidRPr="001A39C8">
        <w:rPr>
          <w:rFonts w:ascii="Times New Roman" w:eastAsia="Times New Roman" w:hAnsi="Times New Roman" w:cs="Times New Roman"/>
          <w:sz w:val="28"/>
          <w:szCs w:val="28"/>
          <w:lang w:eastAsia="ru-RU"/>
        </w:rPr>
        <w:t xml:space="preserve">аспоряжением Премьер-Министра Республики Казахстан 28 декабря 2018 года № 160-р утвержден План мероприятий по реализации Программы на 2019 год (далее - План), включающий цели, задачи и показатели прямых результатов. </w:t>
      </w:r>
    </w:p>
    <w:p w:rsidR="00DC7508" w:rsidRPr="001A39C8" w:rsidRDefault="00DC7508" w:rsidP="001A39C8">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Планом предусмотрены мероприятия, направленные на повышение качества образования с учетом современных инновационных технологий и </w:t>
      </w:r>
      <w:r w:rsidRPr="001A39C8">
        <w:rPr>
          <w:rFonts w:ascii="Times New Roman" w:eastAsia="Times New Roman" w:hAnsi="Times New Roman" w:cs="Times New Roman"/>
          <w:sz w:val="28"/>
          <w:szCs w:val="28"/>
          <w:lang w:eastAsia="ru-RU"/>
        </w:rPr>
        <w:lastRenderedPageBreak/>
        <w:t>формирование в сознании подрастающего поколения ценностей образованности, формирование у населения восприимчивости к лучшим мировым достижениям и практикам, развитие культуры рациональности и ответственного отношения к себе, окружающему миру и работе, повышение ценности и производительности труда, укрепление общенационального единства, расширение диалога между обществом и государством в целях поступательного эволюционного развития, повышение уровня подготовки студентов гуманитарных специальностей на государственном языке, привитие подрастающему поколению любви к своей родине, укрепление чувства казахстанского патриотизма, обеспечение организационно-методической поддержки процесса перехода на латинскую графику, популяризацию, сохранение, восстановление исторических и культурных памятников, культурных достижений Казахстана на мировом уровне, продвижение идеи успешности среди населения на примерах соотечественников, достигших высоких результатов в различных сферах жизнедеятельности.</w:t>
      </w:r>
    </w:p>
    <w:p w:rsidR="00DC7508" w:rsidRPr="001A39C8" w:rsidRDefault="00DC7508" w:rsidP="001A39C8">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val="kk-KZ" w:eastAsia="ru-RU"/>
        </w:rPr>
        <w:t>С начала</w:t>
      </w:r>
      <w:r w:rsidRPr="001A39C8">
        <w:rPr>
          <w:rFonts w:ascii="Times New Roman" w:eastAsia="Times New Roman" w:hAnsi="Times New Roman" w:cs="Times New Roman"/>
          <w:sz w:val="28"/>
          <w:szCs w:val="28"/>
          <w:lang w:eastAsia="ru-RU"/>
        </w:rPr>
        <w:t xml:space="preserve"> реализации </w:t>
      </w:r>
      <w:r w:rsidRPr="001A39C8">
        <w:rPr>
          <w:rFonts w:ascii="Times New Roman" w:eastAsia="Times New Roman" w:hAnsi="Times New Roman" w:cs="Times New Roman"/>
          <w:sz w:val="28"/>
          <w:szCs w:val="28"/>
          <w:lang w:val="kk-KZ" w:eastAsia="ru-RU"/>
        </w:rPr>
        <w:t>Программы</w:t>
      </w:r>
      <w:r w:rsidRPr="001A39C8">
        <w:rPr>
          <w:rFonts w:ascii="Times New Roman" w:eastAsia="Times New Roman" w:hAnsi="Times New Roman" w:cs="Times New Roman"/>
          <w:sz w:val="28"/>
          <w:szCs w:val="28"/>
          <w:lang w:eastAsia="ru-RU"/>
        </w:rPr>
        <w:t xml:space="preserve"> центральными и местными исполнительными органами совместно с гражданским институтом был реализован целый ряд крупных проектов. </w:t>
      </w:r>
    </w:p>
    <w:p w:rsidR="00DC7508" w:rsidRPr="001A39C8" w:rsidRDefault="00DC7508" w:rsidP="001A39C8">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Победители проекта «100 новых лиц Казахстана» принимают активное участие в социально-значимых мероприятиях регион</w:t>
      </w:r>
      <w:r w:rsidRPr="001A39C8">
        <w:rPr>
          <w:rFonts w:ascii="Times New Roman" w:eastAsia="Times New Roman" w:hAnsi="Times New Roman" w:cs="Times New Roman"/>
          <w:sz w:val="28"/>
          <w:szCs w:val="28"/>
          <w:lang w:val="kk-KZ" w:eastAsia="ru-RU"/>
        </w:rPr>
        <w:t>ов</w:t>
      </w:r>
      <w:r w:rsidRPr="001A39C8">
        <w:rPr>
          <w:rFonts w:ascii="Times New Roman" w:eastAsia="Times New Roman" w:hAnsi="Times New Roman" w:cs="Times New Roman"/>
          <w:sz w:val="28"/>
          <w:szCs w:val="28"/>
          <w:lang w:eastAsia="ru-RU"/>
        </w:rPr>
        <w:t>, в вузах широко применяются учебники, переведенные на казахский язык в рамках проекта «Новое гуманитарное знание. 100 новых учебников на казахском языке», начат поэтапный переход казахского языка на латинскую графику, ведется активное обучение населения, повысился интерес населения к сакральным объектам и многое другое.</w:t>
      </w:r>
    </w:p>
    <w:p w:rsidR="00DC7508" w:rsidRPr="001A39C8" w:rsidRDefault="00DC7508" w:rsidP="001A39C8">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Меценатами реализовано свыше 5 тысяч проектов на сумму порядка 240 миллиардов тенге. Большинство из этих проектов имеют высокую социальную значимость: построено 1852 объекта, модернизировано 1527 объектов, в том числе объекты образования, культуры, здравоохранения, спорта, развита инфраструктура.</w:t>
      </w:r>
    </w:p>
    <w:p w:rsidR="00DC7508" w:rsidRPr="001A39C8" w:rsidRDefault="00DC7508" w:rsidP="001A39C8">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В рамках Программы реализованы проекты, которые внесли вклад в развитие страны и имеют положительный эффект среди населения. </w:t>
      </w:r>
    </w:p>
    <w:p w:rsidR="00DC7508" w:rsidRPr="001A39C8" w:rsidRDefault="00DC7508" w:rsidP="001A39C8">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К примеру, в 2018 году Указом Елбасы был учрежден Национальный день домбры и в казахстанскую Книгу рекордов занесена акция игры на домбре «Нағызқазақдомбыра», в которой приняли участие 1700 домбристов Западно-Казахстанской области. В результате, в ряде регионов в школах в качестве факультатива внедрено обучение домбре. </w:t>
      </w:r>
    </w:p>
    <w:p w:rsidR="00DC7508" w:rsidRPr="001A39C8" w:rsidRDefault="00DC7508" w:rsidP="001A39C8">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В целях популяризации культа знания, регионами инициировано проведение акций и проектов, как «Кітапfest», BookDating, «StreetBooks – Уличные Книги», буккроссинги. </w:t>
      </w:r>
    </w:p>
    <w:p w:rsidR="00DC7508" w:rsidRPr="001A39C8" w:rsidRDefault="00DC7508" w:rsidP="001A39C8">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Сакральные объекты стали фундаментом возрождения культурного наследия и исторической идентичности. </w:t>
      </w:r>
    </w:p>
    <w:p w:rsidR="00DC7508" w:rsidRPr="001A39C8" w:rsidRDefault="00DC7508" w:rsidP="001A39C8">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У населения повысился интерес к сакральным и историческим объектам. Согласно социологическому опросу, </w:t>
      </w:r>
      <w:r w:rsidRPr="001A39C8">
        <w:rPr>
          <w:rFonts w:ascii="Times New Roman" w:eastAsia="Times New Roman" w:hAnsi="Times New Roman" w:cs="Times New Roman"/>
          <w:sz w:val="28"/>
          <w:szCs w:val="28"/>
          <w:lang w:eastAsia="ru-RU"/>
        </w:rPr>
        <w:br/>
      </w:r>
      <w:r w:rsidRPr="001A39C8">
        <w:rPr>
          <w:rFonts w:ascii="Times New Roman" w:eastAsia="Times New Roman" w:hAnsi="Times New Roman" w:cs="Times New Roman"/>
          <w:sz w:val="28"/>
          <w:szCs w:val="28"/>
          <w:lang w:eastAsia="ru-RU"/>
        </w:rPr>
        <w:lastRenderedPageBreak/>
        <w:t xml:space="preserve">41 % казахстанцев отметили, что с момента выхода Программы «Рухани жаңғыру», они стали больше интересоваться сакральными объектами и духовными святынями своего региона. 54 % имеют желание уже в ближайшее время посетить сакральные места и святыни. </w:t>
      </w:r>
    </w:p>
    <w:p w:rsidR="00DC7508" w:rsidRPr="001A39C8" w:rsidRDefault="00DC7508" w:rsidP="001A39C8">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За </w:t>
      </w:r>
      <w:r w:rsidRPr="001A39C8">
        <w:rPr>
          <w:rFonts w:ascii="Times New Roman" w:eastAsia="Times New Roman" w:hAnsi="Times New Roman" w:cs="Times New Roman"/>
          <w:sz w:val="28"/>
          <w:szCs w:val="28"/>
          <w:lang w:val="kk-KZ" w:eastAsia="ru-RU"/>
        </w:rPr>
        <w:t>2017-2019</w:t>
      </w:r>
      <w:r w:rsidRPr="001A39C8">
        <w:rPr>
          <w:rFonts w:ascii="Times New Roman" w:eastAsia="Times New Roman" w:hAnsi="Times New Roman" w:cs="Times New Roman"/>
          <w:sz w:val="28"/>
          <w:szCs w:val="28"/>
          <w:lang w:eastAsia="ru-RU"/>
        </w:rPr>
        <w:t xml:space="preserve"> годы в сакральные объекты регионами организовано более 36 тысяч экскурсий.</w:t>
      </w:r>
    </w:p>
    <w:p w:rsidR="00DC7508" w:rsidRPr="001A39C8" w:rsidRDefault="00DC7508" w:rsidP="001A39C8">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В проект Закона Республики Казахстан «Об охране и использовании объектов историко-культурного наследия» внедрено понятие «сакральный объект».</w:t>
      </w:r>
    </w:p>
    <w:p w:rsidR="00DC7508" w:rsidRPr="001A39C8" w:rsidRDefault="00DC7508" w:rsidP="001A39C8">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Регионами организуется работа по привлечению подрастающего поколения к краеведческой деятельности, ознакомлению с достопримечательностями и историей родного края (экскурсии, тур-походы, в школьную программу введены дополнительные предметы по краеведению). Для этого в школах действуют 1670 школьных музеев, 2179 краеведческих кружков, в которых охвачено 46,9 тыс. детей, 46 станций (28,6 тыс. детей), 4 станции юных натуралистов (447 детей).</w:t>
      </w:r>
    </w:p>
    <w:p w:rsidR="00DC7508" w:rsidRPr="001A39C8" w:rsidRDefault="00DC7508" w:rsidP="001A39C8">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В январе 2019 года открыт Научно-методический центр «Архив-2025», в феврале состоялось первое заседание рабочей группы из числа ученых, экспертов со всех регионов страны, которые будут заниматься научно-поисковыми работами в казахстанских и зарубежных архивах. В рамках проекта проведены археографические экспедиции в зарубежные страны (Лондон, Россия, Украина).</w:t>
      </w:r>
    </w:p>
    <w:p w:rsidR="00DC7508" w:rsidRPr="001A39C8" w:rsidRDefault="00DC7508" w:rsidP="001A39C8">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В рамках проекта «Великие имена Великой степи» разработана Концепция создания учебно-образовательного Парка-энциклопедии «Великие имена Великой степи», составлен список «Великие имена Великой степи», разработана интерактивная версия (карта) учебно-образовательного парка-энциклопедии «Великие имена Великой степи» (онлайн-платформа) и размещена информация по проекту (не менее 100 имен в виде научных статей на 3 языках).</w:t>
      </w:r>
    </w:p>
    <w:p w:rsidR="00DC7508" w:rsidRPr="001A39C8" w:rsidRDefault="00DC7508" w:rsidP="001A39C8">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Начата работа по созданию «Антологии степного фольклора» и сборника «Древние мотивы Великой степи» с лучшими образцами народного творчества.</w:t>
      </w:r>
    </w:p>
    <w:p w:rsidR="00DC7508" w:rsidRPr="001A39C8" w:rsidRDefault="00DC7508" w:rsidP="001A39C8">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Для организации информационной работы по продвижению достижений Программы и проектов «Семь граней Великой степи» привлекаются ведущие республиканские СМИ. </w:t>
      </w:r>
    </w:p>
    <w:p w:rsidR="00DC7508" w:rsidRPr="001A39C8" w:rsidRDefault="00DC7508" w:rsidP="001A39C8">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Все направления по проектам внесены в перечень государственных заказов по проведению государственной информационной политики. Данная работа проводится в рамках реализации Единого республиканского медиа плана «Жастар-еліміздіңболашағы!» на 2019 год.</w:t>
      </w:r>
    </w:p>
    <w:p w:rsidR="00DC7508" w:rsidRPr="001A39C8" w:rsidRDefault="00DC7508" w:rsidP="001A39C8">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Помимо центральных и местных государственных органов, в работу по модернизации общественного сознания активно включены различные организации. </w:t>
      </w:r>
    </w:p>
    <w:p w:rsidR="00DC7508" w:rsidRPr="001A39C8" w:rsidRDefault="00DC7508" w:rsidP="001A39C8">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Вместе с тем, требуется проведение фундаментальных исследований, совершенствование статистических данных, изучение закономерностей и </w:t>
      </w:r>
      <w:r w:rsidRPr="001A39C8">
        <w:rPr>
          <w:rFonts w:ascii="Times New Roman" w:eastAsia="Times New Roman" w:hAnsi="Times New Roman" w:cs="Times New Roman"/>
          <w:sz w:val="28"/>
          <w:szCs w:val="28"/>
          <w:lang w:eastAsia="ru-RU"/>
        </w:rPr>
        <w:lastRenderedPageBreak/>
        <w:t>тенденций, которые позволят успешно и перспективно внедрять механизмы по модернизации общественного сознания.</w:t>
      </w:r>
    </w:p>
    <w:p w:rsidR="00EB75FF" w:rsidRPr="001A39C8" w:rsidRDefault="00EB75FF" w:rsidP="001A39C8">
      <w:pPr>
        <w:spacing w:after="0" w:line="240" w:lineRule="auto"/>
        <w:ind w:firstLine="851"/>
        <w:jc w:val="both"/>
        <w:rPr>
          <w:rFonts w:ascii="Times New Roman" w:eastAsia="Times New Roman" w:hAnsi="Times New Roman" w:cs="Times New Roman"/>
          <w:b/>
          <w:sz w:val="28"/>
          <w:szCs w:val="28"/>
          <w:lang w:eastAsia="ru-RU"/>
        </w:rPr>
      </w:pPr>
      <w:r w:rsidRPr="001A39C8">
        <w:rPr>
          <w:rFonts w:ascii="Times New Roman" w:eastAsia="Times New Roman" w:hAnsi="Times New Roman" w:cs="Times New Roman"/>
          <w:b/>
          <w:sz w:val="28"/>
          <w:szCs w:val="28"/>
          <w:lang w:eastAsia="ru-RU"/>
        </w:rPr>
        <w:t>5.2 Анализ основных проблем.</w:t>
      </w:r>
    </w:p>
    <w:p w:rsidR="006965E0" w:rsidRPr="001A39C8" w:rsidRDefault="006965E0" w:rsidP="001A39C8">
      <w:pPr>
        <w:spacing w:after="0" w:line="240" w:lineRule="auto"/>
        <w:ind w:firstLine="851"/>
        <w:jc w:val="both"/>
        <w:rPr>
          <w:rFonts w:ascii="Times New Roman" w:eastAsia="Calibri" w:hAnsi="Times New Roman" w:cs="Times New Roman"/>
          <w:sz w:val="28"/>
          <w:szCs w:val="28"/>
        </w:rPr>
      </w:pPr>
      <w:r w:rsidRPr="001A39C8">
        <w:rPr>
          <w:rFonts w:ascii="Times New Roman" w:eastAsia="Calibri" w:hAnsi="Times New Roman" w:cs="Times New Roman"/>
          <w:i/>
          <w:sz w:val="28"/>
          <w:szCs w:val="28"/>
        </w:rPr>
        <w:t>Первое.</w:t>
      </w:r>
      <w:r w:rsidRPr="001A39C8">
        <w:rPr>
          <w:rFonts w:ascii="Times New Roman" w:eastAsia="Calibri" w:hAnsi="Times New Roman" w:cs="Times New Roman"/>
          <w:sz w:val="28"/>
          <w:szCs w:val="28"/>
        </w:rPr>
        <w:t xml:space="preserve"> Программа «Рухани жаңғыру» является системным документом, определяющим комплекс масштабных мер по всем направлениям государственного и общественного развития в Республике Казахстан. Направления, реализуемые в рамках программы, предусматривают выстраивание долгосрочной и системной работы во всех регионах страны и на основе межотраслевого подхода.</w:t>
      </w:r>
    </w:p>
    <w:p w:rsidR="006965E0" w:rsidRPr="001A39C8" w:rsidRDefault="006965E0" w:rsidP="001A39C8">
      <w:pPr>
        <w:spacing w:after="0" w:line="240" w:lineRule="auto"/>
        <w:ind w:firstLine="851"/>
        <w:jc w:val="both"/>
        <w:rPr>
          <w:rFonts w:ascii="Times New Roman" w:eastAsia="Calibri" w:hAnsi="Times New Roman" w:cs="Times New Roman"/>
          <w:sz w:val="28"/>
          <w:szCs w:val="28"/>
        </w:rPr>
      </w:pPr>
      <w:r w:rsidRPr="001A39C8">
        <w:rPr>
          <w:rFonts w:ascii="Times New Roman" w:eastAsia="Calibri" w:hAnsi="Times New Roman" w:cs="Times New Roman"/>
          <w:sz w:val="28"/>
          <w:szCs w:val="28"/>
        </w:rPr>
        <w:t>Вместе с тем, на данный момент отмечается отсутствие единых подходов при реализации государственной координации и управления программой «Рухани жаңғыру» на уровне отраслей и регионов.</w:t>
      </w:r>
    </w:p>
    <w:p w:rsidR="006965E0" w:rsidRPr="001A39C8" w:rsidRDefault="006965E0" w:rsidP="001A39C8">
      <w:pPr>
        <w:spacing w:after="0" w:line="240" w:lineRule="auto"/>
        <w:ind w:firstLine="851"/>
        <w:jc w:val="both"/>
        <w:rPr>
          <w:rFonts w:ascii="Times New Roman" w:eastAsia="Calibri" w:hAnsi="Times New Roman" w:cs="Times New Roman"/>
          <w:sz w:val="28"/>
          <w:szCs w:val="28"/>
        </w:rPr>
      </w:pPr>
      <w:r w:rsidRPr="001A39C8">
        <w:rPr>
          <w:rFonts w:ascii="Times New Roman" w:eastAsia="Calibri" w:hAnsi="Times New Roman" w:cs="Times New Roman"/>
          <w:sz w:val="28"/>
          <w:szCs w:val="28"/>
        </w:rPr>
        <w:t xml:space="preserve">В результате складывается диспропорция в ресурсном обеспечении Программы на региональном и отраслевом уровне. </w:t>
      </w:r>
    </w:p>
    <w:p w:rsidR="006965E0" w:rsidRPr="001A39C8" w:rsidRDefault="006965E0" w:rsidP="001A39C8">
      <w:pPr>
        <w:spacing w:after="0" w:line="240" w:lineRule="auto"/>
        <w:ind w:firstLine="851"/>
        <w:jc w:val="both"/>
        <w:rPr>
          <w:rFonts w:ascii="Times New Roman" w:eastAsia="Calibri" w:hAnsi="Times New Roman" w:cs="Times New Roman"/>
          <w:sz w:val="28"/>
          <w:szCs w:val="28"/>
        </w:rPr>
      </w:pPr>
      <w:r w:rsidRPr="001A39C8">
        <w:rPr>
          <w:rFonts w:ascii="Times New Roman" w:eastAsia="Calibri" w:hAnsi="Times New Roman" w:cs="Times New Roman"/>
          <w:sz w:val="28"/>
          <w:szCs w:val="28"/>
        </w:rPr>
        <w:t>В разных регионах отмечается субъективный подход при внедрении проектов Программы, выражающийся в приложении усилий только по отдельным приоритетам Программы, либо ограниченном распределении отраслевых ресурсов.</w:t>
      </w:r>
    </w:p>
    <w:p w:rsidR="006965E0" w:rsidRPr="001A39C8" w:rsidRDefault="006965E0" w:rsidP="001A39C8">
      <w:pPr>
        <w:spacing w:after="0" w:line="240" w:lineRule="auto"/>
        <w:ind w:firstLine="851"/>
        <w:jc w:val="both"/>
        <w:rPr>
          <w:rFonts w:ascii="Times New Roman" w:eastAsia="Calibri" w:hAnsi="Times New Roman" w:cs="Times New Roman"/>
          <w:sz w:val="28"/>
          <w:szCs w:val="28"/>
        </w:rPr>
      </w:pPr>
      <w:r w:rsidRPr="001A39C8">
        <w:rPr>
          <w:rFonts w:ascii="Times New Roman" w:eastAsia="Calibri" w:hAnsi="Times New Roman" w:cs="Times New Roman"/>
          <w:i/>
          <w:sz w:val="28"/>
          <w:szCs w:val="28"/>
        </w:rPr>
        <w:t>Второе.</w:t>
      </w:r>
      <w:r w:rsidRPr="001A39C8">
        <w:rPr>
          <w:rFonts w:ascii="Times New Roman" w:eastAsia="Calibri" w:hAnsi="Times New Roman" w:cs="Times New Roman"/>
          <w:sz w:val="28"/>
          <w:szCs w:val="28"/>
        </w:rPr>
        <w:t xml:space="preserve"> В отдельных случаях отмечается формальный подход при планировании и реализации проектов. В частности, в планы проектов заполняются мероприятиями, которые не были разработаны отдельно под приоритеты программы, и, как следствие, не имеющие позитивного влияния в контексте модернизации сознания. </w:t>
      </w:r>
    </w:p>
    <w:p w:rsidR="006965E0" w:rsidRPr="001A39C8" w:rsidRDefault="006965E0" w:rsidP="001A39C8">
      <w:pPr>
        <w:spacing w:after="0" w:line="240" w:lineRule="auto"/>
        <w:ind w:firstLine="851"/>
        <w:jc w:val="both"/>
        <w:rPr>
          <w:rFonts w:ascii="Times New Roman" w:eastAsia="Calibri" w:hAnsi="Times New Roman" w:cs="Times New Roman"/>
          <w:sz w:val="28"/>
          <w:szCs w:val="28"/>
        </w:rPr>
      </w:pPr>
      <w:r w:rsidRPr="001A39C8">
        <w:rPr>
          <w:rFonts w:ascii="Times New Roman" w:eastAsia="Calibri" w:hAnsi="Times New Roman" w:cs="Times New Roman"/>
          <w:sz w:val="28"/>
          <w:szCs w:val="28"/>
        </w:rPr>
        <w:t>При этом на качество восприятия целостности и целесообразности мер, предпринимаемых в ходе реализации программы, влияет отсутствие системной работы с аудиторией проектов.</w:t>
      </w:r>
    </w:p>
    <w:p w:rsidR="006965E0" w:rsidRPr="001A39C8" w:rsidRDefault="006965E0" w:rsidP="001A39C8">
      <w:pPr>
        <w:spacing w:after="0" w:line="240" w:lineRule="auto"/>
        <w:ind w:firstLine="851"/>
        <w:jc w:val="both"/>
        <w:rPr>
          <w:rFonts w:ascii="Times New Roman" w:eastAsia="Calibri" w:hAnsi="Times New Roman" w:cs="Times New Roman"/>
          <w:sz w:val="28"/>
          <w:szCs w:val="28"/>
        </w:rPr>
      </w:pPr>
      <w:r w:rsidRPr="001A39C8">
        <w:rPr>
          <w:rFonts w:ascii="Times New Roman" w:eastAsia="Calibri" w:hAnsi="Times New Roman" w:cs="Times New Roman"/>
          <w:sz w:val="28"/>
          <w:szCs w:val="28"/>
        </w:rPr>
        <w:t>Также отмечаются недостатки информационной и разъяснительной работы. При её проведении максимальный эффект в общественном сознании могут дать только целевые установки, ориентированные на качество восприятия каждым отдельным индивидом или конкретной адресной группой ценностей и приоритетов Программы, понимания возможности их влияния на будущее страны, общества и гражданина. Вместе с тем, в ходе информационной работы превалирует массовый подход, ориентированный на количество публикаций и информационных выходов. Основной упор не делается на доступность и результативность для отдельных адресных групп. Акценты информационно-разъяснительной работы не учитывают уровни и возможности восприятия информации о Программе и её приоритетах различными категориями граждан, в зависимости от социального статуса, возраста, территории проживания и других</w:t>
      </w:r>
      <w:r w:rsidR="000E1F69" w:rsidRPr="001A39C8">
        <w:rPr>
          <w:rFonts w:ascii="Times New Roman" w:eastAsia="Calibri" w:hAnsi="Times New Roman" w:cs="Times New Roman"/>
          <w:sz w:val="28"/>
          <w:szCs w:val="28"/>
        </w:rPr>
        <w:t>страновых</w:t>
      </w:r>
      <w:r w:rsidRPr="001A39C8">
        <w:rPr>
          <w:rFonts w:ascii="Times New Roman" w:eastAsia="Calibri" w:hAnsi="Times New Roman" w:cs="Times New Roman"/>
          <w:sz w:val="28"/>
          <w:szCs w:val="28"/>
        </w:rPr>
        <w:t xml:space="preserve"> особенностей.</w:t>
      </w:r>
    </w:p>
    <w:p w:rsidR="00DC7508" w:rsidRPr="001A39C8" w:rsidRDefault="00DC7508" w:rsidP="001A39C8">
      <w:pPr>
        <w:spacing w:after="0" w:line="240" w:lineRule="auto"/>
        <w:ind w:firstLine="851"/>
        <w:jc w:val="both"/>
        <w:rPr>
          <w:rFonts w:ascii="Times New Roman" w:eastAsia="Calibri" w:hAnsi="Times New Roman" w:cs="Times New Roman"/>
          <w:sz w:val="28"/>
          <w:szCs w:val="28"/>
        </w:rPr>
      </w:pPr>
      <w:r w:rsidRPr="001A39C8">
        <w:rPr>
          <w:rFonts w:ascii="Times New Roman" w:eastAsia="Calibri" w:hAnsi="Times New Roman" w:cs="Times New Roman"/>
          <w:i/>
          <w:sz w:val="28"/>
          <w:szCs w:val="28"/>
        </w:rPr>
        <w:t>Третье.</w:t>
      </w:r>
      <w:r w:rsidRPr="001A39C8">
        <w:rPr>
          <w:rFonts w:ascii="Times New Roman" w:eastAsia="Calibri" w:hAnsi="Times New Roman" w:cs="Times New Roman"/>
          <w:sz w:val="28"/>
          <w:szCs w:val="28"/>
        </w:rPr>
        <w:t xml:space="preserve"> Программа «Рухани жаңғыру» призвана инициировать качественные изменения, как в общественном сознании, так и в индивидуальном сознании граждан, сформировать новую систему оценки качества жизни и роли Казахстана и казахстанцев в мировых и внутренних процессах. </w:t>
      </w:r>
    </w:p>
    <w:p w:rsidR="00DC7508" w:rsidRPr="001A39C8" w:rsidRDefault="00DC7508" w:rsidP="001A39C8">
      <w:pPr>
        <w:spacing w:after="0" w:line="240" w:lineRule="auto"/>
        <w:ind w:firstLine="851"/>
        <w:jc w:val="both"/>
        <w:rPr>
          <w:rFonts w:ascii="Times New Roman" w:eastAsia="Calibri" w:hAnsi="Times New Roman" w:cs="Times New Roman"/>
          <w:sz w:val="28"/>
          <w:szCs w:val="28"/>
        </w:rPr>
      </w:pPr>
      <w:r w:rsidRPr="001A39C8">
        <w:rPr>
          <w:rFonts w:ascii="Times New Roman" w:eastAsia="Calibri" w:hAnsi="Times New Roman" w:cs="Times New Roman"/>
          <w:sz w:val="28"/>
          <w:szCs w:val="28"/>
        </w:rPr>
        <w:lastRenderedPageBreak/>
        <w:t xml:space="preserve">Эти изменения могут фиксироваться только на основе детального и многосторонне выстроенного мониторинга. Однако на данный момент система качественного мониторинга результативности Программы не выстроена. Нет специальных индикаторов, способных демонстрировать влияние Программы на изменения общественного сознания. </w:t>
      </w:r>
    </w:p>
    <w:p w:rsidR="00EB75FF" w:rsidRPr="001A39C8" w:rsidRDefault="00EB75FF" w:rsidP="001A39C8">
      <w:pPr>
        <w:spacing w:after="0" w:line="240" w:lineRule="auto"/>
        <w:ind w:firstLine="851"/>
        <w:jc w:val="both"/>
        <w:rPr>
          <w:rFonts w:ascii="Times New Roman" w:eastAsia="Times New Roman" w:hAnsi="Times New Roman" w:cs="Times New Roman"/>
          <w:sz w:val="28"/>
          <w:szCs w:val="28"/>
          <w:lang w:eastAsia="ru-RU"/>
        </w:rPr>
      </w:pPr>
    </w:p>
    <w:p w:rsidR="00EB75FF" w:rsidRPr="001A39C8" w:rsidRDefault="00EB75FF" w:rsidP="001A39C8">
      <w:pPr>
        <w:spacing w:after="0" w:line="240" w:lineRule="auto"/>
        <w:ind w:firstLine="851"/>
        <w:jc w:val="both"/>
        <w:rPr>
          <w:rFonts w:ascii="Times New Roman" w:eastAsia="Times New Roman" w:hAnsi="Times New Roman" w:cs="Times New Roman"/>
          <w:b/>
          <w:sz w:val="28"/>
          <w:szCs w:val="28"/>
          <w:lang w:eastAsia="ru-RU"/>
        </w:rPr>
      </w:pPr>
      <w:r w:rsidRPr="001A39C8">
        <w:rPr>
          <w:rFonts w:ascii="Times New Roman" w:eastAsia="Times New Roman" w:hAnsi="Times New Roman" w:cs="Times New Roman"/>
          <w:b/>
          <w:sz w:val="28"/>
          <w:szCs w:val="28"/>
          <w:lang w:eastAsia="ru-RU"/>
        </w:rPr>
        <w:t xml:space="preserve">5.3. Управление рисками </w:t>
      </w:r>
    </w:p>
    <w:tbl>
      <w:tblPr>
        <w:tblW w:w="4891"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5461"/>
      </w:tblGrid>
      <w:tr w:rsidR="00EB75FF" w:rsidRPr="001A39C8" w:rsidTr="00EB75FF">
        <w:tc>
          <w:tcPr>
            <w:tcW w:w="2083" w:type="pct"/>
            <w:tcBorders>
              <w:top w:val="single" w:sz="4" w:space="0" w:color="auto"/>
              <w:left w:val="single" w:sz="4" w:space="0" w:color="auto"/>
              <w:bottom w:val="single" w:sz="4" w:space="0" w:color="auto"/>
              <w:right w:val="single" w:sz="4" w:space="0" w:color="auto"/>
            </w:tcBorders>
            <w:hideMark/>
          </w:tcPr>
          <w:p w:rsidR="00EB75FF" w:rsidRPr="001A39C8" w:rsidRDefault="00EB75FF" w:rsidP="001A39C8">
            <w:pPr>
              <w:spacing w:after="0" w:line="240" w:lineRule="auto"/>
              <w:ind w:firstLine="851"/>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Наименование рисков, которые могут повлиять на достижение цели</w:t>
            </w:r>
          </w:p>
        </w:tc>
        <w:tc>
          <w:tcPr>
            <w:tcW w:w="2917" w:type="pct"/>
            <w:tcBorders>
              <w:top w:val="single" w:sz="4" w:space="0" w:color="auto"/>
              <w:left w:val="single" w:sz="4" w:space="0" w:color="auto"/>
              <w:bottom w:val="single" w:sz="4" w:space="0" w:color="auto"/>
              <w:right w:val="single" w:sz="4" w:space="0" w:color="auto"/>
            </w:tcBorders>
            <w:hideMark/>
          </w:tcPr>
          <w:p w:rsidR="00EB75FF" w:rsidRPr="001A39C8" w:rsidRDefault="00EB75FF" w:rsidP="001A39C8">
            <w:pPr>
              <w:spacing w:after="0" w:line="240" w:lineRule="auto"/>
              <w:ind w:firstLine="851"/>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Мероприятия по управлению рисками</w:t>
            </w:r>
          </w:p>
        </w:tc>
      </w:tr>
      <w:tr w:rsidR="00EB75FF" w:rsidRPr="001A39C8" w:rsidTr="00EB75FF">
        <w:tc>
          <w:tcPr>
            <w:tcW w:w="2083" w:type="pct"/>
            <w:tcBorders>
              <w:top w:val="single" w:sz="4" w:space="0" w:color="auto"/>
              <w:left w:val="single" w:sz="4" w:space="0" w:color="auto"/>
              <w:bottom w:val="single" w:sz="4" w:space="0" w:color="auto"/>
              <w:right w:val="single" w:sz="4" w:space="0" w:color="auto"/>
            </w:tcBorders>
            <w:hideMark/>
          </w:tcPr>
          <w:p w:rsidR="00EB75FF" w:rsidRPr="001A39C8" w:rsidRDefault="00EB75FF" w:rsidP="001A39C8">
            <w:pPr>
              <w:spacing w:after="0" w:line="240" w:lineRule="auto"/>
              <w:ind w:firstLine="851"/>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1</w:t>
            </w:r>
          </w:p>
        </w:tc>
        <w:tc>
          <w:tcPr>
            <w:tcW w:w="2917" w:type="pct"/>
            <w:tcBorders>
              <w:top w:val="single" w:sz="4" w:space="0" w:color="auto"/>
              <w:left w:val="single" w:sz="4" w:space="0" w:color="auto"/>
              <w:bottom w:val="single" w:sz="4" w:space="0" w:color="auto"/>
              <w:right w:val="single" w:sz="4" w:space="0" w:color="auto"/>
            </w:tcBorders>
            <w:hideMark/>
          </w:tcPr>
          <w:p w:rsidR="00EB75FF" w:rsidRPr="001A39C8" w:rsidRDefault="00EB75FF" w:rsidP="001A39C8">
            <w:pPr>
              <w:spacing w:after="0" w:line="240" w:lineRule="auto"/>
              <w:ind w:firstLine="851"/>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2</w:t>
            </w:r>
          </w:p>
        </w:tc>
      </w:tr>
      <w:tr w:rsidR="00EB75FF" w:rsidRPr="001A39C8" w:rsidTr="00EB75FF">
        <w:tc>
          <w:tcPr>
            <w:tcW w:w="2083" w:type="pct"/>
            <w:tcBorders>
              <w:top w:val="single" w:sz="4" w:space="0" w:color="auto"/>
              <w:left w:val="single" w:sz="4" w:space="0" w:color="auto"/>
              <w:bottom w:val="single" w:sz="4" w:space="0" w:color="auto"/>
              <w:right w:val="single" w:sz="4" w:space="0" w:color="auto"/>
            </w:tcBorders>
          </w:tcPr>
          <w:p w:rsidR="00EB75FF" w:rsidRPr="001A39C8" w:rsidRDefault="00EB75FF" w:rsidP="001A39C8">
            <w:pPr>
              <w:autoSpaceDE w:val="0"/>
              <w:autoSpaceDN w:val="0"/>
              <w:adjustRightInd w:val="0"/>
              <w:spacing w:after="0" w:line="240" w:lineRule="auto"/>
              <w:ind w:firstLine="460"/>
              <w:jc w:val="both"/>
              <w:rPr>
                <w:rFonts w:ascii="Times New Roman" w:eastAsia="TimesNewRomanPSMT" w:hAnsi="Times New Roman" w:cs="Times New Roman"/>
                <w:sz w:val="28"/>
                <w:szCs w:val="28"/>
                <w:lang w:eastAsia="kk-KZ"/>
              </w:rPr>
            </w:pPr>
            <w:r w:rsidRPr="001A39C8">
              <w:rPr>
                <w:rFonts w:ascii="Times New Roman" w:eastAsia="TimesNewRomanPSMT" w:hAnsi="Times New Roman" w:cs="Times New Roman"/>
                <w:sz w:val="28"/>
                <w:szCs w:val="28"/>
                <w:lang w:eastAsia="kk-KZ"/>
              </w:rPr>
              <w:t>Слабое ресурсное сопровождение в регионах Программы «Рухани жаңғыру»</w:t>
            </w:r>
          </w:p>
        </w:tc>
        <w:tc>
          <w:tcPr>
            <w:tcW w:w="2917" w:type="pct"/>
            <w:tcBorders>
              <w:top w:val="single" w:sz="4" w:space="0" w:color="auto"/>
              <w:left w:val="single" w:sz="4" w:space="0" w:color="auto"/>
              <w:bottom w:val="single" w:sz="4" w:space="0" w:color="auto"/>
              <w:right w:val="single" w:sz="4" w:space="0" w:color="auto"/>
            </w:tcBorders>
          </w:tcPr>
          <w:p w:rsidR="00EB75FF" w:rsidRPr="001A39C8" w:rsidRDefault="00EB75FF" w:rsidP="001A39C8">
            <w:pPr>
              <w:autoSpaceDE w:val="0"/>
              <w:autoSpaceDN w:val="0"/>
              <w:adjustRightInd w:val="0"/>
              <w:spacing w:after="0" w:line="240" w:lineRule="auto"/>
              <w:ind w:firstLine="460"/>
              <w:jc w:val="both"/>
              <w:rPr>
                <w:rFonts w:ascii="Times New Roman" w:eastAsia="TimesNewRomanPSMT" w:hAnsi="Times New Roman" w:cs="Times New Roman"/>
                <w:sz w:val="28"/>
                <w:szCs w:val="28"/>
                <w:lang w:eastAsia="kk-KZ"/>
              </w:rPr>
            </w:pPr>
            <w:r w:rsidRPr="001A39C8">
              <w:rPr>
                <w:rFonts w:ascii="Times New Roman" w:eastAsia="TimesNewRomanPSMT" w:hAnsi="Times New Roman" w:cs="Times New Roman"/>
                <w:sz w:val="28"/>
                <w:szCs w:val="28"/>
                <w:lang w:eastAsia="kk-KZ"/>
              </w:rPr>
              <w:t>Организация целевой работы с государственными органами с целью укрепления инфраструктуры, а также межведомственного взаимоде</w:t>
            </w:r>
            <w:r w:rsidR="00417382">
              <w:rPr>
                <w:rFonts w:ascii="Times New Roman" w:eastAsia="TimesNewRomanPSMT" w:hAnsi="Times New Roman" w:cs="Times New Roman"/>
                <w:sz w:val="28"/>
                <w:szCs w:val="28"/>
                <w:lang w:eastAsia="kk-KZ"/>
              </w:rPr>
              <w:t>йствия для реализации Программы</w:t>
            </w:r>
          </w:p>
        </w:tc>
      </w:tr>
      <w:tr w:rsidR="00EB75FF" w:rsidRPr="001A39C8" w:rsidTr="00EB75FF">
        <w:tc>
          <w:tcPr>
            <w:tcW w:w="2083" w:type="pct"/>
            <w:tcBorders>
              <w:top w:val="single" w:sz="4" w:space="0" w:color="auto"/>
              <w:left w:val="single" w:sz="4" w:space="0" w:color="auto"/>
              <w:bottom w:val="single" w:sz="4" w:space="0" w:color="auto"/>
              <w:right w:val="single" w:sz="4" w:space="0" w:color="auto"/>
            </w:tcBorders>
          </w:tcPr>
          <w:p w:rsidR="00EB75FF" w:rsidRPr="001A39C8" w:rsidRDefault="00EB75FF" w:rsidP="00417382">
            <w:pPr>
              <w:autoSpaceDE w:val="0"/>
              <w:autoSpaceDN w:val="0"/>
              <w:adjustRightInd w:val="0"/>
              <w:spacing w:after="0" w:line="240" w:lineRule="auto"/>
              <w:ind w:firstLine="460"/>
              <w:jc w:val="both"/>
              <w:rPr>
                <w:rFonts w:ascii="Times New Roman" w:eastAsia="TimesNewRomanPSMT" w:hAnsi="Times New Roman" w:cs="Times New Roman"/>
                <w:sz w:val="28"/>
                <w:szCs w:val="28"/>
                <w:lang w:eastAsia="kk-KZ"/>
              </w:rPr>
            </w:pPr>
            <w:r w:rsidRPr="001A39C8">
              <w:rPr>
                <w:rFonts w:ascii="Times New Roman" w:eastAsia="TimesNewRomanPSMT" w:hAnsi="Times New Roman" w:cs="Times New Roman"/>
                <w:sz w:val="28"/>
                <w:szCs w:val="28"/>
                <w:lang w:eastAsia="kk-KZ"/>
              </w:rPr>
              <w:t>Слабое понимание населением значения Программы «Рухани жаңғыру», и как результат инертного отношения, как к самой Программе, так и реализуемым в рамках нее мероприятиям</w:t>
            </w:r>
          </w:p>
        </w:tc>
        <w:tc>
          <w:tcPr>
            <w:tcW w:w="2917" w:type="pct"/>
            <w:tcBorders>
              <w:top w:val="single" w:sz="4" w:space="0" w:color="auto"/>
              <w:left w:val="single" w:sz="4" w:space="0" w:color="auto"/>
              <w:bottom w:val="single" w:sz="4" w:space="0" w:color="auto"/>
              <w:right w:val="single" w:sz="4" w:space="0" w:color="auto"/>
            </w:tcBorders>
          </w:tcPr>
          <w:p w:rsidR="00EB75FF" w:rsidRPr="001A39C8" w:rsidRDefault="00EB75FF" w:rsidP="00417382">
            <w:pPr>
              <w:autoSpaceDE w:val="0"/>
              <w:autoSpaceDN w:val="0"/>
              <w:adjustRightInd w:val="0"/>
              <w:spacing w:after="0" w:line="240" w:lineRule="auto"/>
              <w:ind w:firstLine="460"/>
              <w:jc w:val="both"/>
              <w:rPr>
                <w:rFonts w:ascii="Times New Roman" w:eastAsia="TimesNewRomanPSMT" w:hAnsi="Times New Roman" w:cs="Times New Roman"/>
                <w:sz w:val="28"/>
                <w:szCs w:val="28"/>
                <w:lang w:eastAsia="kk-KZ"/>
              </w:rPr>
            </w:pPr>
            <w:r w:rsidRPr="001A39C8">
              <w:rPr>
                <w:rFonts w:ascii="Times New Roman" w:eastAsia="TimesNewRomanPSMT" w:hAnsi="Times New Roman" w:cs="Times New Roman"/>
                <w:sz w:val="28"/>
                <w:szCs w:val="28"/>
                <w:lang w:eastAsia="kk-KZ"/>
              </w:rPr>
              <w:t xml:space="preserve">Усиление информационной работы среди населения посредством использования не только традиционных СМИ, но и социальных сетей, визуальной коммуникации и т.д.; вовлечение населения к участию в проектах в рамках Программы </w:t>
            </w:r>
          </w:p>
        </w:tc>
      </w:tr>
    </w:tbl>
    <w:p w:rsidR="00EB75FF" w:rsidRPr="001A39C8" w:rsidRDefault="00EB75FF" w:rsidP="001A39C8">
      <w:pPr>
        <w:spacing w:after="0" w:line="240" w:lineRule="auto"/>
        <w:ind w:firstLine="851"/>
        <w:jc w:val="both"/>
        <w:rPr>
          <w:rFonts w:ascii="Times New Roman" w:eastAsia="Times New Roman" w:hAnsi="Times New Roman" w:cs="Times New Roman"/>
          <w:b/>
          <w:sz w:val="28"/>
          <w:szCs w:val="28"/>
          <w:lang w:eastAsia="ru-RU"/>
        </w:rPr>
      </w:pPr>
    </w:p>
    <w:p w:rsidR="00EB75FF" w:rsidRPr="001A39C8" w:rsidRDefault="00EB75FF" w:rsidP="00417382">
      <w:pPr>
        <w:widowControl w:val="0"/>
        <w:spacing w:after="0" w:line="240" w:lineRule="auto"/>
        <w:ind w:firstLine="426"/>
        <w:jc w:val="center"/>
        <w:rPr>
          <w:rFonts w:ascii="Times New Roman" w:hAnsi="Times New Roman" w:cs="Times New Roman"/>
          <w:b/>
          <w:sz w:val="28"/>
          <w:szCs w:val="28"/>
        </w:rPr>
      </w:pPr>
      <w:r w:rsidRPr="001A39C8">
        <w:rPr>
          <w:rFonts w:ascii="Times New Roman" w:hAnsi="Times New Roman" w:cs="Times New Roman"/>
          <w:b/>
          <w:sz w:val="28"/>
          <w:szCs w:val="28"/>
        </w:rPr>
        <w:t>Раздел 3. Приоритетные направления развития сферы/отрасли</w:t>
      </w:r>
    </w:p>
    <w:p w:rsidR="00EB75FF" w:rsidRPr="001A39C8" w:rsidRDefault="00EB75FF" w:rsidP="001A39C8">
      <w:pPr>
        <w:widowControl w:val="0"/>
        <w:spacing w:after="0" w:line="240" w:lineRule="auto"/>
        <w:ind w:firstLine="851"/>
        <w:jc w:val="both"/>
        <w:rPr>
          <w:rFonts w:ascii="Times New Roman" w:hAnsi="Times New Roman" w:cs="Times New Roman"/>
          <w:b/>
          <w:sz w:val="28"/>
          <w:szCs w:val="28"/>
        </w:rPr>
      </w:pPr>
      <w:r w:rsidRPr="001A39C8">
        <w:rPr>
          <w:rFonts w:ascii="Times New Roman" w:hAnsi="Times New Roman" w:cs="Times New Roman"/>
          <w:b/>
          <w:sz w:val="28"/>
          <w:szCs w:val="28"/>
        </w:rPr>
        <w:t>Стратегическое направление 1. Развитие отечественного информационного пространства</w:t>
      </w:r>
    </w:p>
    <w:p w:rsidR="00DB59F7" w:rsidRPr="001A39C8" w:rsidRDefault="00DB59F7" w:rsidP="001A39C8">
      <w:pPr>
        <w:widowControl w:val="0"/>
        <w:spacing w:after="0" w:line="240" w:lineRule="auto"/>
        <w:ind w:firstLine="709"/>
        <w:jc w:val="both"/>
        <w:rPr>
          <w:rFonts w:ascii="Times New Roman" w:hAnsi="Times New Roman" w:cs="Times New Roman"/>
          <w:sz w:val="28"/>
          <w:szCs w:val="28"/>
          <w:shd w:val="clear" w:color="auto" w:fill="FFFFFF"/>
        </w:rPr>
      </w:pPr>
      <w:r w:rsidRPr="001A39C8">
        <w:rPr>
          <w:rFonts w:ascii="Times New Roman" w:hAnsi="Times New Roman" w:cs="Times New Roman"/>
          <w:sz w:val="28"/>
          <w:szCs w:val="28"/>
          <w:shd w:val="clear" w:color="auto" w:fill="FFFFFF"/>
        </w:rPr>
        <w:t xml:space="preserve">Дальнейшее развитие отрасли будет направлено на реализацию поручений </w:t>
      </w:r>
      <w:r w:rsidR="00292FD3" w:rsidRPr="001A39C8">
        <w:rPr>
          <w:rFonts w:ascii="Times New Roman" w:hAnsi="Times New Roman" w:cs="Times New Roman"/>
          <w:sz w:val="28"/>
          <w:szCs w:val="28"/>
          <w:shd w:val="clear" w:color="auto" w:fill="FFFFFF"/>
        </w:rPr>
        <w:t>Первого Президента</w:t>
      </w:r>
      <w:r w:rsidRPr="001A39C8">
        <w:rPr>
          <w:rFonts w:ascii="Times New Roman" w:hAnsi="Times New Roman" w:cs="Times New Roman"/>
          <w:sz w:val="28"/>
          <w:szCs w:val="28"/>
          <w:shd w:val="clear" w:color="auto" w:fill="FFFFFF"/>
        </w:rPr>
        <w:t xml:space="preserve">, данных на совещании от 5 мая 2016 года, </w:t>
      </w:r>
      <w:r w:rsidRPr="001A39C8">
        <w:rPr>
          <w:rFonts w:ascii="Times New Roman" w:hAnsi="Times New Roman" w:cs="Times New Roman"/>
          <w:sz w:val="28"/>
          <w:szCs w:val="28"/>
          <w:shd w:val="clear" w:color="auto" w:fill="FFFFFF"/>
        </w:rPr>
        <w:br/>
        <w:t xml:space="preserve">в рамках которых определены следующие приоритеты и меры </w:t>
      </w:r>
      <w:r w:rsidRPr="001A39C8">
        <w:rPr>
          <w:rFonts w:ascii="Times New Roman" w:hAnsi="Times New Roman" w:cs="Times New Roman"/>
          <w:sz w:val="28"/>
          <w:szCs w:val="28"/>
          <w:shd w:val="clear" w:color="auto" w:fill="FFFFFF"/>
        </w:rPr>
        <w:br/>
        <w:t>для их реализации</w:t>
      </w:r>
      <w:r w:rsidR="00292FD3" w:rsidRPr="001A39C8">
        <w:rPr>
          <w:rFonts w:ascii="Times New Roman" w:hAnsi="Times New Roman" w:cs="Times New Roman"/>
          <w:sz w:val="28"/>
          <w:szCs w:val="28"/>
          <w:shd w:val="clear" w:color="auto" w:fill="FFFFFF"/>
        </w:rPr>
        <w:t>:</w:t>
      </w:r>
    </w:p>
    <w:p w:rsidR="00DB59F7" w:rsidRPr="00417382" w:rsidRDefault="00DB59F7" w:rsidP="001A39C8">
      <w:pPr>
        <w:widowControl w:val="0"/>
        <w:spacing w:after="0" w:line="240" w:lineRule="auto"/>
        <w:ind w:firstLine="709"/>
        <w:jc w:val="both"/>
        <w:rPr>
          <w:rFonts w:ascii="Times New Roman" w:hAnsi="Times New Roman" w:cs="Times New Roman"/>
          <w:i/>
          <w:sz w:val="28"/>
          <w:szCs w:val="28"/>
          <w:shd w:val="clear" w:color="auto" w:fill="FFFFFF"/>
        </w:rPr>
      </w:pPr>
      <w:r w:rsidRPr="00417382">
        <w:rPr>
          <w:rFonts w:ascii="Times New Roman" w:hAnsi="Times New Roman" w:cs="Times New Roman"/>
          <w:i/>
          <w:sz w:val="28"/>
          <w:szCs w:val="28"/>
          <w:shd w:val="clear" w:color="auto" w:fill="FFFFFF"/>
        </w:rPr>
        <w:t xml:space="preserve">Повышение качества информирования населения </w:t>
      </w:r>
    </w:p>
    <w:p w:rsidR="00DB59F7" w:rsidRPr="001A39C8" w:rsidRDefault="00DB59F7" w:rsidP="001A39C8">
      <w:pPr>
        <w:widowControl w:val="0"/>
        <w:spacing w:after="0" w:line="240" w:lineRule="auto"/>
        <w:ind w:firstLine="709"/>
        <w:jc w:val="both"/>
        <w:rPr>
          <w:rFonts w:ascii="Times New Roman" w:hAnsi="Times New Roman" w:cs="Times New Roman"/>
          <w:sz w:val="28"/>
          <w:szCs w:val="28"/>
          <w:shd w:val="clear" w:color="auto" w:fill="FFFFFF"/>
        </w:rPr>
      </w:pPr>
      <w:r w:rsidRPr="001A39C8">
        <w:rPr>
          <w:rFonts w:ascii="Times New Roman" w:hAnsi="Times New Roman" w:cs="Times New Roman"/>
          <w:sz w:val="28"/>
          <w:szCs w:val="28"/>
          <w:shd w:val="clear" w:color="auto" w:fill="FFFFFF"/>
        </w:rPr>
        <w:t>- повышение уровня доверия социума к официальным источникам информации;</w:t>
      </w:r>
    </w:p>
    <w:p w:rsidR="00DB59F7" w:rsidRPr="001A39C8" w:rsidRDefault="00DB59F7" w:rsidP="001A39C8">
      <w:pPr>
        <w:widowControl w:val="0"/>
        <w:spacing w:after="0" w:line="240" w:lineRule="auto"/>
        <w:ind w:firstLine="709"/>
        <w:jc w:val="both"/>
        <w:rPr>
          <w:rFonts w:ascii="Times New Roman" w:hAnsi="Times New Roman" w:cs="Times New Roman"/>
          <w:sz w:val="28"/>
          <w:szCs w:val="28"/>
          <w:shd w:val="clear" w:color="auto" w:fill="FFFFFF"/>
        </w:rPr>
      </w:pPr>
      <w:r w:rsidRPr="001A39C8">
        <w:rPr>
          <w:rFonts w:ascii="Times New Roman" w:hAnsi="Times New Roman" w:cs="Times New Roman"/>
          <w:sz w:val="28"/>
          <w:szCs w:val="28"/>
          <w:shd w:val="clear" w:color="auto" w:fill="FFFFFF"/>
        </w:rPr>
        <w:t>- обеспечение обратной связи государства с населением через СМИ как часть общегосударственного механизма функционирования демократии;</w:t>
      </w:r>
    </w:p>
    <w:p w:rsidR="00DB59F7" w:rsidRPr="001A39C8" w:rsidRDefault="00DB59F7" w:rsidP="001A39C8">
      <w:pPr>
        <w:widowControl w:val="0"/>
        <w:spacing w:after="0" w:line="240" w:lineRule="auto"/>
        <w:ind w:firstLine="709"/>
        <w:jc w:val="both"/>
        <w:rPr>
          <w:rFonts w:ascii="Times New Roman" w:hAnsi="Times New Roman" w:cs="Times New Roman"/>
          <w:sz w:val="28"/>
          <w:szCs w:val="28"/>
          <w:shd w:val="clear" w:color="auto" w:fill="FFFFFF"/>
        </w:rPr>
      </w:pPr>
      <w:r w:rsidRPr="001A39C8">
        <w:rPr>
          <w:rFonts w:ascii="Times New Roman" w:hAnsi="Times New Roman" w:cs="Times New Roman"/>
          <w:sz w:val="28"/>
          <w:szCs w:val="28"/>
          <w:shd w:val="clear" w:color="auto" w:fill="FFFFFF"/>
        </w:rPr>
        <w:t>- своевременное информирование общества в интересах национальной информационной безопасности;</w:t>
      </w:r>
    </w:p>
    <w:p w:rsidR="00DB59F7" w:rsidRPr="001A39C8" w:rsidRDefault="00DB59F7" w:rsidP="001A39C8">
      <w:pPr>
        <w:pStyle w:val="1c"/>
        <w:spacing w:after="0" w:line="240" w:lineRule="auto"/>
        <w:ind w:left="0" w:firstLine="708"/>
        <w:jc w:val="both"/>
        <w:rPr>
          <w:rFonts w:ascii="Times New Roman" w:eastAsia="Consolas" w:hAnsi="Times New Roman" w:cs="Times New Roman"/>
          <w:sz w:val="28"/>
          <w:szCs w:val="28"/>
          <w:shd w:val="clear" w:color="auto" w:fill="FFFFFF"/>
          <w:lang w:eastAsia="en-US"/>
        </w:rPr>
      </w:pPr>
      <w:r w:rsidRPr="001A39C8">
        <w:rPr>
          <w:rFonts w:eastAsia="Consolas"/>
          <w:sz w:val="28"/>
          <w:szCs w:val="28"/>
          <w:shd w:val="clear" w:color="auto" w:fill="FFFFFF"/>
          <w:lang w:eastAsia="en-US"/>
        </w:rPr>
        <w:t xml:space="preserve">- </w:t>
      </w:r>
      <w:r w:rsidRPr="001A39C8">
        <w:rPr>
          <w:rFonts w:ascii="Times New Roman" w:eastAsia="Consolas" w:hAnsi="Times New Roman" w:cs="Times New Roman"/>
          <w:sz w:val="28"/>
          <w:szCs w:val="28"/>
          <w:shd w:val="clear" w:color="auto" w:fill="FFFFFF"/>
          <w:lang w:eastAsia="en-US"/>
        </w:rPr>
        <w:t>производство качественного информационного контента, ориентированного как на внутреннего, так и внешнего потребителя;</w:t>
      </w:r>
    </w:p>
    <w:p w:rsidR="00DB59F7" w:rsidRPr="001A39C8" w:rsidRDefault="00DB59F7" w:rsidP="001A39C8">
      <w:pPr>
        <w:widowControl w:val="0"/>
        <w:spacing w:after="0" w:line="240" w:lineRule="auto"/>
        <w:ind w:firstLine="709"/>
        <w:jc w:val="both"/>
        <w:rPr>
          <w:rFonts w:ascii="Times New Roman" w:hAnsi="Times New Roman" w:cs="Times New Roman"/>
          <w:sz w:val="28"/>
          <w:szCs w:val="28"/>
          <w:shd w:val="clear" w:color="auto" w:fill="FFFFFF"/>
        </w:rPr>
      </w:pPr>
      <w:r w:rsidRPr="001A39C8">
        <w:rPr>
          <w:rFonts w:ascii="Times New Roman" w:hAnsi="Times New Roman" w:cs="Times New Roman"/>
          <w:sz w:val="28"/>
          <w:szCs w:val="28"/>
          <w:shd w:val="clear" w:color="auto" w:fill="FFFFFF"/>
        </w:rPr>
        <w:t>- внедрение новой модели кризисных коммуникаций в работу государственных органов;</w:t>
      </w:r>
    </w:p>
    <w:p w:rsidR="00DB59F7" w:rsidRPr="001A39C8" w:rsidRDefault="00DB59F7" w:rsidP="001A39C8">
      <w:pPr>
        <w:widowControl w:val="0"/>
        <w:spacing w:after="0" w:line="240" w:lineRule="auto"/>
        <w:ind w:firstLine="709"/>
        <w:jc w:val="both"/>
        <w:rPr>
          <w:rFonts w:ascii="Times New Roman" w:hAnsi="Times New Roman" w:cs="Times New Roman"/>
          <w:sz w:val="28"/>
          <w:szCs w:val="28"/>
          <w:shd w:val="clear" w:color="auto" w:fill="FFFFFF"/>
        </w:rPr>
      </w:pPr>
      <w:r w:rsidRPr="001A39C8">
        <w:rPr>
          <w:rFonts w:ascii="Times New Roman" w:hAnsi="Times New Roman" w:cs="Times New Roman"/>
          <w:sz w:val="28"/>
          <w:szCs w:val="28"/>
          <w:shd w:val="clear" w:color="auto" w:fill="FFFFFF"/>
        </w:rPr>
        <w:t>- автоматизация процессов мониторинга национального информационного пространства.</w:t>
      </w:r>
    </w:p>
    <w:p w:rsidR="00DB59F7" w:rsidRPr="00417382" w:rsidRDefault="00DB59F7" w:rsidP="001A39C8">
      <w:pPr>
        <w:pStyle w:val="1c"/>
        <w:spacing w:after="0" w:line="240" w:lineRule="auto"/>
        <w:ind w:left="0" w:firstLine="709"/>
        <w:jc w:val="both"/>
        <w:rPr>
          <w:rFonts w:ascii="Times New Roman" w:eastAsia="Consolas" w:hAnsi="Times New Roman" w:cs="Times New Roman"/>
          <w:i/>
          <w:sz w:val="28"/>
          <w:szCs w:val="28"/>
          <w:shd w:val="clear" w:color="auto" w:fill="FFFFFF"/>
          <w:lang w:eastAsia="en-US"/>
        </w:rPr>
      </w:pPr>
      <w:r w:rsidRPr="00417382">
        <w:rPr>
          <w:rFonts w:ascii="Times New Roman" w:eastAsia="Consolas" w:hAnsi="Times New Roman" w:cs="Times New Roman"/>
          <w:i/>
          <w:sz w:val="28"/>
          <w:szCs w:val="28"/>
          <w:shd w:val="clear" w:color="auto" w:fill="FFFFFF"/>
          <w:lang w:eastAsia="en-US"/>
        </w:rPr>
        <w:lastRenderedPageBreak/>
        <w:t>Повышение конкурентоспособности отечественных информационных продуктов</w:t>
      </w:r>
    </w:p>
    <w:p w:rsidR="00DB59F7" w:rsidRPr="001A39C8" w:rsidRDefault="00DB59F7" w:rsidP="001A39C8">
      <w:pPr>
        <w:widowControl w:val="0"/>
        <w:spacing w:after="0" w:line="240" w:lineRule="auto"/>
        <w:ind w:firstLine="709"/>
        <w:jc w:val="both"/>
        <w:rPr>
          <w:rFonts w:ascii="Times New Roman" w:hAnsi="Times New Roman" w:cs="Times New Roman"/>
          <w:sz w:val="28"/>
          <w:szCs w:val="28"/>
          <w:shd w:val="clear" w:color="auto" w:fill="FFFFFF"/>
        </w:rPr>
      </w:pPr>
      <w:r w:rsidRPr="001A39C8">
        <w:rPr>
          <w:rFonts w:ascii="Times New Roman" w:hAnsi="Times New Roman" w:cs="Times New Roman"/>
          <w:sz w:val="28"/>
          <w:szCs w:val="28"/>
          <w:shd w:val="clear" w:color="auto" w:fill="FFFFFF"/>
        </w:rPr>
        <w:t>- модернизация системы казахстанских СМИ через задействование уникальных источников информации в рамках нового формата генерации и передачи контента – быстрых СМИ (интернет и социальные сети);</w:t>
      </w:r>
    </w:p>
    <w:p w:rsidR="00DB59F7" w:rsidRPr="001A39C8" w:rsidRDefault="00DB59F7" w:rsidP="001A39C8">
      <w:pPr>
        <w:widowControl w:val="0"/>
        <w:spacing w:after="0" w:line="240" w:lineRule="auto"/>
        <w:ind w:firstLine="709"/>
        <w:jc w:val="both"/>
        <w:rPr>
          <w:rFonts w:ascii="Times New Roman" w:hAnsi="Times New Roman" w:cs="Times New Roman"/>
          <w:sz w:val="28"/>
          <w:szCs w:val="28"/>
          <w:shd w:val="clear" w:color="auto" w:fill="FFFFFF"/>
        </w:rPr>
      </w:pPr>
      <w:r w:rsidRPr="001A39C8">
        <w:rPr>
          <w:rFonts w:ascii="Times New Roman" w:hAnsi="Times New Roman" w:cs="Times New Roman"/>
          <w:sz w:val="28"/>
          <w:szCs w:val="28"/>
          <w:shd w:val="clear" w:color="auto" w:fill="FFFFFF"/>
        </w:rPr>
        <w:t xml:space="preserve"> - внедрение новых инструментов поддержки отечественных СМИ и повышения квалификации журналистов;</w:t>
      </w:r>
    </w:p>
    <w:p w:rsidR="00DB59F7" w:rsidRPr="001A39C8" w:rsidRDefault="00DB59F7" w:rsidP="001A39C8">
      <w:pPr>
        <w:widowControl w:val="0"/>
        <w:spacing w:after="0" w:line="240" w:lineRule="auto"/>
        <w:ind w:firstLine="709"/>
        <w:jc w:val="both"/>
        <w:rPr>
          <w:rFonts w:ascii="Times New Roman" w:hAnsi="Times New Roman" w:cs="Times New Roman"/>
          <w:sz w:val="28"/>
          <w:szCs w:val="28"/>
          <w:shd w:val="clear" w:color="auto" w:fill="FFFFFF"/>
        </w:rPr>
      </w:pPr>
      <w:r w:rsidRPr="001A39C8">
        <w:rPr>
          <w:rFonts w:ascii="Times New Roman" w:hAnsi="Times New Roman" w:cs="Times New Roman"/>
          <w:sz w:val="28"/>
          <w:szCs w:val="28"/>
          <w:shd w:val="clear" w:color="auto" w:fill="FFFFFF"/>
        </w:rPr>
        <w:t>- внедрение инновационных форм продвижения информационной политики для достижения коммуникативности общества и государства;</w:t>
      </w:r>
    </w:p>
    <w:p w:rsidR="00DB59F7" w:rsidRPr="001A39C8" w:rsidRDefault="00DB59F7" w:rsidP="001A39C8">
      <w:pPr>
        <w:widowControl w:val="0"/>
        <w:spacing w:after="0" w:line="240" w:lineRule="auto"/>
        <w:ind w:firstLine="709"/>
        <w:jc w:val="both"/>
        <w:rPr>
          <w:rFonts w:ascii="Times New Roman" w:hAnsi="Times New Roman" w:cs="Times New Roman"/>
          <w:sz w:val="28"/>
          <w:szCs w:val="28"/>
          <w:shd w:val="clear" w:color="auto" w:fill="FFFFFF"/>
        </w:rPr>
      </w:pPr>
      <w:r w:rsidRPr="001A39C8">
        <w:rPr>
          <w:rFonts w:ascii="Times New Roman" w:hAnsi="Times New Roman" w:cs="Times New Roman"/>
          <w:sz w:val="28"/>
          <w:szCs w:val="28"/>
          <w:shd w:val="clear" w:color="auto" w:fill="FFFFFF"/>
        </w:rPr>
        <w:t>-  внедрение цифрового эфирного телерадиовещания в стране;</w:t>
      </w:r>
    </w:p>
    <w:p w:rsidR="00DB59F7" w:rsidRPr="001A39C8" w:rsidRDefault="00DB59F7" w:rsidP="001A39C8">
      <w:pPr>
        <w:widowControl w:val="0"/>
        <w:spacing w:after="0" w:line="240" w:lineRule="auto"/>
        <w:ind w:firstLine="709"/>
        <w:jc w:val="both"/>
        <w:rPr>
          <w:rFonts w:ascii="Times New Roman" w:hAnsi="Times New Roman" w:cs="Times New Roman"/>
          <w:sz w:val="28"/>
          <w:szCs w:val="28"/>
          <w:shd w:val="clear" w:color="auto" w:fill="FFFFFF"/>
        </w:rPr>
      </w:pPr>
      <w:r w:rsidRPr="001A39C8">
        <w:rPr>
          <w:rFonts w:ascii="Times New Roman" w:hAnsi="Times New Roman" w:cs="Times New Roman"/>
          <w:sz w:val="28"/>
          <w:szCs w:val="28"/>
          <w:shd w:val="clear" w:color="auto" w:fill="FFFFFF"/>
        </w:rPr>
        <w:t>- внедрение инновационных технологий в масс-медиа для повышения качества национа</w:t>
      </w:r>
      <w:r w:rsidR="000E1F69" w:rsidRPr="001A39C8">
        <w:rPr>
          <w:rFonts w:ascii="Times New Roman" w:hAnsi="Times New Roman" w:cs="Times New Roman"/>
          <w:sz w:val="28"/>
          <w:szCs w:val="28"/>
          <w:shd w:val="clear" w:color="auto" w:fill="FFFFFF"/>
        </w:rPr>
        <w:t>льного информационного контента;</w:t>
      </w:r>
    </w:p>
    <w:p w:rsidR="000E1F69" w:rsidRPr="001A39C8" w:rsidRDefault="000E1F69" w:rsidP="001A39C8">
      <w:pPr>
        <w:widowControl w:val="0"/>
        <w:spacing w:after="0" w:line="240" w:lineRule="auto"/>
        <w:ind w:firstLine="851"/>
        <w:jc w:val="both"/>
        <w:rPr>
          <w:rFonts w:ascii="Times New Roman" w:hAnsi="Times New Roman" w:cs="Times New Roman"/>
          <w:sz w:val="28"/>
          <w:szCs w:val="28"/>
          <w:shd w:val="clear" w:color="auto" w:fill="FFFFFF"/>
        </w:rPr>
      </w:pPr>
      <w:r w:rsidRPr="001A39C8">
        <w:rPr>
          <w:rFonts w:ascii="Times New Roman" w:hAnsi="Times New Roman" w:cs="Times New Roman"/>
          <w:sz w:val="28"/>
          <w:szCs w:val="28"/>
          <w:shd w:val="clear" w:color="auto" w:fill="FFFFFF"/>
        </w:rPr>
        <w:t>- повышение уровня качества оперативного получения информации населением посредством бесперебойного вещания государственных радио -телеканалов.</w:t>
      </w:r>
    </w:p>
    <w:p w:rsidR="00EB75FF" w:rsidRPr="001A39C8" w:rsidRDefault="00EB75FF" w:rsidP="001A39C8">
      <w:pPr>
        <w:spacing w:after="0" w:line="240" w:lineRule="auto"/>
        <w:ind w:firstLine="851"/>
        <w:jc w:val="both"/>
        <w:rPr>
          <w:rFonts w:ascii="Times New Roman" w:eastAsia="Times New Roman" w:hAnsi="Times New Roman" w:cs="Times New Roman"/>
          <w:b/>
          <w:bCs/>
          <w:sz w:val="28"/>
          <w:szCs w:val="28"/>
          <w:lang w:eastAsia="ru-RU"/>
        </w:rPr>
      </w:pPr>
    </w:p>
    <w:p w:rsidR="00EB75FF" w:rsidRPr="001A39C8" w:rsidRDefault="00EB75FF" w:rsidP="001A39C8">
      <w:pPr>
        <w:spacing w:after="0" w:line="240" w:lineRule="auto"/>
        <w:ind w:firstLine="851"/>
        <w:jc w:val="both"/>
        <w:rPr>
          <w:rFonts w:ascii="Times New Roman" w:eastAsia="Times New Roman" w:hAnsi="Times New Roman" w:cs="Times New Roman"/>
          <w:b/>
          <w:bCs/>
          <w:sz w:val="28"/>
          <w:szCs w:val="28"/>
          <w:lang w:eastAsia="ru-RU"/>
        </w:rPr>
      </w:pPr>
      <w:r w:rsidRPr="001A39C8">
        <w:rPr>
          <w:rFonts w:ascii="Times New Roman" w:eastAsia="Times New Roman" w:hAnsi="Times New Roman" w:cs="Times New Roman"/>
          <w:b/>
          <w:bCs/>
          <w:sz w:val="28"/>
          <w:szCs w:val="28"/>
          <w:lang w:eastAsia="ru-RU"/>
        </w:rPr>
        <w:t>Стратегическое направление 2. Регулирование отношений в сфере религиозной деятельности, взаимодействие с религиозными объединениями и укрепление общественного согласия и общенационального единства.</w:t>
      </w:r>
    </w:p>
    <w:p w:rsidR="00EB75FF" w:rsidRPr="001A39C8" w:rsidRDefault="00EB75FF" w:rsidP="001A39C8">
      <w:pPr>
        <w:tabs>
          <w:tab w:val="left" w:pos="993"/>
        </w:tabs>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iCs/>
          <w:sz w:val="28"/>
          <w:szCs w:val="28"/>
          <w:lang w:eastAsia="ru-RU"/>
        </w:rPr>
        <w:t xml:space="preserve">Приоритетным направлением в религиозной сфере является Послание Первого Президента Республики Казахстан </w:t>
      </w:r>
      <w:r w:rsidRPr="001A39C8">
        <w:rPr>
          <w:rFonts w:ascii="Times New Roman" w:eastAsia="Times New Roman" w:hAnsi="Times New Roman" w:cs="Times New Roman"/>
          <w:sz w:val="28"/>
          <w:szCs w:val="28"/>
          <w:lang w:eastAsia="ru-RU"/>
        </w:rPr>
        <w:t>«Стратегия «Казахстан - 2050»: новый политический курс состоявшегося государства» и Стратегический план развития Республики Казахстан до 2025 года, призванные формировать эффективную модель государственно-конфессиональных отношений в условиях светского государства, общенациональное единство в Республике Казахстан на основе казахстанского патриотизма, гражданской и культурной общности этносов Казахстана при консолидирующей общности казахстанского народа и оказание содействия соотечественникам, проживающим за рубежом, и прибывшим в Республику Казахстан этническим казахам.</w:t>
      </w:r>
    </w:p>
    <w:p w:rsidR="00EB75FF" w:rsidRPr="00B80619" w:rsidRDefault="00EB75FF" w:rsidP="001A39C8">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Это предусматривает реализацию ряда мер, направленных на достижение </w:t>
      </w:r>
      <w:r w:rsidRPr="00B80619">
        <w:rPr>
          <w:rFonts w:ascii="Times New Roman" w:eastAsia="Times New Roman" w:hAnsi="Times New Roman" w:cs="Times New Roman"/>
          <w:sz w:val="28"/>
          <w:szCs w:val="28"/>
          <w:lang w:eastAsia="ru-RU"/>
        </w:rPr>
        <w:t>приоритетных задач:</w:t>
      </w:r>
    </w:p>
    <w:p w:rsidR="00EB75FF" w:rsidRPr="00B80619" w:rsidRDefault="00EB75FF" w:rsidP="001A39C8">
      <w:pPr>
        <w:pBdr>
          <w:bottom w:val="single" w:sz="4" w:space="0" w:color="FFFFFF"/>
        </w:pBdr>
        <w:tabs>
          <w:tab w:val="left" w:pos="0"/>
        </w:tabs>
        <w:spacing w:after="0" w:line="240" w:lineRule="auto"/>
        <w:ind w:firstLine="851"/>
        <w:jc w:val="both"/>
        <w:rPr>
          <w:rFonts w:ascii="Times New Roman" w:eastAsia="Times New Roman" w:hAnsi="Times New Roman" w:cs="Times New Roman"/>
          <w:sz w:val="28"/>
          <w:szCs w:val="28"/>
          <w:lang w:eastAsia="ru-RU"/>
        </w:rPr>
      </w:pPr>
      <w:r w:rsidRPr="00B80619">
        <w:rPr>
          <w:rFonts w:ascii="Times New Roman" w:hAnsi="Times New Roman" w:cs="Times New Roman"/>
          <w:sz w:val="28"/>
          <w:szCs w:val="28"/>
        </w:rPr>
        <w:t>- организация и проведение профилактической и реабилитационной работы среди приверженцев радикальной религиозной идеологии, в том числе отбывающих наказание в учреждениях уголовно-исполнительной системы</w:t>
      </w:r>
      <w:r w:rsidRPr="00B80619">
        <w:rPr>
          <w:rFonts w:ascii="Times New Roman" w:eastAsia="Times New Roman" w:hAnsi="Times New Roman" w:cs="Times New Roman"/>
          <w:sz w:val="28"/>
          <w:szCs w:val="28"/>
          <w:lang w:eastAsia="ru-RU"/>
        </w:rPr>
        <w:t>;</w:t>
      </w:r>
    </w:p>
    <w:p w:rsidR="00EB75FF" w:rsidRPr="00B80619" w:rsidRDefault="00EB75FF" w:rsidP="001A39C8">
      <w:pPr>
        <w:pBdr>
          <w:bottom w:val="single" w:sz="4" w:space="0" w:color="FFFFFF"/>
        </w:pBdr>
        <w:tabs>
          <w:tab w:val="left" w:pos="0"/>
        </w:tabs>
        <w:spacing w:after="0" w:line="240" w:lineRule="auto"/>
        <w:ind w:firstLine="851"/>
        <w:jc w:val="both"/>
        <w:rPr>
          <w:rFonts w:ascii="Times New Roman" w:eastAsia="Times New Roman" w:hAnsi="Times New Roman" w:cs="Times New Roman"/>
          <w:sz w:val="28"/>
          <w:szCs w:val="28"/>
          <w:lang w:eastAsia="ru-RU"/>
        </w:rPr>
      </w:pPr>
      <w:r w:rsidRPr="00B80619">
        <w:rPr>
          <w:rFonts w:ascii="Times New Roman" w:eastAsia="Times New Roman" w:hAnsi="Times New Roman" w:cs="Times New Roman"/>
          <w:sz w:val="28"/>
          <w:szCs w:val="28"/>
          <w:lang w:eastAsia="ru-RU"/>
        </w:rPr>
        <w:t>- проведение информационно-разъяснительной работы по противодействию религиозному экстремизму, продвижению светских принципов развития страны, а также разъяснению традиционных духовно-нравственных ценностей;</w:t>
      </w:r>
    </w:p>
    <w:p w:rsidR="00EB75FF" w:rsidRPr="00B80619" w:rsidRDefault="00EB75FF" w:rsidP="001A39C8">
      <w:pPr>
        <w:pBdr>
          <w:bottom w:val="single" w:sz="4" w:space="0" w:color="FFFFFF"/>
        </w:pBdr>
        <w:tabs>
          <w:tab w:val="left" w:pos="0"/>
        </w:tabs>
        <w:spacing w:after="0" w:line="240" w:lineRule="auto"/>
        <w:ind w:firstLine="851"/>
        <w:jc w:val="both"/>
        <w:rPr>
          <w:rStyle w:val="aff4"/>
          <w:rFonts w:ascii="Times New Roman" w:hAnsi="Times New Roman" w:cs="Times New Roman"/>
          <w:b w:val="0"/>
          <w:sz w:val="28"/>
          <w:szCs w:val="28"/>
        </w:rPr>
      </w:pPr>
      <w:r w:rsidRPr="00B80619">
        <w:rPr>
          <w:rFonts w:ascii="Times New Roman" w:eastAsia="Times New Roman" w:hAnsi="Times New Roman" w:cs="Times New Roman"/>
          <w:sz w:val="28"/>
          <w:szCs w:val="28"/>
          <w:lang w:eastAsia="ru-RU"/>
        </w:rPr>
        <w:t>- проведение</w:t>
      </w:r>
      <w:r w:rsidRPr="00B80619">
        <w:rPr>
          <w:rStyle w:val="aff4"/>
          <w:rFonts w:ascii="Times New Roman" w:hAnsi="Times New Roman" w:cs="Times New Roman"/>
          <w:b w:val="0"/>
          <w:sz w:val="28"/>
          <w:szCs w:val="28"/>
        </w:rPr>
        <w:t xml:space="preserve"> широкой информационно-разъяснительной работы по обеспечению конфессионального согласия и повышению религиозной грамотности населения;</w:t>
      </w:r>
    </w:p>
    <w:p w:rsidR="00B80619" w:rsidRPr="00B80619" w:rsidRDefault="00EB75FF" w:rsidP="00B80619">
      <w:pPr>
        <w:pBdr>
          <w:bottom w:val="single" w:sz="4" w:space="0" w:color="FFFFFF"/>
        </w:pBdr>
        <w:tabs>
          <w:tab w:val="left" w:pos="0"/>
        </w:tabs>
        <w:spacing w:after="0" w:line="240" w:lineRule="auto"/>
        <w:ind w:firstLine="851"/>
        <w:jc w:val="both"/>
        <w:rPr>
          <w:rFonts w:ascii="Times New Roman" w:eastAsia="Times New Roman" w:hAnsi="Times New Roman" w:cs="Times New Roman"/>
          <w:sz w:val="28"/>
          <w:szCs w:val="28"/>
          <w:lang w:eastAsia="ru-RU"/>
        </w:rPr>
      </w:pPr>
      <w:r w:rsidRPr="00B80619">
        <w:rPr>
          <w:rFonts w:ascii="Times New Roman" w:eastAsia="Times New Roman" w:hAnsi="Times New Roman" w:cs="Times New Roman"/>
          <w:sz w:val="28"/>
          <w:szCs w:val="28"/>
          <w:lang w:eastAsia="ru-RU"/>
        </w:rPr>
        <w:lastRenderedPageBreak/>
        <w:t>- усиление информационной работы направленной на поддержку политики проводимой государством в сфере религии, с использованием потенциала СМИ и интернет-</w:t>
      </w:r>
      <w:r w:rsidR="00B80619" w:rsidRPr="00B80619">
        <w:rPr>
          <w:rFonts w:ascii="Times New Roman" w:eastAsia="Times New Roman" w:hAnsi="Times New Roman" w:cs="Times New Roman"/>
          <w:sz w:val="28"/>
          <w:szCs w:val="28"/>
          <w:lang w:eastAsia="ru-RU"/>
        </w:rPr>
        <w:t>ресурсов;</w:t>
      </w:r>
    </w:p>
    <w:p w:rsidR="00EB75FF" w:rsidRPr="00B80619" w:rsidRDefault="00EB75FF" w:rsidP="00B80619">
      <w:pPr>
        <w:pBdr>
          <w:bottom w:val="single" w:sz="4" w:space="0" w:color="FFFFFF"/>
        </w:pBdr>
        <w:tabs>
          <w:tab w:val="left" w:pos="0"/>
        </w:tabs>
        <w:spacing w:after="0" w:line="240" w:lineRule="auto"/>
        <w:ind w:firstLine="851"/>
        <w:jc w:val="both"/>
        <w:rPr>
          <w:rFonts w:ascii="Times New Roman" w:eastAsia="Times New Roman" w:hAnsi="Times New Roman" w:cs="Times New Roman"/>
          <w:sz w:val="28"/>
          <w:szCs w:val="28"/>
          <w:lang w:eastAsia="ru-RU"/>
        </w:rPr>
      </w:pPr>
      <w:r w:rsidRPr="00B80619">
        <w:rPr>
          <w:rFonts w:ascii="Times New Roman" w:eastAsia="Times New Roman" w:hAnsi="Times New Roman" w:cs="Times New Roman"/>
          <w:sz w:val="28"/>
          <w:szCs w:val="28"/>
          <w:lang w:eastAsia="ru-RU"/>
        </w:rPr>
        <w:t>- организацию комплексной информационной работы, в том числе посредством печатных и электронных СМИ, деятельности информационно-разъяснительных групп по вопросам религии, из числа сотрудников госорганов, религиоведов, теологов и представителей традиционного духовенства;</w:t>
      </w:r>
    </w:p>
    <w:p w:rsidR="00EB75FF" w:rsidRPr="00B80619" w:rsidRDefault="00EB75FF" w:rsidP="001A39C8">
      <w:pPr>
        <w:tabs>
          <w:tab w:val="left" w:pos="993"/>
        </w:tabs>
        <w:spacing w:after="0" w:line="240" w:lineRule="auto"/>
        <w:ind w:firstLine="851"/>
        <w:jc w:val="both"/>
        <w:rPr>
          <w:rFonts w:ascii="Times New Roman" w:eastAsia="Times New Roman" w:hAnsi="Times New Roman" w:cs="Times New Roman"/>
          <w:sz w:val="28"/>
          <w:szCs w:val="28"/>
          <w:lang w:eastAsia="ru-RU"/>
        </w:rPr>
      </w:pPr>
      <w:r w:rsidRPr="00B80619">
        <w:rPr>
          <w:rFonts w:ascii="Times New Roman" w:eastAsia="Times New Roman" w:hAnsi="Times New Roman" w:cs="Times New Roman"/>
          <w:sz w:val="28"/>
          <w:szCs w:val="28"/>
          <w:lang w:eastAsia="ru-RU"/>
        </w:rPr>
        <w:t>- взаимодействие с НПО по оказанию консультативной помощи и реабилитации лиц, пострадавших от деструктивной религиозной деятельности;</w:t>
      </w:r>
    </w:p>
    <w:p w:rsidR="00EB75FF" w:rsidRPr="00B80619" w:rsidRDefault="00EB75FF" w:rsidP="001A39C8">
      <w:pPr>
        <w:tabs>
          <w:tab w:val="left" w:pos="993"/>
        </w:tabs>
        <w:spacing w:after="0" w:line="240" w:lineRule="auto"/>
        <w:ind w:firstLine="851"/>
        <w:jc w:val="both"/>
        <w:rPr>
          <w:rFonts w:ascii="Times New Roman" w:eastAsia="Times New Roman" w:hAnsi="Times New Roman" w:cs="Times New Roman"/>
          <w:sz w:val="28"/>
          <w:szCs w:val="28"/>
          <w:lang w:eastAsia="ru-RU"/>
        </w:rPr>
      </w:pPr>
      <w:r w:rsidRPr="00B80619">
        <w:rPr>
          <w:rFonts w:ascii="Times New Roman" w:eastAsia="Times New Roman" w:hAnsi="Times New Roman" w:cs="Times New Roman"/>
          <w:sz w:val="28"/>
          <w:szCs w:val="28"/>
          <w:lang w:eastAsia="ru-RU"/>
        </w:rPr>
        <w:t>- организация целевой разъяснительной работы с родительской общественностью о приоритетах в казахстанском обществе законов государства над требованиями религиозных догм и правил;</w:t>
      </w:r>
    </w:p>
    <w:p w:rsidR="00EB75FF" w:rsidRPr="00B80619" w:rsidRDefault="00EB75FF" w:rsidP="001A39C8">
      <w:pPr>
        <w:tabs>
          <w:tab w:val="left" w:pos="993"/>
        </w:tabs>
        <w:spacing w:after="0" w:line="240" w:lineRule="auto"/>
        <w:ind w:firstLine="851"/>
        <w:jc w:val="both"/>
        <w:rPr>
          <w:rFonts w:ascii="Times New Roman" w:eastAsia="Times New Roman" w:hAnsi="Times New Roman" w:cs="Times New Roman"/>
          <w:sz w:val="28"/>
          <w:szCs w:val="28"/>
          <w:lang w:eastAsia="ru-RU"/>
        </w:rPr>
      </w:pPr>
      <w:r w:rsidRPr="00B80619">
        <w:rPr>
          <w:rFonts w:ascii="Times New Roman" w:eastAsia="Times New Roman" w:hAnsi="Times New Roman" w:cs="Times New Roman"/>
          <w:sz w:val="28"/>
          <w:szCs w:val="28"/>
          <w:lang w:eastAsia="ru-RU"/>
        </w:rPr>
        <w:t>- организация конструктивного взаимодействия государственных органов и религиозных объединений в рамках профилактики религиозного экстремизма и терроризма;</w:t>
      </w:r>
    </w:p>
    <w:p w:rsidR="00EB75FF" w:rsidRPr="00B80619" w:rsidRDefault="00EB75FF" w:rsidP="001A39C8">
      <w:pPr>
        <w:tabs>
          <w:tab w:val="left" w:pos="993"/>
        </w:tabs>
        <w:spacing w:after="0" w:line="240" w:lineRule="auto"/>
        <w:ind w:firstLine="851"/>
        <w:jc w:val="both"/>
        <w:rPr>
          <w:rFonts w:ascii="Times New Roman" w:eastAsia="Times New Roman" w:hAnsi="Times New Roman" w:cs="Times New Roman"/>
          <w:sz w:val="28"/>
          <w:szCs w:val="28"/>
          <w:lang w:eastAsia="ru-RU"/>
        </w:rPr>
      </w:pPr>
      <w:r w:rsidRPr="00B80619">
        <w:rPr>
          <w:rFonts w:ascii="Times New Roman" w:eastAsia="Times New Roman" w:hAnsi="Times New Roman" w:cs="Times New Roman"/>
          <w:sz w:val="28"/>
          <w:szCs w:val="28"/>
          <w:lang w:eastAsia="ru-RU"/>
        </w:rPr>
        <w:t>- проведение масштабной информационно-разъяснительной работы по профилактике экстремизма, в рамках взаимодействия государства с неправительственными организациями посредством проектов, направленных на предоставление широкой общественности объективной информации об опасности экстремизма, привития чувства патриотизма, укреплению светских и традиционных ценностей.</w:t>
      </w:r>
    </w:p>
    <w:p w:rsidR="00EB75FF" w:rsidRPr="00B80619" w:rsidRDefault="00EB75FF" w:rsidP="001A39C8">
      <w:pPr>
        <w:tabs>
          <w:tab w:val="left" w:pos="993"/>
        </w:tabs>
        <w:spacing w:after="0" w:line="240" w:lineRule="auto"/>
        <w:ind w:firstLine="851"/>
        <w:jc w:val="both"/>
        <w:rPr>
          <w:rFonts w:ascii="Times New Roman" w:eastAsia="Times New Roman" w:hAnsi="Times New Roman" w:cs="Times New Roman"/>
          <w:sz w:val="28"/>
          <w:szCs w:val="28"/>
          <w:lang w:eastAsia="ru-RU"/>
        </w:rPr>
      </w:pPr>
      <w:r w:rsidRPr="00B80619">
        <w:rPr>
          <w:rFonts w:ascii="Times New Roman" w:eastAsia="Times New Roman" w:hAnsi="Times New Roman" w:cs="Times New Roman"/>
          <w:sz w:val="28"/>
          <w:szCs w:val="28"/>
          <w:lang w:eastAsia="ru-RU"/>
        </w:rPr>
        <w:t>- обеспечение эффективного взаимодействия государственных органов, организаций и институтов гражданского общества в сфере межэтнических отношений, создание благоприятных условий для дальнейшего укрепления общественного согласия и общенационального единства;</w:t>
      </w:r>
    </w:p>
    <w:p w:rsidR="00EB75FF" w:rsidRPr="00B80619" w:rsidRDefault="00EB75FF" w:rsidP="001A39C8">
      <w:pPr>
        <w:tabs>
          <w:tab w:val="left" w:pos="993"/>
        </w:tabs>
        <w:spacing w:after="0" w:line="240" w:lineRule="auto"/>
        <w:ind w:firstLine="851"/>
        <w:jc w:val="both"/>
        <w:rPr>
          <w:rFonts w:ascii="Times New Roman" w:eastAsia="Times New Roman" w:hAnsi="Times New Roman" w:cs="Times New Roman"/>
          <w:sz w:val="28"/>
          <w:szCs w:val="28"/>
          <w:lang w:eastAsia="ru-RU"/>
        </w:rPr>
      </w:pPr>
      <w:r w:rsidRPr="00B80619">
        <w:rPr>
          <w:rFonts w:ascii="Times New Roman" w:eastAsia="Times New Roman" w:hAnsi="Times New Roman" w:cs="Times New Roman"/>
          <w:sz w:val="28"/>
          <w:szCs w:val="28"/>
          <w:lang w:eastAsia="ru-RU"/>
        </w:rPr>
        <w:t xml:space="preserve">- укрепление единства народа Казахстана; </w:t>
      </w:r>
    </w:p>
    <w:p w:rsidR="00EB75FF" w:rsidRPr="00B80619" w:rsidRDefault="00EB75FF" w:rsidP="001A39C8">
      <w:pPr>
        <w:tabs>
          <w:tab w:val="left" w:pos="993"/>
        </w:tabs>
        <w:spacing w:after="0" w:line="240" w:lineRule="auto"/>
        <w:ind w:firstLine="851"/>
        <w:jc w:val="both"/>
        <w:rPr>
          <w:rFonts w:ascii="Times New Roman" w:eastAsia="Times New Roman" w:hAnsi="Times New Roman" w:cs="Times New Roman"/>
          <w:sz w:val="28"/>
          <w:szCs w:val="28"/>
          <w:lang w:eastAsia="ru-RU"/>
        </w:rPr>
      </w:pPr>
      <w:r w:rsidRPr="00B80619">
        <w:rPr>
          <w:rFonts w:ascii="Times New Roman" w:eastAsia="Times New Roman" w:hAnsi="Times New Roman" w:cs="Times New Roman"/>
          <w:sz w:val="28"/>
          <w:szCs w:val="28"/>
          <w:lang w:eastAsia="ru-RU"/>
        </w:rPr>
        <w:t>- участие в формировании политико-правовой культуры граждан;</w:t>
      </w:r>
    </w:p>
    <w:p w:rsidR="00EB75FF" w:rsidRPr="00B80619" w:rsidRDefault="00EB75FF" w:rsidP="001A39C8">
      <w:pPr>
        <w:tabs>
          <w:tab w:val="left" w:pos="993"/>
        </w:tabs>
        <w:spacing w:after="0" w:line="240" w:lineRule="auto"/>
        <w:ind w:firstLine="851"/>
        <w:jc w:val="both"/>
        <w:rPr>
          <w:rFonts w:ascii="Times New Roman" w:eastAsia="Times New Roman" w:hAnsi="Times New Roman" w:cs="Times New Roman"/>
          <w:sz w:val="28"/>
          <w:szCs w:val="28"/>
          <w:lang w:eastAsia="ru-RU"/>
        </w:rPr>
      </w:pPr>
      <w:r w:rsidRPr="00B80619">
        <w:rPr>
          <w:rFonts w:ascii="Times New Roman" w:eastAsia="Times New Roman" w:hAnsi="Times New Roman" w:cs="Times New Roman"/>
          <w:sz w:val="28"/>
          <w:szCs w:val="28"/>
          <w:lang w:eastAsia="ru-RU"/>
        </w:rPr>
        <w:t xml:space="preserve">- обеспечение интеграции усилий этнокультурных и иных общественных объединений; </w:t>
      </w:r>
    </w:p>
    <w:p w:rsidR="00EB75FF" w:rsidRPr="00B80619" w:rsidRDefault="00EB75FF" w:rsidP="001A39C8">
      <w:pPr>
        <w:tabs>
          <w:tab w:val="left" w:pos="993"/>
        </w:tabs>
        <w:spacing w:after="0" w:line="240" w:lineRule="auto"/>
        <w:ind w:firstLine="851"/>
        <w:jc w:val="both"/>
        <w:rPr>
          <w:rFonts w:ascii="Times New Roman" w:eastAsia="Times New Roman" w:hAnsi="Times New Roman" w:cs="Times New Roman"/>
          <w:sz w:val="28"/>
          <w:szCs w:val="28"/>
          <w:lang w:eastAsia="ru-RU"/>
        </w:rPr>
      </w:pPr>
      <w:r w:rsidRPr="00B80619">
        <w:rPr>
          <w:rFonts w:ascii="Times New Roman" w:eastAsia="Times New Roman" w:hAnsi="Times New Roman" w:cs="Times New Roman"/>
          <w:sz w:val="28"/>
          <w:szCs w:val="28"/>
          <w:lang w:eastAsia="ru-RU"/>
        </w:rPr>
        <w:t>- сохранение и развитие традиций, языков и культуры народа Казахстана.</w:t>
      </w:r>
    </w:p>
    <w:p w:rsidR="00EB75FF" w:rsidRPr="00B80619" w:rsidRDefault="00EB75FF" w:rsidP="001A39C8">
      <w:pPr>
        <w:tabs>
          <w:tab w:val="left" w:pos="993"/>
        </w:tabs>
        <w:spacing w:after="0" w:line="240" w:lineRule="auto"/>
        <w:ind w:firstLine="851"/>
        <w:jc w:val="both"/>
        <w:rPr>
          <w:rFonts w:ascii="Times New Roman" w:eastAsia="Times New Roman" w:hAnsi="Times New Roman" w:cs="Times New Roman"/>
          <w:sz w:val="28"/>
          <w:szCs w:val="28"/>
          <w:lang w:eastAsia="ru-RU"/>
        </w:rPr>
      </w:pPr>
      <w:r w:rsidRPr="00B80619">
        <w:rPr>
          <w:rFonts w:ascii="Times New Roman" w:eastAsia="Times New Roman" w:hAnsi="Times New Roman" w:cs="Times New Roman"/>
          <w:sz w:val="28"/>
          <w:szCs w:val="28"/>
          <w:lang w:eastAsia="ru-RU"/>
        </w:rPr>
        <w:t>- мониторинг правового положения соотечественников в государствах их постоянного проживания;</w:t>
      </w:r>
    </w:p>
    <w:p w:rsidR="00EB75FF" w:rsidRPr="00B80619" w:rsidRDefault="00EB75FF" w:rsidP="001A39C8">
      <w:pPr>
        <w:tabs>
          <w:tab w:val="left" w:pos="993"/>
        </w:tabs>
        <w:spacing w:after="0" w:line="240" w:lineRule="auto"/>
        <w:ind w:firstLine="851"/>
        <w:jc w:val="both"/>
        <w:rPr>
          <w:rFonts w:ascii="Times New Roman" w:eastAsia="Times New Roman" w:hAnsi="Times New Roman" w:cs="Times New Roman"/>
          <w:sz w:val="28"/>
          <w:szCs w:val="28"/>
          <w:lang w:eastAsia="ru-RU"/>
        </w:rPr>
      </w:pPr>
      <w:r w:rsidRPr="00B80619">
        <w:rPr>
          <w:rFonts w:ascii="Times New Roman" w:eastAsia="Times New Roman" w:hAnsi="Times New Roman" w:cs="Times New Roman"/>
          <w:sz w:val="28"/>
          <w:szCs w:val="28"/>
          <w:lang w:eastAsia="ru-RU"/>
        </w:rPr>
        <w:t>- поддержание связей и обмен информацией с общественными объединениями соотечественников и правозащитными организациями в государствах их проживания;</w:t>
      </w:r>
    </w:p>
    <w:p w:rsidR="00EB75FF" w:rsidRPr="00B80619" w:rsidRDefault="00EB75FF" w:rsidP="001A39C8">
      <w:pPr>
        <w:tabs>
          <w:tab w:val="left" w:pos="993"/>
        </w:tabs>
        <w:spacing w:after="0" w:line="240" w:lineRule="auto"/>
        <w:ind w:firstLine="851"/>
        <w:jc w:val="both"/>
        <w:rPr>
          <w:rFonts w:ascii="Times New Roman" w:eastAsia="Times New Roman" w:hAnsi="Times New Roman" w:cs="Times New Roman"/>
          <w:sz w:val="28"/>
          <w:szCs w:val="28"/>
          <w:lang w:eastAsia="ru-RU"/>
        </w:rPr>
      </w:pPr>
      <w:r w:rsidRPr="00B80619">
        <w:rPr>
          <w:rFonts w:ascii="Times New Roman" w:eastAsia="Times New Roman" w:hAnsi="Times New Roman" w:cs="Times New Roman"/>
          <w:sz w:val="28"/>
          <w:szCs w:val="28"/>
          <w:lang w:eastAsia="ru-RU"/>
        </w:rPr>
        <w:t>- оказание содействия соотечественникам, проживающим за рубежом, в организации работы казахских национальных культурных центров;</w:t>
      </w:r>
    </w:p>
    <w:p w:rsidR="00EB75FF" w:rsidRPr="001A39C8" w:rsidRDefault="00EB75FF" w:rsidP="001A39C8">
      <w:pPr>
        <w:tabs>
          <w:tab w:val="left" w:pos="993"/>
        </w:tabs>
        <w:spacing w:after="0" w:line="240" w:lineRule="auto"/>
        <w:ind w:firstLine="851"/>
        <w:jc w:val="both"/>
        <w:rPr>
          <w:rFonts w:ascii="Times New Roman" w:eastAsia="Times New Roman" w:hAnsi="Times New Roman" w:cs="Times New Roman"/>
          <w:sz w:val="28"/>
          <w:szCs w:val="28"/>
          <w:lang w:eastAsia="ru-RU"/>
        </w:rPr>
      </w:pPr>
      <w:r w:rsidRPr="00B80619">
        <w:rPr>
          <w:rFonts w:ascii="Times New Roman" w:eastAsia="Times New Roman" w:hAnsi="Times New Roman" w:cs="Times New Roman"/>
          <w:sz w:val="28"/>
          <w:szCs w:val="28"/>
          <w:lang w:eastAsia="ru-RU"/>
        </w:rPr>
        <w:t>- оказание методического, информационного, организационного, консультационного и правового содействия организациям соотечественников в обеспечении прав, свобод и законных интересов соотечественников в зарубежных государствах.</w:t>
      </w:r>
    </w:p>
    <w:p w:rsidR="00EB75FF" w:rsidRPr="001A39C8" w:rsidRDefault="00EB75FF" w:rsidP="001A39C8">
      <w:pPr>
        <w:tabs>
          <w:tab w:val="left" w:pos="993"/>
        </w:tabs>
        <w:spacing w:after="0" w:line="240" w:lineRule="auto"/>
        <w:ind w:firstLine="851"/>
        <w:jc w:val="both"/>
        <w:rPr>
          <w:rFonts w:ascii="Times New Roman" w:eastAsia="Times New Roman" w:hAnsi="Times New Roman" w:cs="Times New Roman"/>
          <w:sz w:val="28"/>
          <w:szCs w:val="28"/>
          <w:lang w:eastAsia="ru-RU"/>
        </w:rPr>
      </w:pPr>
    </w:p>
    <w:p w:rsidR="00EB75FF" w:rsidRPr="001A39C8" w:rsidRDefault="00EB75FF" w:rsidP="001A39C8">
      <w:pPr>
        <w:spacing w:after="0" w:line="240" w:lineRule="auto"/>
        <w:ind w:firstLine="851"/>
        <w:jc w:val="both"/>
        <w:rPr>
          <w:rFonts w:ascii="Times New Roman" w:eastAsia="Times New Roman" w:hAnsi="Times New Roman" w:cs="Times New Roman"/>
          <w:b/>
          <w:sz w:val="28"/>
          <w:szCs w:val="28"/>
          <w:lang w:eastAsia="ru-RU"/>
        </w:rPr>
      </w:pPr>
      <w:r w:rsidRPr="001A39C8">
        <w:rPr>
          <w:rFonts w:ascii="Times New Roman" w:eastAsia="Times New Roman" w:hAnsi="Times New Roman" w:cs="Times New Roman"/>
          <w:b/>
          <w:bCs/>
          <w:sz w:val="28"/>
          <w:szCs w:val="28"/>
          <w:lang w:eastAsia="ru-RU"/>
        </w:rPr>
        <w:t xml:space="preserve">Стратегическое направление 3. </w:t>
      </w:r>
      <w:r w:rsidRPr="001A39C8">
        <w:rPr>
          <w:rFonts w:ascii="Times New Roman" w:eastAsia="Times New Roman" w:hAnsi="Times New Roman" w:cs="Times New Roman"/>
          <w:b/>
          <w:sz w:val="28"/>
          <w:szCs w:val="28"/>
          <w:lang w:eastAsia="ru-RU"/>
        </w:rPr>
        <w:t>Укрепление взаимодействия государства и неправительственного сектора, создание условий для развития институтов гражданского общества.</w:t>
      </w:r>
    </w:p>
    <w:p w:rsidR="00EB75FF" w:rsidRPr="001A39C8" w:rsidRDefault="00EB75FF" w:rsidP="001A39C8">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hAnsi="Times New Roman" w:cs="Times New Roman"/>
          <w:sz w:val="28"/>
          <w:szCs w:val="28"/>
          <w:shd w:val="clear" w:color="auto" w:fill="FFFFFF"/>
        </w:rPr>
        <w:t xml:space="preserve">Дальнейшее развитие отрасли будет направлено на реализацию </w:t>
      </w:r>
      <w:r w:rsidRPr="001A39C8">
        <w:rPr>
          <w:rFonts w:ascii="Times New Roman" w:eastAsia="Times New Roman" w:hAnsi="Times New Roman" w:cs="Times New Roman"/>
          <w:iCs/>
          <w:sz w:val="28"/>
          <w:szCs w:val="28"/>
          <w:lang w:eastAsia="ru-RU"/>
        </w:rPr>
        <w:t xml:space="preserve">Послания Первого Президента Республики Казахстан </w:t>
      </w:r>
      <w:r w:rsidRPr="001A39C8">
        <w:rPr>
          <w:rFonts w:ascii="Times New Roman" w:eastAsia="Times New Roman" w:hAnsi="Times New Roman" w:cs="Times New Roman"/>
          <w:sz w:val="28"/>
          <w:szCs w:val="28"/>
          <w:lang w:eastAsia="ru-RU"/>
        </w:rPr>
        <w:t xml:space="preserve">«Стратегия «Казахстан - 2050»: новый политический курс состоявшегося государства», Плана нации – 100 конкретных шагов по реализации Пяти институциональных реформ, Стратегического плана развития Республики Казахстан до 2025 года», призванные совершенствовать механизмы взаимодействия государства и институтов гражданского общества. </w:t>
      </w:r>
    </w:p>
    <w:p w:rsidR="00EB75FF" w:rsidRPr="001A39C8" w:rsidRDefault="00EB75FF" w:rsidP="001A39C8">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В этой связи, практическая реализация данных задач включает:</w:t>
      </w:r>
    </w:p>
    <w:p w:rsidR="00EB75FF" w:rsidRPr="001A39C8" w:rsidRDefault="00EB75FF" w:rsidP="001A39C8">
      <w:pPr>
        <w:pStyle w:val="afd"/>
        <w:ind w:left="0" w:firstLine="851"/>
        <w:rPr>
          <w:rFonts w:ascii="Times New Roman" w:eastAsia="Times New Roman" w:hAnsi="Times New Roman"/>
          <w:sz w:val="28"/>
          <w:szCs w:val="28"/>
          <w:lang w:eastAsia="ru-RU"/>
        </w:rPr>
      </w:pPr>
      <w:r w:rsidRPr="001A39C8">
        <w:rPr>
          <w:rFonts w:ascii="Times New Roman" w:eastAsia="Times New Roman" w:hAnsi="Times New Roman"/>
          <w:sz w:val="28"/>
          <w:szCs w:val="28"/>
          <w:lang w:eastAsia="ru-RU"/>
        </w:rPr>
        <w:t>- расширение сотрудничества с неправительственными организациями в рамках реализации социальных программ и социальных проектов на основе государственного социального заказа, грантов и премий;</w:t>
      </w:r>
    </w:p>
    <w:p w:rsidR="00EB75FF" w:rsidRPr="001A39C8" w:rsidRDefault="00EB75FF" w:rsidP="001A39C8">
      <w:pPr>
        <w:pStyle w:val="afd"/>
        <w:ind w:left="0" w:firstLine="851"/>
        <w:rPr>
          <w:rFonts w:ascii="Times New Roman" w:eastAsia="Times New Roman" w:hAnsi="Times New Roman"/>
          <w:sz w:val="28"/>
          <w:szCs w:val="28"/>
          <w:lang w:eastAsia="ru-RU"/>
        </w:rPr>
      </w:pPr>
      <w:r w:rsidRPr="001A39C8">
        <w:rPr>
          <w:rFonts w:ascii="Times New Roman" w:eastAsia="Times New Roman" w:hAnsi="Times New Roman"/>
          <w:sz w:val="28"/>
          <w:szCs w:val="28"/>
          <w:lang w:eastAsia="ru-RU"/>
        </w:rPr>
        <w:t>- развитие общенационального диалога посредством проведения Гражданского форума, заседаний Координационного совета по взаимодействию с НПО, координации деятельности общественных советов, других консультативно-совещательных органов;</w:t>
      </w:r>
    </w:p>
    <w:p w:rsidR="00EB75FF" w:rsidRPr="001A39C8" w:rsidRDefault="00EB75FF" w:rsidP="001A39C8">
      <w:pPr>
        <w:pStyle w:val="afd"/>
        <w:ind w:left="0" w:firstLine="851"/>
        <w:rPr>
          <w:rFonts w:ascii="Times New Roman" w:eastAsia="Times New Roman" w:hAnsi="Times New Roman"/>
          <w:sz w:val="28"/>
          <w:szCs w:val="28"/>
          <w:lang w:eastAsia="ru-RU"/>
        </w:rPr>
      </w:pPr>
      <w:r w:rsidRPr="001A39C8">
        <w:rPr>
          <w:rFonts w:ascii="Times New Roman" w:eastAsia="Times New Roman" w:hAnsi="Times New Roman"/>
          <w:sz w:val="28"/>
          <w:szCs w:val="28"/>
          <w:lang w:eastAsia="ru-RU"/>
        </w:rPr>
        <w:t>- развитие платформы трехстороннего партнерства НПО, бизнеса и государства;</w:t>
      </w:r>
    </w:p>
    <w:p w:rsidR="00EB75FF" w:rsidRPr="001A39C8" w:rsidRDefault="00EB75FF" w:rsidP="001A39C8">
      <w:pPr>
        <w:pStyle w:val="afd"/>
        <w:ind w:left="0" w:firstLine="851"/>
        <w:rPr>
          <w:rFonts w:ascii="Times New Roman" w:hAnsi="Times New Roman"/>
          <w:sz w:val="28"/>
          <w:szCs w:val="28"/>
        </w:rPr>
      </w:pPr>
      <w:r w:rsidRPr="001A39C8">
        <w:rPr>
          <w:rFonts w:ascii="Times New Roman" w:hAnsi="Times New Roman"/>
          <w:sz w:val="28"/>
          <w:szCs w:val="28"/>
        </w:rPr>
        <w:t>- расширение участия институтов гражданского общества в государственном управлении;</w:t>
      </w:r>
    </w:p>
    <w:p w:rsidR="00EB75FF" w:rsidRPr="001A39C8" w:rsidRDefault="00EB75FF" w:rsidP="001A39C8">
      <w:pPr>
        <w:pStyle w:val="afd"/>
        <w:ind w:left="0" w:firstLine="851"/>
        <w:rPr>
          <w:rFonts w:ascii="Times New Roman" w:hAnsi="Times New Roman"/>
          <w:sz w:val="28"/>
          <w:szCs w:val="28"/>
        </w:rPr>
      </w:pPr>
      <w:r w:rsidRPr="001A39C8">
        <w:rPr>
          <w:rFonts w:ascii="Times New Roman" w:hAnsi="Times New Roman"/>
          <w:sz w:val="28"/>
          <w:szCs w:val="28"/>
        </w:rPr>
        <w:t xml:space="preserve">- </w:t>
      </w:r>
      <w:r w:rsidRPr="001A39C8">
        <w:rPr>
          <w:rFonts w:ascii="Times New Roman" w:hAnsi="Times New Roman"/>
          <w:sz w:val="28"/>
          <w:szCs w:val="28"/>
          <w:lang w:val="kk-KZ"/>
        </w:rPr>
        <w:t>развитие</w:t>
      </w:r>
      <w:r w:rsidRPr="001A39C8">
        <w:rPr>
          <w:rFonts w:ascii="Times New Roman" w:hAnsi="Times New Roman"/>
          <w:sz w:val="28"/>
          <w:szCs w:val="28"/>
        </w:rPr>
        <w:t xml:space="preserve"> посредством сервисной модели Базы данных НПО в целях обеспечения прозрачности и открытости проектной деятельности институтов гражданского общества;</w:t>
      </w:r>
    </w:p>
    <w:p w:rsidR="00EB75FF" w:rsidRPr="001A39C8" w:rsidRDefault="00EB75FF" w:rsidP="001A39C8">
      <w:pPr>
        <w:pStyle w:val="afd"/>
        <w:ind w:left="0" w:firstLine="851"/>
        <w:rPr>
          <w:rFonts w:ascii="Times New Roman" w:hAnsi="Times New Roman"/>
          <w:sz w:val="28"/>
          <w:szCs w:val="28"/>
        </w:rPr>
      </w:pPr>
      <w:r w:rsidRPr="001A39C8">
        <w:rPr>
          <w:rFonts w:ascii="Times New Roman" w:hAnsi="Times New Roman"/>
          <w:sz w:val="28"/>
          <w:szCs w:val="28"/>
        </w:rPr>
        <w:t>- меры по повышению устойчивости НПО;</w:t>
      </w:r>
    </w:p>
    <w:p w:rsidR="00EB75FF" w:rsidRPr="001A39C8" w:rsidRDefault="00EB75FF" w:rsidP="001A39C8">
      <w:pPr>
        <w:pStyle w:val="afd"/>
        <w:ind w:left="0" w:firstLine="851"/>
        <w:rPr>
          <w:rFonts w:ascii="Times New Roman" w:hAnsi="Times New Roman"/>
          <w:sz w:val="28"/>
          <w:szCs w:val="28"/>
        </w:rPr>
      </w:pPr>
      <w:r w:rsidRPr="001A39C8">
        <w:rPr>
          <w:rFonts w:ascii="Times New Roman" w:hAnsi="Times New Roman"/>
          <w:sz w:val="28"/>
          <w:szCs w:val="28"/>
        </w:rPr>
        <w:t>- оказание методической поддержки НПО по вопросам, связанным с передачей государственных функций в конкурентную среду;</w:t>
      </w:r>
    </w:p>
    <w:p w:rsidR="00EB75FF" w:rsidRPr="001A39C8" w:rsidRDefault="00EB75FF" w:rsidP="001A39C8">
      <w:pPr>
        <w:pStyle w:val="afd"/>
        <w:ind w:left="0" w:firstLine="851"/>
        <w:rPr>
          <w:rFonts w:ascii="Times New Roman" w:hAnsi="Times New Roman"/>
          <w:sz w:val="28"/>
          <w:szCs w:val="28"/>
        </w:rPr>
      </w:pPr>
      <w:r w:rsidRPr="001A39C8">
        <w:rPr>
          <w:rFonts w:ascii="Times New Roman" w:hAnsi="Times New Roman"/>
          <w:sz w:val="28"/>
          <w:szCs w:val="28"/>
        </w:rPr>
        <w:t>- расширение участия граждан в управлении государством, содействие в формировании подотчетного государства («открытое правительство»);</w:t>
      </w:r>
    </w:p>
    <w:p w:rsidR="00EB75FF" w:rsidRPr="001A39C8" w:rsidRDefault="00EB75FF" w:rsidP="001A39C8">
      <w:pPr>
        <w:pStyle w:val="afd"/>
        <w:ind w:left="0" w:firstLine="851"/>
        <w:rPr>
          <w:rFonts w:ascii="Times New Roman" w:hAnsi="Times New Roman"/>
          <w:sz w:val="28"/>
          <w:szCs w:val="28"/>
        </w:rPr>
      </w:pPr>
      <w:r w:rsidRPr="001A39C8">
        <w:rPr>
          <w:rFonts w:ascii="Times New Roman" w:hAnsi="Times New Roman"/>
          <w:sz w:val="28"/>
          <w:szCs w:val="28"/>
        </w:rPr>
        <w:t>- расширение участия НПО в решении проблем социально-уязвимых групп населения путем увеличения реализации социальных проектов в рамках государственного социального заказа и грантов;</w:t>
      </w:r>
    </w:p>
    <w:p w:rsidR="00EB75FF" w:rsidRPr="001A39C8" w:rsidRDefault="00EB75FF" w:rsidP="001A39C8">
      <w:pPr>
        <w:pStyle w:val="afd"/>
        <w:ind w:left="0" w:firstLine="851"/>
        <w:rPr>
          <w:rFonts w:ascii="Times New Roman" w:hAnsi="Times New Roman"/>
          <w:sz w:val="28"/>
          <w:szCs w:val="28"/>
        </w:rPr>
      </w:pPr>
      <w:r w:rsidRPr="001A39C8">
        <w:rPr>
          <w:rFonts w:ascii="Times New Roman" w:hAnsi="Times New Roman"/>
          <w:sz w:val="28"/>
          <w:szCs w:val="28"/>
        </w:rPr>
        <w:t xml:space="preserve">- обеспечение осуществления информационно-разъяснительной работы по формированию положительного общественного мнения о преимуществах института медиации среди населения с участием представителей гражданского общества; </w:t>
      </w:r>
    </w:p>
    <w:p w:rsidR="00EB75FF" w:rsidRPr="001A39C8" w:rsidRDefault="00EB75FF" w:rsidP="001A39C8">
      <w:pPr>
        <w:pStyle w:val="afd"/>
        <w:ind w:left="0" w:firstLine="851"/>
        <w:rPr>
          <w:rFonts w:ascii="Times New Roman" w:hAnsi="Times New Roman"/>
          <w:sz w:val="28"/>
          <w:szCs w:val="28"/>
        </w:rPr>
      </w:pPr>
      <w:r w:rsidRPr="001A39C8">
        <w:rPr>
          <w:rFonts w:ascii="Times New Roman" w:hAnsi="Times New Roman"/>
          <w:sz w:val="28"/>
          <w:szCs w:val="28"/>
        </w:rPr>
        <w:t xml:space="preserve">- организация и проведение мероприятий по обмену положительной практики медиаторов и выработки рекомендаций по совершенствованию медиации; </w:t>
      </w:r>
    </w:p>
    <w:p w:rsidR="00EB75FF" w:rsidRPr="001A39C8" w:rsidRDefault="00EB75FF" w:rsidP="001A39C8">
      <w:pPr>
        <w:pStyle w:val="afd"/>
        <w:ind w:left="0" w:firstLine="851"/>
        <w:rPr>
          <w:rFonts w:ascii="Times New Roman" w:hAnsi="Times New Roman"/>
          <w:sz w:val="28"/>
          <w:szCs w:val="28"/>
        </w:rPr>
      </w:pPr>
      <w:r w:rsidRPr="001A39C8">
        <w:rPr>
          <w:rFonts w:ascii="Times New Roman" w:hAnsi="Times New Roman"/>
          <w:sz w:val="28"/>
          <w:szCs w:val="28"/>
        </w:rPr>
        <w:t xml:space="preserve">- осуществление мониторинга и разработка предложений по совершенствованию законодательства, регулирующего вопросы медиации; </w:t>
      </w:r>
    </w:p>
    <w:p w:rsidR="00EB75FF" w:rsidRPr="001A39C8" w:rsidRDefault="00EB75FF" w:rsidP="001A39C8">
      <w:pPr>
        <w:pStyle w:val="afd"/>
        <w:ind w:left="0" w:firstLine="851"/>
        <w:rPr>
          <w:rFonts w:ascii="Times New Roman" w:eastAsia="Times New Roman" w:hAnsi="Times New Roman"/>
          <w:sz w:val="28"/>
          <w:szCs w:val="28"/>
          <w:lang w:eastAsia="ru-RU"/>
        </w:rPr>
      </w:pPr>
      <w:r w:rsidRPr="001A39C8">
        <w:rPr>
          <w:rFonts w:ascii="Times New Roman" w:hAnsi="Times New Roman"/>
          <w:sz w:val="28"/>
          <w:szCs w:val="28"/>
        </w:rPr>
        <w:t>- взаимодействие с физическими, юридическими лицами и государственными органами в сфере медиации.</w:t>
      </w:r>
    </w:p>
    <w:p w:rsidR="00EB75FF" w:rsidRPr="001A39C8" w:rsidRDefault="00EB75FF" w:rsidP="001A39C8">
      <w:pPr>
        <w:pStyle w:val="afd"/>
        <w:ind w:left="0" w:firstLine="851"/>
        <w:rPr>
          <w:rFonts w:ascii="Times New Roman" w:eastAsia="Times New Roman" w:hAnsi="Times New Roman"/>
          <w:sz w:val="28"/>
          <w:szCs w:val="28"/>
          <w:lang w:eastAsia="ru-RU"/>
        </w:rPr>
      </w:pPr>
      <w:r w:rsidRPr="001A39C8">
        <w:rPr>
          <w:rFonts w:ascii="Times New Roman" w:eastAsia="Times New Roman" w:hAnsi="Times New Roman"/>
          <w:sz w:val="28"/>
          <w:szCs w:val="28"/>
          <w:lang w:eastAsia="ru-RU"/>
        </w:rPr>
        <w:lastRenderedPageBreak/>
        <w:t>- методическое сопровождение деятельности государственных органов в сфере взаимодействия с НПО, реализации государственного социального заказа;</w:t>
      </w:r>
    </w:p>
    <w:p w:rsidR="00EB75FF" w:rsidRPr="001A39C8" w:rsidRDefault="00EB75FF" w:rsidP="001A39C8">
      <w:pPr>
        <w:pStyle w:val="afd"/>
        <w:ind w:left="0" w:firstLine="851"/>
        <w:rPr>
          <w:rFonts w:ascii="Times New Roman" w:eastAsia="Times New Roman" w:hAnsi="Times New Roman"/>
          <w:sz w:val="28"/>
          <w:szCs w:val="28"/>
          <w:lang w:eastAsia="ru-RU"/>
        </w:rPr>
      </w:pPr>
      <w:r w:rsidRPr="001A39C8">
        <w:rPr>
          <w:rFonts w:ascii="Times New Roman" w:eastAsia="Times New Roman" w:hAnsi="Times New Roman"/>
          <w:sz w:val="28"/>
          <w:szCs w:val="28"/>
          <w:lang w:eastAsia="ru-RU"/>
        </w:rPr>
        <w:t xml:space="preserve">- разработка нормативных правовых документов для совершенствования практики мониторинга государственного социального заказа, практики оказания социальных услуг неправительственными организациями, их учета и формирования статистической базы; </w:t>
      </w:r>
    </w:p>
    <w:p w:rsidR="00EB75FF" w:rsidRPr="001A39C8" w:rsidRDefault="00EB75FF" w:rsidP="001A39C8">
      <w:pPr>
        <w:pStyle w:val="afd"/>
        <w:ind w:left="0" w:firstLine="851"/>
        <w:rPr>
          <w:rFonts w:ascii="Times New Roman" w:eastAsia="Times New Roman" w:hAnsi="Times New Roman"/>
          <w:sz w:val="28"/>
          <w:szCs w:val="28"/>
          <w:lang w:eastAsia="ru-RU"/>
        </w:rPr>
      </w:pPr>
      <w:r w:rsidRPr="001A39C8">
        <w:rPr>
          <w:rFonts w:ascii="Times New Roman" w:eastAsia="Times New Roman" w:hAnsi="Times New Roman"/>
          <w:sz w:val="28"/>
          <w:szCs w:val="28"/>
          <w:lang w:eastAsia="ru-RU"/>
        </w:rPr>
        <w:t>-взаимодействие с институтами гражданского общества, в том числе международными и иностранными организациями на основе Базы данных НПО.</w:t>
      </w:r>
    </w:p>
    <w:p w:rsidR="00EB75FF" w:rsidRPr="001A39C8" w:rsidRDefault="00EB75FF" w:rsidP="001A39C8">
      <w:pPr>
        <w:spacing w:after="0" w:line="240" w:lineRule="auto"/>
        <w:ind w:firstLine="851"/>
        <w:jc w:val="both"/>
        <w:rPr>
          <w:rFonts w:ascii="Times New Roman" w:eastAsia="Times New Roman" w:hAnsi="Times New Roman" w:cs="Times New Roman"/>
          <w:sz w:val="28"/>
          <w:szCs w:val="28"/>
          <w:lang w:eastAsia="ru-RU"/>
        </w:rPr>
      </w:pPr>
    </w:p>
    <w:p w:rsidR="00EB75FF" w:rsidRPr="001A39C8" w:rsidRDefault="00EB75FF" w:rsidP="001A39C8">
      <w:pPr>
        <w:spacing w:after="0" w:line="240" w:lineRule="auto"/>
        <w:ind w:firstLine="851"/>
        <w:jc w:val="both"/>
        <w:rPr>
          <w:rFonts w:ascii="Times New Roman" w:eastAsia="Times New Roman" w:hAnsi="Times New Roman" w:cs="Times New Roman"/>
          <w:b/>
          <w:sz w:val="28"/>
          <w:szCs w:val="28"/>
          <w:lang w:eastAsia="kk-KZ"/>
        </w:rPr>
      </w:pPr>
      <w:r w:rsidRPr="001A39C8">
        <w:rPr>
          <w:rFonts w:ascii="Times New Roman" w:eastAsia="Times New Roman" w:hAnsi="Times New Roman" w:cs="Times New Roman"/>
          <w:b/>
          <w:sz w:val="28"/>
          <w:szCs w:val="28"/>
          <w:lang w:eastAsia="kk-KZ"/>
        </w:rPr>
        <w:t>Стратегическое направление 4. Развитие молодежной и семейной политики</w:t>
      </w:r>
    </w:p>
    <w:p w:rsidR="00EB75FF" w:rsidRPr="001A39C8" w:rsidRDefault="00EB75FF" w:rsidP="001A39C8">
      <w:pPr>
        <w:spacing w:after="0" w:line="240" w:lineRule="auto"/>
        <w:ind w:firstLine="851"/>
        <w:jc w:val="both"/>
        <w:rPr>
          <w:rFonts w:ascii="Times New Roman" w:eastAsia="Times New Roman" w:hAnsi="Times New Roman" w:cs="Times New Roman"/>
          <w:i/>
          <w:sz w:val="28"/>
          <w:szCs w:val="28"/>
          <w:lang w:eastAsia="kk-KZ"/>
        </w:rPr>
      </w:pPr>
      <w:r w:rsidRPr="001A39C8">
        <w:rPr>
          <w:rFonts w:ascii="Times New Roman" w:eastAsia="Times New Roman" w:hAnsi="Times New Roman" w:cs="Times New Roman"/>
          <w:i/>
          <w:sz w:val="28"/>
          <w:szCs w:val="28"/>
          <w:lang w:eastAsia="kk-KZ"/>
        </w:rPr>
        <w:t>Развитие молодежной политики</w:t>
      </w:r>
    </w:p>
    <w:p w:rsidR="00B502F1" w:rsidRPr="001A39C8" w:rsidRDefault="00B502F1" w:rsidP="00B502F1">
      <w:pPr>
        <w:spacing w:after="0" w:line="240" w:lineRule="auto"/>
        <w:ind w:firstLine="851"/>
        <w:jc w:val="both"/>
        <w:rPr>
          <w:rFonts w:ascii="Times New Roman" w:eastAsia="Times New Roman" w:hAnsi="Times New Roman" w:cs="Times New Roman"/>
          <w:sz w:val="28"/>
          <w:szCs w:val="28"/>
          <w:lang w:eastAsia="kk-KZ"/>
        </w:rPr>
      </w:pPr>
      <w:r w:rsidRPr="001A39C8">
        <w:rPr>
          <w:rFonts w:ascii="Times New Roman" w:eastAsia="Times New Roman" w:hAnsi="Times New Roman" w:cs="Times New Roman"/>
          <w:sz w:val="28"/>
          <w:szCs w:val="28"/>
          <w:lang w:eastAsia="kk-KZ"/>
        </w:rPr>
        <w:t>В феврале 2015 года принят новый Закон Республики Казахстан</w:t>
      </w:r>
      <w:r w:rsidRPr="001A39C8">
        <w:rPr>
          <w:rFonts w:ascii="Times New Roman" w:eastAsia="Times New Roman" w:hAnsi="Times New Roman" w:cs="Times New Roman"/>
          <w:sz w:val="28"/>
          <w:szCs w:val="28"/>
          <w:lang w:eastAsia="kk-KZ"/>
        </w:rPr>
        <w:br/>
        <w:t>«О государственной молодежной политике», нацеленный на формирование эффективной модели государственной молодежной политики, в которой молодежь является субъектом всех политических и социально-экономических процессов в стране.</w:t>
      </w:r>
    </w:p>
    <w:p w:rsidR="00B502F1" w:rsidRPr="001A39C8" w:rsidRDefault="00B502F1" w:rsidP="00B502F1">
      <w:pPr>
        <w:spacing w:after="0" w:line="240" w:lineRule="auto"/>
        <w:ind w:firstLine="851"/>
        <w:jc w:val="both"/>
        <w:rPr>
          <w:rFonts w:ascii="Times New Roman" w:eastAsia="Times New Roman" w:hAnsi="Times New Roman" w:cs="Times New Roman"/>
          <w:sz w:val="28"/>
          <w:szCs w:val="28"/>
          <w:lang w:eastAsia="kk-KZ"/>
        </w:rPr>
      </w:pPr>
      <w:r w:rsidRPr="001A39C8">
        <w:rPr>
          <w:rFonts w:ascii="Times New Roman" w:eastAsia="Times New Roman" w:hAnsi="Times New Roman" w:cs="Times New Roman"/>
          <w:sz w:val="28"/>
          <w:szCs w:val="28"/>
          <w:lang w:eastAsia="kk-KZ"/>
        </w:rPr>
        <w:t xml:space="preserve">В соответствии с Концепцией, основная цель данной сферы заключается в формировании эффективной модели государственной молодежной политики, направленной на успешную социализацию молодых людей, направление их потенциала на дальнейшее развитие страны. </w:t>
      </w:r>
    </w:p>
    <w:p w:rsidR="00B502F1" w:rsidRPr="001A39C8" w:rsidRDefault="00B502F1" w:rsidP="00B502F1">
      <w:pPr>
        <w:spacing w:after="0" w:line="240" w:lineRule="auto"/>
        <w:ind w:firstLine="851"/>
        <w:jc w:val="both"/>
        <w:rPr>
          <w:rFonts w:ascii="Times New Roman" w:eastAsia="Times New Roman" w:hAnsi="Times New Roman" w:cs="Times New Roman"/>
          <w:sz w:val="28"/>
          <w:szCs w:val="28"/>
          <w:lang w:eastAsia="kk-KZ"/>
        </w:rPr>
      </w:pPr>
      <w:r w:rsidRPr="001A39C8">
        <w:rPr>
          <w:rFonts w:ascii="Times New Roman" w:eastAsia="Times New Roman" w:hAnsi="Times New Roman" w:cs="Times New Roman"/>
          <w:sz w:val="28"/>
          <w:szCs w:val="28"/>
          <w:lang w:eastAsia="kk-KZ"/>
        </w:rPr>
        <w:t>Это предусматривает реализацию ряда мер, направленных на достижение приоритетных задач:</w:t>
      </w:r>
    </w:p>
    <w:p w:rsidR="00B502F1" w:rsidRPr="001A39C8" w:rsidRDefault="00B502F1" w:rsidP="00B502F1">
      <w:pPr>
        <w:spacing w:after="0" w:line="240" w:lineRule="auto"/>
        <w:ind w:firstLine="851"/>
        <w:jc w:val="both"/>
        <w:rPr>
          <w:rFonts w:ascii="Times New Roman" w:eastAsia="Times New Roman" w:hAnsi="Times New Roman" w:cs="Times New Roman"/>
          <w:sz w:val="28"/>
          <w:szCs w:val="28"/>
          <w:lang w:eastAsia="kk-KZ"/>
        </w:rPr>
      </w:pPr>
      <w:r w:rsidRPr="001A39C8">
        <w:rPr>
          <w:rFonts w:ascii="Times New Roman" w:eastAsia="Times New Roman" w:hAnsi="Times New Roman" w:cs="Times New Roman"/>
          <w:sz w:val="28"/>
          <w:szCs w:val="28"/>
          <w:lang w:eastAsia="kk-KZ"/>
        </w:rPr>
        <w:t>- снижение доли NEET молодежи;</w:t>
      </w:r>
    </w:p>
    <w:p w:rsidR="00B502F1" w:rsidRPr="001A39C8" w:rsidRDefault="00B502F1" w:rsidP="00B502F1">
      <w:pPr>
        <w:spacing w:after="0" w:line="240" w:lineRule="auto"/>
        <w:ind w:firstLine="851"/>
        <w:jc w:val="both"/>
        <w:rPr>
          <w:rFonts w:ascii="Times New Roman" w:eastAsia="Times New Roman" w:hAnsi="Times New Roman" w:cs="Times New Roman"/>
          <w:sz w:val="28"/>
          <w:szCs w:val="28"/>
          <w:lang w:eastAsia="kk-KZ"/>
        </w:rPr>
      </w:pPr>
      <w:r w:rsidRPr="001A39C8">
        <w:rPr>
          <w:rFonts w:ascii="Times New Roman" w:eastAsia="Times New Roman" w:hAnsi="Times New Roman" w:cs="Times New Roman"/>
          <w:sz w:val="28"/>
          <w:szCs w:val="28"/>
          <w:lang w:eastAsia="kk-KZ"/>
        </w:rPr>
        <w:t>- создание условий для снижения количества молодежи, оказавшейся в трудной жизненной ситуации, на основе реализации государственных программ и пяти социальных инициатив Главы государства;</w:t>
      </w:r>
    </w:p>
    <w:p w:rsidR="00B502F1" w:rsidRPr="001A39C8" w:rsidRDefault="00B502F1" w:rsidP="00B502F1">
      <w:pPr>
        <w:spacing w:after="0" w:line="240" w:lineRule="auto"/>
        <w:ind w:firstLine="851"/>
        <w:jc w:val="both"/>
        <w:rPr>
          <w:rFonts w:ascii="Times New Roman" w:eastAsia="Times New Roman" w:hAnsi="Times New Roman" w:cs="Times New Roman"/>
          <w:sz w:val="28"/>
          <w:szCs w:val="28"/>
          <w:lang w:eastAsia="kk-KZ"/>
        </w:rPr>
      </w:pPr>
      <w:r w:rsidRPr="001A39C8">
        <w:rPr>
          <w:rFonts w:ascii="Times New Roman" w:eastAsia="Times New Roman" w:hAnsi="Times New Roman" w:cs="Times New Roman"/>
          <w:sz w:val="28"/>
          <w:szCs w:val="28"/>
          <w:lang w:eastAsia="kk-KZ"/>
        </w:rPr>
        <w:t>- организация информационно-разъяснительной работы среди молодежи;</w:t>
      </w:r>
    </w:p>
    <w:p w:rsidR="00B502F1" w:rsidRPr="001A39C8" w:rsidRDefault="00B502F1" w:rsidP="00B502F1">
      <w:pPr>
        <w:spacing w:after="0" w:line="240" w:lineRule="auto"/>
        <w:ind w:firstLine="851"/>
        <w:jc w:val="both"/>
        <w:rPr>
          <w:rFonts w:ascii="Times New Roman" w:eastAsia="Times New Roman" w:hAnsi="Times New Roman" w:cs="Times New Roman"/>
          <w:sz w:val="28"/>
          <w:szCs w:val="28"/>
          <w:lang w:eastAsia="kk-KZ"/>
        </w:rPr>
      </w:pPr>
      <w:r w:rsidRPr="001A39C8">
        <w:rPr>
          <w:rFonts w:ascii="Times New Roman" w:eastAsia="Times New Roman" w:hAnsi="Times New Roman" w:cs="Times New Roman"/>
          <w:sz w:val="28"/>
          <w:szCs w:val="28"/>
          <w:lang w:eastAsia="kk-KZ"/>
        </w:rPr>
        <w:t>- повышение квалификации специалистов, работающих с молодежью;</w:t>
      </w:r>
    </w:p>
    <w:p w:rsidR="00B502F1" w:rsidRPr="001A39C8" w:rsidRDefault="00B502F1" w:rsidP="00B502F1">
      <w:pPr>
        <w:spacing w:after="0" w:line="240" w:lineRule="auto"/>
        <w:ind w:firstLine="851"/>
        <w:jc w:val="both"/>
        <w:rPr>
          <w:rFonts w:ascii="Times New Roman" w:eastAsia="Times New Roman" w:hAnsi="Times New Roman" w:cs="Times New Roman"/>
          <w:sz w:val="28"/>
          <w:szCs w:val="28"/>
          <w:lang w:eastAsia="kk-KZ"/>
        </w:rPr>
      </w:pPr>
      <w:r w:rsidRPr="001A39C8">
        <w:rPr>
          <w:rFonts w:ascii="Times New Roman" w:eastAsia="Times New Roman" w:hAnsi="Times New Roman" w:cs="Times New Roman"/>
          <w:sz w:val="28"/>
          <w:szCs w:val="28"/>
          <w:lang w:eastAsia="kk-KZ"/>
        </w:rPr>
        <w:t xml:space="preserve">- создание условий по снижению разрыва возможностей между сельской и городской молодежью; </w:t>
      </w:r>
    </w:p>
    <w:p w:rsidR="00B502F1" w:rsidRPr="001A39C8" w:rsidRDefault="00B502F1" w:rsidP="00B502F1">
      <w:pPr>
        <w:spacing w:after="0" w:line="240" w:lineRule="auto"/>
        <w:ind w:firstLine="851"/>
        <w:jc w:val="both"/>
        <w:rPr>
          <w:rFonts w:ascii="Times New Roman" w:eastAsia="Times New Roman" w:hAnsi="Times New Roman" w:cs="Times New Roman"/>
          <w:sz w:val="28"/>
          <w:szCs w:val="28"/>
          <w:lang w:eastAsia="kk-KZ"/>
        </w:rPr>
      </w:pPr>
      <w:r w:rsidRPr="001A39C8">
        <w:rPr>
          <w:rFonts w:ascii="Times New Roman" w:eastAsia="Times New Roman" w:hAnsi="Times New Roman" w:cs="Times New Roman"/>
          <w:sz w:val="28"/>
          <w:szCs w:val="28"/>
          <w:lang w:eastAsia="kk-KZ"/>
        </w:rPr>
        <w:t>- социализация и организация досуга молодежи;</w:t>
      </w:r>
    </w:p>
    <w:p w:rsidR="00B502F1" w:rsidRPr="001A39C8" w:rsidRDefault="00B502F1" w:rsidP="00B502F1">
      <w:pPr>
        <w:spacing w:after="0" w:line="240" w:lineRule="auto"/>
        <w:ind w:firstLine="851"/>
        <w:jc w:val="both"/>
        <w:rPr>
          <w:rFonts w:ascii="Times New Roman" w:eastAsia="Times New Roman" w:hAnsi="Times New Roman" w:cs="Times New Roman"/>
          <w:sz w:val="28"/>
          <w:szCs w:val="28"/>
          <w:lang w:eastAsia="kk-KZ"/>
        </w:rPr>
      </w:pPr>
      <w:r w:rsidRPr="001A39C8">
        <w:rPr>
          <w:rFonts w:ascii="Times New Roman" w:eastAsia="Times New Roman" w:hAnsi="Times New Roman" w:cs="Times New Roman"/>
          <w:sz w:val="28"/>
          <w:szCs w:val="28"/>
          <w:lang w:eastAsia="kk-KZ"/>
        </w:rPr>
        <w:t>- организация общенационального молодежного движения, обеспечивающего вовлечение молодежи в различные формы конструктивной занятости;</w:t>
      </w:r>
    </w:p>
    <w:p w:rsidR="00B502F1" w:rsidRPr="001A39C8" w:rsidRDefault="00B502F1" w:rsidP="00B502F1">
      <w:pPr>
        <w:spacing w:after="0" w:line="240" w:lineRule="auto"/>
        <w:ind w:firstLine="851"/>
        <w:jc w:val="both"/>
        <w:rPr>
          <w:rFonts w:ascii="Times New Roman" w:eastAsia="Times New Roman" w:hAnsi="Times New Roman" w:cs="Times New Roman"/>
          <w:sz w:val="28"/>
          <w:szCs w:val="28"/>
          <w:lang w:eastAsia="kk-KZ"/>
        </w:rPr>
      </w:pPr>
      <w:r w:rsidRPr="001A39C8">
        <w:rPr>
          <w:rFonts w:ascii="Times New Roman" w:eastAsia="Times New Roman" w:hAnsi="Times New Roman" w:cs="Times New Roman"/>
          <w:sz w:val="28"/>
          <w:szCs w:val="28"/>
          <w:lang w:eastAsia="kk-KZ"/>
        </w:rPr>
        <w:t>- развитие «социальных лифтов» для молодежи (повышение престижа воинской службы, ежегодное присуждение Государственной молодежной премии «Дарын» и др.);</w:t>
      </w:r>
    </w:p>
    <w:p w:rsidR="00B502F1" w:rsidRPr="001A39C8" w:rsidRDefault="00B502F1" w:rsidP="00B502F1">
      <w:pPr>
        <w:spacing w:after="0" w:line="240" w:lineRule="auto"/>
        <w:ind w:firstLine="851"/>
        <w:jc w:val="both"/>
        <w:rPr>
          <w:rFonts w:ascii="Times New Roman" w:eastAsia="Times New Roman" w:hAnsi="Times New Roman" w:cs="Times New Roman"/>
          <w:sz w:val="28"/>
          <w:szCs w:val="28"/>
          <w:lang w:eastAsia="kk-KZ"/>
        </w:rPr>
      </w:pPr>
      <w:r w:rsidRPr="001A39C8">
        <w:rPr>
          <w:rFonts w:ascii="Times New Roman" w:eastAsia="Times New Roman" w:hAnsi="Times New Roman" w:cs="Times New Roman"/>
          <w:sz w:val="28"/>
          <w:szCs w:val="28"/>
          <w:lang w:eastAsia="kk-KZ"/>
        </w:rPr>
        <w:t>- обеспечение межведомственной координации в целях повышения уровня социального благополучия в молодежной среде (в рамках Совета по молодежной политике при Президенте Республики Казахстан, Координационного совета по развитию молодежных организаций).</w:t>
      </w:r>
    </w:p>
    <w:p w:rsidR="00B502F1" w:rsidRPr="001A39C8" w:rsidRDefault="00B502F1" w:rsidP="00B502F1">
      <w:pPr>
        <w:spacing w:after="0" w:line="240" w:lineRule="auto"/>
        <w:ind w:firstLine="851"/>
        <w:jc w:val="both"/>
        <w:rPr>
          <w:rFonts w:ascii="Times New Roman" w:eastAsia="Times New Roman" w:hAnsi="Times New Roman" w:cs="Times New Roman"/>
          <w:i/>
          <w:sz w:val="28"/>
          <w:szCs w:val="28"/>
          <w:lang w:eastAsia="ru-RU"/>
        </w:rPr>
      </w:pPr>
      <w:r w:rsidRPr="001A39C8">
        <w:rPr>
          <w:rFonts w:ascii="Times New Roman" w:eastAsia="Times New Roman" w:hAnsi="Times New Roman" w:cs="Times New Roman"/>
          <w:i/>
          <w:sz w:val="28"/>
          <w:szCs w:val="28"/>
          <w:lang w:eastAsia="ru-RU"/>
        </w:rPr>
        <w:lastRenderedPageBreak/>
        <w:t>Развитие семейной политики</w:t>
      </w:r>
    </w:p>
    <w:p w:rsidR="00B502F1" w:rsidRPr="001A39C8" w:rsidRDefault="00B502F1" w:rsidP="00B502F1">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Государственная семейная политика является составной частью социальной политики страны и представляет собой систему принципов, оценок и мер организационного, экономического, правового, научного, информационного и кадрового обеспечения, направленную на улучшение условий и повышение качества жизни семьи.</w:t>
      </w:r>
    </w:p>
    <w:p w:rsidR="00B502F1" w:rsidRPr="001A39C8" w:rsidRDefault="00B502F1" w:rsidP="00B502F1">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В соответствии с Концепцией семейной и гендерной политики в Республике Казахстан до 2030 года, целями государственной семейной политики являются поддержка, укрепление и защита семей, создание необходимых условий, способствующих физическому, интеллектуальному, духовному, нравственному развитию семей и их членов, охрана материнства, отцовства и детства. </w:t>
      </w:r>
    </w:p>
    <w:p w:rsidR="00B502F1" w:rsidRPr="001A39C8" w:rsidRDefault="00B502F1" w:rsidP="00B502F1">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Это предусматривает реализацию ряда мер, направленных на достижение приоритетных задач:</w:t>
      </w:r>
    </w:p>
    <w:p w:rsidR="00B502F1" w:rsidRPr="001A39C8" w:rsidRDefault="00B502F1" w:rsidP="00B502F1">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совершенствование законодательства в вопросах обеспечения равенства прав и возможностей мужчин и женщин в сфере семейных отношений, защиты материнства и детства, повышения ответственности родителей за воспитание детей, пресечения всех форм дискриминации и насилия по половому признаку;</w:t>
      </w:r>
    </w:p>
    <w:p w:rsidR="00B502F1" w:rsidRPr="001A39C8" w:rsidRDefault="00B502F1" w:rsidP="00B502F1">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 повышение уровня информационно-разъяснительной работы среди населения о службах, оказывающих профессиональную помощь семьям (ресурсная поддержка семьи, кризисные центры, телефоны доверия), увеличение количества публикаций о семейных ценностях в СМИ и социальных сетях;  </w:t>
      </w:r>
    </w:p>
    <w:p w:rsidR="00B502F1" w:rsidRPr="001A39C8" w:rsidRDefault="00B502F1" w:rsidP="00B502F1">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поддержка, укрепление и защита семей, создание необходимых условий, способствующих всестороннему развитию семей, охрана материнства, отцовства и детства;</w:t>
      </w:r>
    </w:p>
    <w:p w:rsidR="00B502F1" w:rsidRPr="001A39C8" w:rsidRDefault="00B502F1" w:rsidP="00B502F1">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формирование семейных отношений, основанных на равном партнерстве мужчин и женщин, усиление работы по продвижению семейных ценностей и традиций, сохранению преемственности поколений через организацию культурно-просветительских и культурно-массовых мероприятий;</w:t>
      </w:r>
    </w:p>
    <w:p w:rsidR="00B502F1" w:rsidRPr="001A39C8" w:rsidRDefault="00B502F1" w:rsidP="00B502F1">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развитие службы, оказывающие профессиональную поддержку семьям.</w:t>
      </w:r>
    </w:p>
    <w:p w:rsidR="00EB75FF" w:rsidRPr="001A39C8" w:rsidRDefault="00EB75FF" w:rsidP="001A39C8">
      <w:pPr>
        <w:spacing w:after="0" w:line="240" w:lineRule="auto"/>
        <w:ind w:firstLine="851"/>
        <w:jc w:val="both"/>
        <w:rPr>
          <w:rFonts w:ascii="Times New Roman" w:eastAsia="Times New Roman" w:hAnsi="Times New Roman" w:cs="Times New Roman"/>
          <w:sz w:val="28"/>
          <w:szCs w:val="28"/>
          <w:lang w:eastAsia="ru-RU"/>
        </w:rPr>
      </w:pPr>
    </w:p>
    <w:p w:rsidR="00EB75FF" w:rsidRPr="001A39C8" w:rsidRDefault="00EB75FF" w:rsidP="001A39C8">
      <w:pPr>
        <w:spacing w:after="0" w:line="240" w:lineRule="auto"/>
        <w:ind w:firstLine="851"/>
        <w:jc w:val="both"/>
        <w:rPr>
          <w:rFonts w:ascii="Times New Roman" w:eastAsia="Times New Roman" w:hAnsi="Times New Roman" w:cs="Times New Roman"/>
          <w:b/>
          <w:sz w:val="28"/>
          <w:szCs w:val="28"/>
          <w:lang w:eastAsia="kk-KZ"/>
        </w:rPr>
      </w:pPr>
      <w:r w:rsidRPr="001A39C8">
        <w:rPr>
          <w:rFonts w:ascii="Times New Roman" w:eastAsia="Times New Roman" w:hAnsi="Times New Roman" w:cs="Times New Roman"/>
          <w:b/>
          <w:sz w:val="28"/>
          <w:szCs w:val="28"/>
          <w:lang w:eastAsia="kk-KZ"/>
        </w:rPr>
        <w:t>Стратегическое направление 5. Модернизация общественного сознания.</w:t>
      </w:r>
    </w:p>
    <w:p w:rsidR="00EB75FF" w:rsidRPr="001A39C8" w:rsidRDefault="00EB75FF" w:rsidP="001A39C8">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Модернизация общественного сознания возможна только при сохранении собственной культуры, основанной на конкурентоспособности и прагматизме, эффективном использовании национальных и личных ресурсов.</w:t>
      </w:r>
    </w:p>
    <w:p w:rsidR="00EB75FF" w:rsidRPr="001A39C8" w:rsidRDefault="00EB75FF" w:rsidP="001A39C8">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При этом, духовная модернизация предполагает сохранение национальной идентичности, сопряженной с традициями и обычаями, языком и культурным наследием. </w:t>
      </w:r>
    </w:p>
    <w:p w:rsidR="00EB75FF" w:rsidRPr="001A39C8" w:rsidRDefault="00EB75FF" w:rsidP="001A39C8">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Это предусматривает реализацию ряда мер, направленных на достижение приоритетных задач:</w:t>
      </w:r>
    </w:p>
    <w:p w:rsidR="00EB75FF" w:rsidRPr="001A39C8" w:rsidRDefault="00EB75FF" w:rsidP="001A39C8">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lastRenderedPageBreak/>
        <w:t xml:space="preserve">- выстраивание в обществе системы отношений, обеспечивающей благоприятные условия для повышения интеллектуального уровня наций; </w:t>
      </w:r>
    </w:p>
    <w:p w:rsidR="00EB75FF" w:rsidRPr="001A39C8" w:rsidRDefault="00EB75FF" w:rsidP="001A39C8">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внедрение методов и подходов, направленных на эффективное внедрение проектов и программ по сохранению национальной идентичности, формированию ценностей, основанных на стремлении к образованию; повышению конкурентоспособности общества;</w:t>
      </w:r>
    </w:p>
    <w:p w:rsidR="00EB75FF" w:rsidRPr="001A39C8" w:rsidRDefault="00EB75FF" w:rsidP="001A39C8">
      <w:pPr>
        <w:spacing w:after="0" w:line="240" w:lineRule="auto"/>
        <w:ind w:firstLine="851"/>
        <w:jc w:val="both"/>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 развитие процессов, направленных на эволюционное развитие Республики Казахстан, способности общества к переменам и выполнению активной роли в глобальном мире, к открытости сознания и возможности перенимать чужой опыт в условиях нового технологического уклада. </w:t>
      </w:r>
    </w:p>
    <w:p w:rsidR="00EB75FF" w:rsidRPr="001A39C8" w:rsidRDefault="00EB75FF" w:rsidP="001A39C8">
      <w:pPr>
        <w:spacing w:after="0" w:line="240" w:lineRule="auto"/>
        <w:ind w:firstLine="851"/>
        <w:jc w:val="both"/>
        <w:rPr>
          <w:rFonts w:ascii="Times New Roman" w:eastAsia="Times New Roman" w:hAnsi="Times New Roman" w:cs="Times New Roman"/>
          <w:sz w:val="28"/>
          <w:szCs w:val="28"/>
          <w:lang w:eastAsia="ru-RU"/>
        </w:rPr>
      </w:pPr>
    </w:p>
    <w:p w:rsidR="00EB75FF" w:rsidRPr="001A39C8" w:rsidRDefault="00EB75FF" w:rsidP="001A39C8">
      <w:pPr>
        <w:spacing w:after="0" w:line="240" w:lineRule="auto"/>
        <w:ind w:firstLine="851"/>
        <w:jc w:val="both"/>
        <w:rPr>
          <w:rFonts w:ascii="Times New Roman" w:eastAsia="Times New Roman" w:hAnsi="Times New Roman" w:cs="Times New Roman"/>
          <w:sz w:val="28"/>
          <w:szCs w:val="28"/>
          <w:lang w:eastAsia="ru-RU"/>
        </w:rPr>
        <w:sectPr w:rsidR="00EB75FF" w:rsidRPr="001A39C8" w:rsidSect="00437157">
          <w:headerReference w:type="default" r:id="rId10"/>
          <w:footerReference w:type="default" r:id="rId11"/>
          <w:pgSz w:w="11906" w:h="16838"/>
          <w:pgMar w:top="1134" w:right="851" w:bottom="993" w:left="1701" w:header="709" w:footer="709" w:gutter="0"/>
          <w:pgNumType w:start="1"/>
          <w:cols w:space="708"/>
          <w:titlePg/>
          <w:docGrid w:linePitch="381"/>
        </w:sectPr>
      </w:pPr>
    </w:p>
    <w:tbl>
      <w:tblPr>
        <w:tblStyle w:val="af3"/>
        <w:tblpPr w:leftFromText="180" w:rightFromText="180" w:vertAnchor="text" w:horzAnchor="margin" w:tblpXSpec="center" w:tblpY="-691"/>
        <w:tblW w:w="15276" w:type="dxa"/>
        <w:tblLayout w:type="fixed"/>
        <w:tblLook w:val="04A0" w:firstRow="1" w:lastRow="0" w:firstColumn="1" w:lastColumn="0" w:noHBand="0" w:noVBand="1"/>
      </w:tblPr>
      <w:tblGrid>
        <w:gridCol w:w="3102"/>
        <w:gridCol w:w="3117"/>
        <w:gridCol w:w="3117"/>
        <w:gridCol w:w="3154"/>
        <w:gridCol w:w="2786"/>
      </w:tblGrid>
      <w:tr w:rsidR="00EB75FF" w:rsidRPr="001A39C8" w:rsidTr="00EB75FF">
        <w:trPr>
          <w:trHeight w:val="555"/>
        </w:trPr>
        <w:tc>
          <w:tcPr>
            <w:tcW w:w="15276" w:type="dxa"/>
            <w:gridSpan w:val="5"/>
          </w:tcPr>
          <w:p w:rsidR="00EB75FF" w:rsidRPr="001A39C8" w:rsidRDefault="00EB75FF" w:rsidP="001A39C8">
            <w:pPr>
              <w:ind w:firstLine="851"/>
              <w:jc w:val="center"/>
              <w:rPr>
                <w:rFonts w:ascii="Times New Roman" w:eastAsia="Times New Roman" w:hAnsi="Times New Roman"/>
                <w:b/>
                <w:sz w:val="28"/>
                <w:szCs w:val="28"/>
              </w:rPr>
            </w:pPr>
          </w:p>
          <w:p w:rsidR="00EB75FF" w:rsidRPr="001A39C8" w:rsidRDefault="00EB75FF" w:rsidP="001A39C8">
            <w:pPr>
              <w:ind w:firstLine="851"/>
              <w:jc w:val="center"/>
              <w:rPr>
                <w:rFonts w:ascii="Times New Roman" w:eastAsia="Times New Roman" w:hAnsi="Times New Roman"/>
                <w:b/>
                <w:sz w:val="28"/>
                <w:szCs w:val="28"/>
              </w:rPr>
            </w:pPr>
            <w:r w:rsidRPr="001A39C8">
              <w:rPr>
                <w:rFonts w:ascii="Times New Roman" w:eastAsia="Times New Roman" w:hAnsi="Times New Roman"/>
                <w:b/>
                <w:sz w:val="28"/>
                <w:szCs w:val="28"/>
              </w:rPr>
              <w:t>Раздел 4. Архитектура взаимосвязи стратегического и бюджетного планирования</w:t>
            </w:r>
          </w:p>
          <w:p w:rsidR="00EB75FF" w:rsidRPr="001A39C8" w:rsidRDefault="00EB75FF" w:rsidP="001A39C8">
            <w:pPr>
              <w:ind w:firstLine="851"/>
              <w:jc w:val="center"/>
              <w:rPr>
                <w:rFonts w:ascii="Times New Roman" w:eastAsia="Times New Roman" w:hAnsi="Times New Roman"/>
                <w:b/>
                <w:sz w:val="28"/>
                <w:szCs w:val="28"/>
              </w:rPr>
            </w:pPr>
          </w:p>
        </w:tc>
      </w:tr>
      <w:tr w:rsidR="00EB75FF" w:rsidRPr="001A39C8" w:rsidTr="00EB75FF">
        <w:trPr>
          <w:trHeight w:val="279"/>
        </w:trPr>
        <w:tc>
          <w:tcPr>
            <w:tcW w:w="15276" w:type="dxa"/>
            <w:gridSpan w:val="5"/>
          </w:tcPr>
          <w:p w:rsidR="00EB75FF" w:rsidRPr="001A39C8" w:rsidRDefault="00EB75FF" w:rsidP="001A39C8">
            <w:pPr>
              <w:ind w:firstLine="851"/>
              <w:jc w:val="center"/>
              <w:rPr>
                <w:rFonts w:ascii="Times New Roman" w:eastAsia="Times New Roman" w:hAnsi="Times New Roman"/>
                <w:b/>
                <w:sz w:val="28"/>
                <w:szCs w:val="28"/>
              </w:rPr>
            </w:pPr>
            <w:r w:rsidRPr="001A39C8">
              <w:rPr>
                <w:rFonts w:ascii="Times New Roman" w:eastAsia="Times New Roman" w:hAnsi="Times New Roman"/>
                <w:b/>
                <w:sz w:val="28"/>
                <w:szCs w:val="28"/>
              </w:rPr>
              <w:t>Общенациональные показатели страны</w:t>
            </w:r>
          </w:p>
        </w:tc>
      </w:tr>
      <w:tr w:rsidR="00EB75FF" w:rsidRPr="001A39C8" w:rsidTr="00EB75FF">
        <w:tc>
          <w:tcPr>
            <w:tcW w:w="15276" w:type="dxa"/>
            <w:gridSpan w:val="5"/>
          </w:tcPr>
          <w:p w:rsidR="00EB75FF" w:rsidRPr="001A39C8" w:rsidRDefault="00EB75FF" w:rsidP="001A39C8">
            <w:pPr>
              <w:ind w:firstLine="851"/>
              <w:jc w:val="center"/>
              <w:rPr>
                <w:rFonts w:ascii="Times New Roman" w:hAnsi="Times New Roman"/>
                <w:b/>
                <w:sz w:val="28"/>
                <w:szCs w:val="28"/>
              </w:rPr>
            </w:pPr>
            <w:r w:rsidRPr="001A39C8">
              <w:rPr>
                <w:rFonts w:ascii="Times New Roman" w:eastAsia="Times New Roman" w:hAnsi="Times New Roman"/>
                <w:b/>
                <w:sz w:val="28"/>
                <w:szCs w:val="28"/>
              </w:rPr>
              <w:t xml:space="preserve">Стратегия развития </w:t>
            </w:r>
            <w:r w:rsidRPr="001A39C8">
              <w:rPr>
                <w:rFonts w:ascii="Times New Roman" w:hAnsi="Times New Roman"/>
                <w:b/>
                <w:sz w:val="28"/>
                <w:szCs w:val="28"/>
              </w:rPr>
              <w:t>Казахстана до 2050 года,</w:t>
            </w:r>
          </w:p>
          <w:p w:rsidR="00EB75FF" w:rsidRPr="001A39C8" w:rsidRDefault="00EB75FF" w:rsidP="001A39C8">
            <w:pPr>
              <w:ind w:firstLine="851"/>
              <w:jc w:val="center"/>
              <w:rPr>
                <w:rFonts w:ascii="Times New Roman" w:eastAsia="Times New Roman" w:hAnsi="Times New Roman"/>
                <w:b/>
                <w:sz w:val="28"/>
                <w:szCs w:val="28"/>
              </w:rPr>
            </w:pPr>
            <w:r w:rsidRPr="001A39C8">
              <w:rPr>
                <w:rFonts w:ascii="Times New Roman" w:eastAsia="Times New Roman" w:hAnsi="Times New Roman"/>
                <w:b/>
                <w:sz w:val="28"/>
                <w:szCs w:val="28"/>
              </w:rPr>
              <w:t>Концепция по вхождению Казахстана в число 30 самых развитых государств мира</w:t>
            </w:r>
          </w:p>
        </w:tc>
      </w:tr>
      <w:tr w:rsidR="00EB75FF" w:rsidRPr="001A39C8" w:rsidTr="00EB75FF">
        <w:tc>
          <w:tcPr>
            <w:tcW w:w="3102" w:type="dxa"/>
          </w:tcPr>
          <w:p w:rsidR="00EB75FF" w:rsidRPr="001A39C8" w:rsidRDefault="00EB75FF" w:rsidP="001A39C8">
            <w:pPr>
              <w:ind w:firstLine="851"/>
              <w:jc w:val="center"/>
              <w:rPr>
                <w:rFonts w:ascii="Times New Roman" w:eastAsia="Times New Roman" w:hAnsi="Times New Roman"/>
                <w:sz w:val="28"/>
                <w:szCs w:val="28"/>
              </w:rPr>
            </w:pPr>
            <w:r w:rsidRPr="001A39C8">
              <w:rPr>
                <w:rFonts w:ascii="Times New Roman" w:eastAsia="Times New Roman" w:hAnsi="Times New Roman"/>
                <w:sz w:val="28"/>
                <w:szCs w:val="28"/>
              </w:rPr>
              <w:t>1</w:t>
            </w:r>
          </w:p>
        </w:tc>
        <w:tc>
          <w:tcPr>
            <w:tcW w:w="3117" w:type="dxa"/>
          </w:tcPr>
          <w:p w:rsidR="00EB75FF" w:rsidRPr="001A39C8" w:rsidRDefault="00EB75FF" w:rsidP="001A39C8">
            <w:pPr>
              <w:ind w:firstLine="851"/>
              <w:jc w:val="center"/>
              <w:rPr>
                <w:rFonts w:ascii="Times New Roman" w:eastAsia="Times New Roman" w:hAnsi="Times New Roman"/>
                <w:sz w:val="28"/>
                <w:szCs w:val="28"/>
              </w:rPr>
            </w:pPr>
            <w:r w:rsidRPr="001A39C8">
              <w:rPr>
                <w:rFonts w:ascii="Times New Roman" w:eastAsia="Times New Roman" w:hAnsi="Times New Roman"/>
                <w:sz w:val="28"/>
                <w:szCs w:val="28"/>
              </w:rPr>
              <w:t>2</w:t>
            </w:r>
          </w:p>
        </w:tc>
        <w:tc>
          <w:tcPr>
            <w:tcW w:w="3117" w:type="dxa"/>
          </w:tcPr>
          <w:p w:rsidR="00EB75FF" w:rsidRPr="001A39C8" w:rsidRDefault="00EB75FF" w:rsidP="001A39C8">
            <w:pPr>
              <w:ind w:firstLine="851"/>
              <w:jc w:val="center"/>
              <w:rPr>
                <w:rFonts w:ascii="Times New Roman" w:eastAsia="Times New Roman" w:hAnsi="Times New Roman"/>
                <w:sz w:val="28"/>
                <w:szCs w:val="28"/>
              </w:rPr>
            </w:pPr>
            <w:r w:rsidRPr="001A39C8">
              <w:rPr>
                <w:rFonts w:ascii="Times New Roman" w:eastAsia="Times New Roman" w:hAnsi="Times New Roman"/>
                <w:sz w:val="28"/>
                <w:szCs w:val="28"/>
              </w:rPr>
              <w:t>3</w:t>
            </w:r>
          </w:p>
        </w:tc>
        <w:tc>
          <w:tcPr>
            <w:tcW w:w="3154" w:type="dxa"/>
          </w:tcPr>
          <w:p w:rsidR="00EB75FF" w:rsidRPr="001A39C8" w:rsidRDefault="00EB75FF" w:rsidP="001A39C8">
            <w:pPr>
              <w:ind w:firstLine="851"/>
              <w:jc w:val="center"/>
              <w:rPr>
                <w:rFonts w:ascii="Times New Roman" w:eastAsia="Times New Roman" w:hAnsi="Times New Roman"/>
                <w:sz w:val="28"/>
                <w:szCs w:val="28"/>
              </w:rPr>
            </w:pPr>
            <w:r w:rsidRPr="001A39C8">
              <w:rPr>
                <w:rFonts w:ascii="Times New Roman" w:eastAsia="Times New Roman" w:hAnsi="Times New Roman"/>
                <w:sz w:val="28"/>
                <w:szCs w:val="28"/>
              </w:rPr>
              <w:t>4</w:t>
            </w:r>
          </w:p>
        </w:tc>
        <w:tc>
          <w:tcPr>
            <w:tcW w:w="2786" w:type="dxa"/>
          </w:tcPr>
          <w:p w:rsidR="00EB75FF" w:rsidRPr="001A39C8" w:rsidRDefault="00EB75FF" w:rsidP="001A39C8">
            <w:pPr>
              <w:ind w:firstLine="851"/>
              <w:jc w:val="center"/>
              <w:rPr>
                <w:rFonts w:ascii="Times New Roman" w:eastAsia="Times New Roman" w:hAnsi="Times New Roman"/>
                <w:sz w:val="28"/>
                <w:szCs w:val="28"/>
              </w:rPr>
            </w:pPr>
            <w:r w:rsidRPr="001A39C8">
              <w:rPr>
                <w:rFonts w:ascii="Times New Roman" w:eastAsia="Times New Roman" w:hAnsi="Times New Roman"/>
                <w:sz w:val="28"/>
                <w:szCs w:val="28"/>
              </w:rPr>
              <w:t>5</w:t>
            </w:r>
          </w:p>
        </w:tc>
      </w:tr>
      <w:tr w:rsidR="00EB75FF" w:rsidRPr="001A39C8" w:rsidTr="00EB75FF">
        <w:tc>
          <w:tcPr>
            <w:tcW w:w="3102" w:type="dxa"/>
          </w:tcPr>
          <w:p w:rsidR="00EB75FF" w:rsidRPr="0052018A" w:rsidRDefault="0052018A" w:rsidP="0052018A">
            <w:pPr>
              <w:tabs>
                <w:tab w:val="left" w:pos="551"/>
              </w:tabs>
              <w:ind w:firstLine="284"/>
              <w:jc w:val="both"/>
              <w:rPr>
                <w:rFonts w:ascii="Times New Roman" w:eastAsia="Times New Roman" w:hAnsi="Times New Roman"/>
                <w:sz w:val="28"/>
                <w:szCs w:val="28"/>
              </w:rPr>
            </w:pPr>
            <w:r w:rsidRPr="0052018A">
              <w:rPr>
                <w:rFonts w:ascii="Times New Roman" w:eastAsia="Times New Roman" w:hAnsi="Times New Roman"/>
                <w:sz w:val="28"/>
                <w:szCs w:val="28"/>
              </w:rPr>
              <w:t xml:space="preserve">- </w:t>
            </w:r>
            <w:r>
              <w:rPr>
                <w:rFonts w:ascii="Times New Roman" w:eastAsia="Times New Roman" w:hAnsi="Times New Roman"/>
                <w:sz w:val="28"/>
                <w:szCs w:val="28"/>
              </w:rPr>
              <w:t>С</w:t>
            </w:r>
            <w:r w:rsidR="00EB75FF" w:rsidRPr="0052018A">
              <w:rPr>
                <w:rFonts w:ascii="Times New Roman" w:eastAsia="Times New Roman" w:hAnsi="Times New Roman"/>
                <w:sz w:val="28"/>
                <w:szCs w:val="28"/>
              </w:rPr>
              <w:t xml:space="preserve"> учетом динамичного развития информационно-коммуникационных технологий будут создаваться все необходимые условия для ускоренного формирования в Казахстане прогрессивного информационного общества.</w:t>
            </w:r>
          </w:p>
        </w:tc>
        <w:tc>
          <w:tcPr>
            <w:tcW w:w="3117" w:type="dxa"/>
          </w:tcPr>
          <w:p w:rsidR="0052018A" w:rsidRPr="0052018A" w:rsidRDefault="00EB75FF" w:rsidP="001A39C8">
            <w:pPr>
              <w:numPr>
                <w:ilvl w:val="0"/>
                <w:numId w:val="2"/>
              </w:numPr>
              <w:tabs>
                <w:tab w:val="left" w:pos="551"/>
              </w:tabs>
              <w:ind w:left="0" w:firstLine="284"/>
              <w:rPr>
                <w:rFonts w:ascii="Times New Roman" w:eastAsia="Times New Roman" w:hAnsi="Times New Roman"/>
                <w:sz w:val="28"/>
                <w:szCs w:val="28"/>
              </w:rPr>
            </w:pPr>
            <w:r w:rsidRPr="0052018A">
              <w:rPr>
                <w:rFonts w:ascii="Times New Roman" w:eastAsia="Times New Roman" w:hAnsi="Times New Roman"/>
                <w:sz w:val="28"/>
                <w:szCs w:val="28"/>
              </w:rPr>
              <w:t>совершенствование законодательства с целью нейтрализации проявлений религиозного радикализма и экстремизма, антитеррористического закон</w:t>
            </w:r>
            <w:r w:rsidR="00904628" w:rsidRPr="0052018A">
              <w:rPr>
                <w:rFonts w:ascii="Times New Roman" w:eastAsia="Times New Roman" w:hAnsi="Times New Roman"/>
                <w:sz w:val="28"/>
                <w:szCs w:val="28"/>
              </w:rPr>
              <w:t>одательства;</w:t>
            </w:r>
          </w:p>
          <w:p w:rsidR="00EB75FF" w:rsidRPr="0052018A" w:rsidRDefault="00EB75FF" w:rsidP="001A39C8">
            <w:pPr>
              <w:numPr>
                <w:ilvl w:val="0"/>
                <w:numId w:val="2"/>
              </w:numPr>
              <w:tabs>
                <w:tab w:val="left" w:pos="551"/>
              </w:tabs>
              <w:ind w:left="0" w:firstLine="284"/>
              <w:rPr>
                <w:rFonts w:ascii="Times New Roman" w:eastAsia="Times New Roman" w:hAnsi="Times New Roman"/>
                <w:sz w:val="28"/>
                <w:szCs w:val="28"/>
              </w:rPr>
            </w:pPr>
            <w:r w:rsidRPr="0052018A">
              <w:rPr>
                <w:rFonts w:ascii="Times New Roman" w:eastAsia="Times New Roman" w:hAnsi="Times New Roman"/>
                <w:sz w:val="28"/>
                <w:szCs w:val="28"/>
              </w:rPr>
              <w:t>формирование религиозного сознания, соответствующего традициям и культурным нормам страны;</w:t>
            </w:r>
          </w:p>
          <w:p w:rsidR="00EB75FF" w:rsidRPr="0052018A" w:rsidRDefault="00EB75FF" w:rsidP="001A39C8">
            <w:pPr>
              <w:numPr>
                <w:ilvl w:val="0"/>
                <w:numId w:val="2"/>
              </w:numPr>
              <w:tabs>
                <w:tab w:val="left" w:pos="551"/>
              </w:tabs>
              <w:ind w:left="0" w:firstLine="284"/>
              <w:jc w:val="both"/>
              <w:rPr>
                <w:rFonts w:ascii="Times New Roman" w:eastAsia="Times New Roman" w:hAnsi="Times New Roman"/>
                <w:strike/>
                <w:sz w:val="28"/>
                <w:szCs w:val="28"/>
              </w:rPr>
            </w:pPr>
            <w:r w:rsidRPr="0052018A">
              <w:rPr>
                <w:rFonts w:ascii="Times New Roman" w:eastAsia="Times New Roman" w:hAnsi="Times New Roman"/>
                <w:sz w:val="28"/>
                <w:szCs w:val="28"/>
              </w:rPr>
              <w:t>формирование новых надежных механизмов преодоления социальной, этнической и религиозной напряженности и конфликтов</w:t>
            </w:r>
            <w:r w:rsidR="0052018A" w:rsidRPr="0052018A">
              <w:rPr>
                <w:rFonts w:ascii="Times New Roman" w:eastAsia="Times New Roman" w:hAnsi="Times New Roman"/>
                <w:sz w:val="28"/>
                <w:szCs w:val="28"/>
              </w:rPr>
              <w:t>;</w:t>
            </w:r>
          </w:p>
          <w:p w:rsidR="00EB75FF" w:rsidRPr="0052018A" w:rsidRDefault="00EB75FF" w:rsidP="001A39C8">
            <w:pPr>
              <w:numPr>
                <w:ilvl w:val="0"/>
                <w:numId w:val="2"/>
              </w:numPr>
              <w:tabs>
                <w:tab w:val="left" w:pos="551"/>
              </w:tabs>
              <w:ind w:left="0" w:firstLine="284"/>
              <w:rPr>
                <w:rFonts w:ascii="Times New Roman" w:eastAsia="Times New Roman" w:hAnsi="Times New Roman"/>
                <w:sz w:val="28"/>
                <w:szCs w:val="28"/>
              </w:rPr>
            </w:pPr>
            <w:r w:rsidRPr="0052018A">
              <w:rPr>
                <w:rFonts w:ascii="Times New Roman" w:eastAsia="Times New Roman" w:hAnsi="Times New Roman"/>
                <w:sz w:val="28"/>
                <w:szCs w:val="28"/>
              </w:rPr>
              <w:lastRenderedPageBreak/>
              <w:t>усиление профилактики религиозного экстремизма в обществе, особенно в молодежной среде;</w:t>
            </w:r>
          </w:p>
          <w:p w:rsidR="00EB75FF" w:rsidRPr="0052018A" w:rsidRDefault="003D6916" w:rsidP="001A39C8">
            <w:pPr>
              <w:numPr>
                <w:ilvl w:val="0"/>
                <w:numId w:val="2"/>
              </w:numPr>
              <w:tabs>
                <w:tab w:val="left" w:pos="551"/>
              </w:tabs>
              <w:ind w:left="0" w:firstLine="284"/>
              <w:jc w:val="both"/>
              <w:rPr>
                <w:rFonts w:ascii="Times New Roman" w:eastAsia="Times New Roman" w:hAnsi="Times New Roman"/>
                <w:sz w:val="28"/>
                <w:szCs w:val="28"/>
              </w:rPr>
            </w:pPr>
            <w:r w:rsidRPr="0052018A">
              <w:rPr>
                <w:rFonts w:ascii="Times New Roman" w:eastAsia="Times New Roman" w:hAnsi="Times New Roman"/>
                <w:sz w:val="28"/>
                <w:szCs w:val="28"/>
              </w:rPr>
              <w:t xml:space="preserve">обеспечение </w:t>
            </w:r>
            <w:r w:rsidR="00EB75FF" w:rsidRPr="0052018A">
              <w:rPr>
                <w:rFonts w:ascii="Times New Roman" w:eastAsia="Times New Roman" w:hAnsi="Times New Roman"/>
                <w:sz w:val="28"/>
                <w:szCs w:val="28"/>
              </w:rPr>
              <w:t>гражданам свободу совести;</w:t>
            </w:r>
          </w:p>
          <w:p w:rsidR="00EB75FF" w:rsidRPr="0052018A" w:rsidRDefault="00EB75FF" w:rsidP="001A39C8">
            <w:pPr>
              <w:numPr>
                <w:ilvl w:val="0"/>
                <w:numId w:val="2"/>
              </w:numPr>
              <w:tabs>
                <w:tab w:val="left" w:pos="551"/>
              </w:tabs>
              <w:ind w:left="0" w:firstLine="284"/>
              <w:jc w:val="both"/>
              <w:rPr>
                <w:rFonts w:ascii="Times New Roman" w:eastAsia="Times New Roman" w:hAnsi="Times New Roman"/>
                <w:sz w:val="28"/>
                <w:szCs w:val="28"/>
              </w:rPr>
            </w:pPr>
            <w:r w:rsidRPr="0052018A">
              <w:rPr>
                <w:rFonts w:ascii="Times New Roman" w:eastAsia="Times New Roman" w:hAnsi="Times New Roman"/>
                <w:sz w:val="28"/>
                <w:szCs w:val="28"/>
              </w:rPr>
              <w:t>противостоя</w:t>
            </w:r>
            <w:r w:rsidR="003D6916" w:rsidRPr="0052018A">
              <w:rPr>
                <w:rFonts w:ascii="Times New Roman" w:eastAsia="Times New Roman" w:hAnsi="Times New Roman"/>
                <w:sz w:val="28"/>
                <w:szCs w:val="28"/>
              </w:rPr>
              <w:t>ние</w:t>
            </w:r>
            <w:r w:rsidRPr="0052018A">
              <w:rPr>
                <w:rFonts w:ascii="Times New Roman" w:eastAsia="Times New Roman" w:hAnsi="Times New Roman"/>
                <w:sz w:val="28"/>
                <w:szCs w:val="28"/>
              </w:rPr>
              <w:t xml:space="preserve"> самодеятельным попыткам навязывать обществу какие-либо общественные нормы, идущие вразрез с нашими традициями и законодательством</w:t>
            </w:r>
          </w:p>
          <w:p w:rsidR="00EB75FF" w:rsidRPr="0052018A" w:rsidRDefault="00EB75FF" w:rsidP="003D6916">
            <w:pPr>
              <w:numPr>
                <w:ilvl w:val="0"/>
                <w:numId w:val="2"/>
              </w:numPr>
              <w:tabs>
                <w:tab w:val="left" w:pos="551"/>
              </w:tabs>
              <w:ind w:left="0" w:firstLine="284"/>
              <w:rPr>
                <w:rFonts w:ascii="Times New Roman" w:eastAsia="Times New Roman" w:hAnsi="Times New Roman"/>
                <w:sz w:val="28"/>
                <w:szCs w:val="28"/>
              </w:rPr>
            </w:pPr>
            <w:r w:rsidRPr="0052018A">
              <w:rPr>
                <w:rFonts w:ascii="Times New Roman" w:eastAsia="Times New Roman" w:hAnsi="Times New Roman"/>
                <w:sz w:val="28"/>
                <w:szCs w:val="28"/>
              </w:rPr>
              <w:t xml:space="preserve">слепой фанатизм абсолютно чужд психологии и менталитету нашего миролюбивого народа. Он противоречит ханафитскомумазхабу, которого придерживаются правоверные Казахстанав обществе </w:t>
            </w:r>
            <w:r w:rsidRPr="0052018A">
              <w:rPr>
                <w:rFonts w:ascii="Times New Roman" w:eastAsia="Times New Roman" w:hAnsi="Times New Roman"/>
                <w:sz w:val="28"/>
                <w:szCs w:val="28"/>
              </w:rPr>
              <w:lastRenderedPageBreak/>
              <w:t xml:space="preserve">не должно быть «лишних» или «чужих», «наших» и «не наших». Мы не должны оставлять «за бортом» ни одного гражданина нашей страны. Каждый казахстанец должен ощущать поддержку и опору власти. </w:t>
            </w:r>
          </w:p>
        </w:tc>
        <w:tc>
          <w:tcPr>
            <w:tcW w:w="3117" w:type="dxa"/>
          </w:tcPr>
          <w:p w:rsidR="00EB75FF" w:rsidRPr="0052018A" w:rsidRDefault="00EB75FF" w:rsidP="001A39C8">
            <w:pPr>
              <w:numPr>
                <w:ilvl w:val="0"/>
                <w:numId w:val="2"/>
              </w:numPr>
              <w:tabs>
                <w:tab w:val="left" w:pos="551"/>
              </w:tabs>
              <w:ind w:left="0" w:firstLine="284"/>
              <w:jc w:val="both"/>
              <w:rPr>
                <w:rFonts w:ascii="Times New Roman" w:eastAsia="Times New Roman" w:hAnsi="Times New Roman"/>
                <w:sz w:val="28"/>
                <w:szCs w:val="28"/>
              </w:rPr>
            </w:pPr>
            <w:r w:rsidRPr="0052018A">
              <w:rPr>
                <w:rFonts w:ascii="Times New Roman" w:eastAsia="Times New Roman" w:hAnsi="Times New Roman"/>
                <w:sz w:val="28"/>
                <w:szCs w:val="28"/>
              </w:rPr>
              <w:lastRenderedPageBreak/>
              <w:t>сохранение и укрепление общественного согласия, воспитание нового казахстанского патриотизма;</w:t>
            </w:r>
          </w:p>
          <w:p w:rsidR="00EB75FF" w:rsidRPr="0052018A" w:rsidRDefault="00EB75FF" w:rsidP="001A39C8">
            <w:pPr>
              <w:numPr>
                <w:ilvl w:val="0"/>
                <w:numId w:val="2"/>
              </w:numPr>
              <w:tabs>
                <w:tab w:val="left" w:pos="551"/>
              </w:tabs>
              <w:ind w:left="0" w:firstLine="284"/>
              <w:jc w:val="both"/>
              <w:rPr>
                <w:rFonts w:ascii="Times New Roman" w:eastAsia="Times New Roman" w:hAnsi="Times New Roman"/>
                <w:sz w:val="28"/>
                <w:szCs w:val="28"/>
              </w:rPr>
            </w:pPr>
            <w:r w:rsidRPr="0052018A">
              <w:rPr>
                <w:rFonts w:ascii="Times New Roman" w:eastAsia="Times New Roman" w:hAnsi="Times New Roman"/>
                <w:sz w:val="28"/>
                <w:szCs w:val="28"/>
              </w:rPr>
              <w:t>укрепление гражданской общности и межрегионального сотрудничества НПО;</w:t>
            </w:r>
          </w:p>
          <w:p w:rsidR="00EB75FF" w:rsidRPr="0052018A" w:rsidRDefault="00EB75FF" w:rsidP="001A39C8">
            <w:pPr>
              <w:numPr>
                <w:ilvl w:val="0"/>
                <w:numId w:val="2"/>
              </w:numPr>
              <w:tabs>
                <w:tab w:val="left" w:pos="551"/>
              </w:tabs>
              <w:ind w:left="0" w:firstLine="284"/>
              <w:jc w:val="both"/>
              <w:rPr>
                <w:rFonts w:ascii="Times New Roman" w:eastAsia="Times New Roman" w:hAnsi="Times New Roman"/>
                <w:sz w:val="28"/>
                <w:szCs w:val="28"/>
              </w:rPr>
            </w:pPr>
            <w:r w:rsidRPr="0052018A">
              <w:rPr>
                <w:rFonts w:ascii="Times New Roman" w:eastAsia="Times New Roman" w:hAnsi="Times New Roman"/>
                <w:sz w:val="28"/>
                <w:szCs w:val="28"/>
              </w:rPr>
              <w:t xml:space="preserve"> расширение взаимодействия с казахстанскими и международными НПО в социальной сфере;</w:t>
            </w:r>
          </w:p>
          <w:p w:rsidR="00EB75FF" w:rsidRPr="0052018A" w:rsidRDefault="00EB75FF" w:rsidP="001A39C8">
            <w:pPr>
              <w:numPr>
                <w:ilvl w:val="0"/>
                <w:numId w:val="2"/>
              </w:numPr>
              <w:tabs>
                <w:tab w:val="left" w:pos="551"/>
              </w:tabs>
              <w:ind w:left="0" w:firstLine="284"/>
              <w:jc w:val="both"/>
              <w:rPr>
                <w:rFonts w:ascii="Times New Roman" w:eastAsia="Times New Roman" w:hAnsi="Times New Roman"/>
                <w:sz w:val="28"/>
                <w:szCs w:val="28"/>
              </w:rPr>
            </w:pPr>
            <w:r w:rsidRPr="0052018A">
              <w:rPr>
                <w:rFonts w:ascii="Times New Roman" w:eastAsia="Times New Roman" w:hAnsi="Times New Roman"/>
                <w:sz w:val="28"/>
                <w:szCs w:val="28"/>
              </w:rPr>
              <w:t>развитие потенциала профессиональных и экспертных сообществ;</w:t>
            </w:r>
          </w:p>
          <w:p w:rsidR="00EB75FF" w:rsidRPr="0052018A" w:rsidRDefault="00EB75FF" w:rsidP="001A39C8">
            <w:pPr>
              <w:numPr>
                <w:ilvl w:val="0"/>
                <w:numId w:val="2"/>
              </w:numPr>
              <w:tabs>
                <w:tab w:val="left" w:pos="551"/>
              </w:tabs>
              <w:ind w:left="0" w:firstLine="284"/>
              <w:jc w:val="both"/>
              <w:rPr>
                <w:rFonts w:ascii="Times New Roman" w:eastAsia="Times New Roman" w:hAnsi="Times New Roman"/>
                <w:sz w:val="28"/>
                <w:szCs w:val="28"/>
              </w:rPr>
            </w:pPr>
            <w:r w:rsidRPr="0052018A">
              <w:rPr>
                <w:rFonts w:ascii="Times New Roman" w:eastAsia="Times New Roman" w:hAnsi="Times New Roman"/>
                <w:sz w:val="28"/>
                <w:szCs w:val="28"/>
              </w:rPr>
              <w:t xml:space="preserve">укрепление гендерного равенства </w:t>
            </w:r>
            <w:r w:rsidRPr="0052018A">
              <w:rPr>
                <w:rFonts w:ascii="Times New Roman" w:eastAsia="Times New Roman" w:hAnsi="Times New Roman"/>
                <w:sz w:val="28"/>
                <w:szCs w:val="28"/>
              </w:rPr>
              <w:lastRenderedPageBreak/>
              <w:t>в Казахстане;</w:t>
            </w:r>
          </w:p>
          <w:p w:rsidR="00EB75FF" w:rsidRPr="0052018A" w:rsidRDefault="00EB75FF" w:rsidP="001A39C8">
            <w:pPr>
              <w:numPr>
                <w:ilvl w:val="0"/>
                <w:numId w:val="2"/>
              </w:numPr>
              <w:tabs>
                <w:tab w:val="left" w:pos="551"/>
              </w:tabs>
              <w:ind w:left="0" w:firstLine="284"/>
              <w:jc w:val="both"/>
              <w:rPr>
                <w:rFonts w:ascii="Times New Roman" w:eastAsia="Times New Roman" w:hAnsi="Times New Roman"/>
                <w:sz w:val="28"/>
                <w:szCs w:val="28"/>
              </w:rPr>
            </w:pPr>
            <w:r w:rsidRPr="0052018A">
              <w:rPr>
                <w:rFonts w:ascii="Times New Roman" w:eastAsia="Times New Roman" w:hAnsi="Times New Roman"/>
                <w:sz w:val="28"/>
                <w:szCs w:val="28"/>
              </w:rPr>
              <w:t>развитие культуры прозрачности и доверия с привлечением потенциала НПО;</w:t>
            </w:r>
          </w:p>
          <w:p w:rsidR="00EB75FF" w:rsidRPr="0052018A" w:rsidRDefault="00EB75FF" w:rsidP="001A39C8">
            <w:pPr>
              <w:numPr>
                <w:ilvl w:val="0"/>
                <w:numId w:val="2"/>
              </w:numPr>
              <w:tabs>
                <w:tab w:val="left" w:pos="551"/>
              </w:tabs>
              <w:ind w:left="0" w:firstLine="284"/>
              <w:jc w:val="both"/>
              <w:rPr>
                <w:rFonts w:ascii="Times New Roman" w:eastAsia="Times New Roman" w:hAnsi="Times New Roman"/>
                <w:sz w:val="28"/>
                <w:szCs w:val="28"/>
              </w:rPr>
            </w:pPr>
            <w:r w:rsidRPr="0052018A">
              <w:rPr>
                <w:rFonts w:ascii="Times New Roman" w:eastAsia="Times New Roman" w:hAnsi="Times New Roman"/>
                <w:sz w:val="28"/>
                <w:szCs w:val="28"/>
              </w:rPr>
              <w:t xml:space="preserve">совершенствование   системы оценки эффективности социальных услуг НПО; </w:t>
            </w:r>
          </w:p>
          <w:p w:rsidR="00EB75FF" w:rsidRPr="0052018A" w:rsidRDefault="00EB75FF" w:rsidP="001A39C8">
            <w:pPr>
              <w:numPr>
                <w:ilvl w:val="0"/>
                <w:numId w:val="2"/>
              </w:numPr>
              <w:tabs>
                <w:tab w:val="left" w:pos="551"/>
              </w:tabs>
              <w:ind w:left="0" w:firstLine="284"/>
              <w:jc w:val="both"/>
              <w:rPr>
                <w:rFonts w:ascii="Times New Roman" w:eastAsia="Times New Roman" w:hAnsi="Times New Roman"/>
                <w:sz w:val="28"/>
                <w:szCs w:val="28"/>
              </w:rPr>
            </w:pPr>
            <w:r w:rsidRPr="0052018A">
              <w:rPr>
                <w:rFonts w:ascii="Times New Roman" w:eastAsia="Times New Roman" w:hAnsi="Times New Roman"/>
                <w:sz w:val="28"/>
                <w:szCs w:val="28"/>
              </w:rPr>
              <w:t>развитие волонтерского движения и добровольческих инициатив;</w:t>
            </w:r>
          </w:p>
          <w:p w:rsidR="00EB75FF" w:rsidRPr="0052018A" w:rsidRDefault="00EB75FF" w:rsidP="001A39C8">
            <w:pPr>
              <w:numPr>
                <w:ilvl w:val="0"/>
                <w:numId w:val="2"/>
              </w:numPr>
              <w:tabs>
                <w:tab w:val="left" w:pos="551"/>
              </w:tabs>
              <w:ind w:left="0" w:firstLine="284"/>
              <w:jc w:val="both"/>
              <w:rPr>
                <w:rFonts w:ascii="Times New Roman" w:eastAsia="Times New Roman" w:hAnsi="Times New Roman"/>
                <w:sz w:val="28"/>
                <w:szCs w:val="28"/>
              </w:rPr>
            </w:pPr>
            <w:r w:rsidRPr="0052018A">
              <w:rPr>
                <w:rFonts w:ascii="Times New Roman" w:eastAsia="Times New Roman" w:hAnsi="Times New Roman"/>
                <w:sz w:val="28"/>
                <w:szCs w:val="28"/>
              </w:rPr>
              <w:t>формирование институтов гражданского общества на основе демократической модели развития;</w:t>
            </w:r>
          </w:p>
          <w:p w:rsidR="00EB75FF" w:rsidRPr="0052018A" w:rsidRDefault="00EB75FF" w:rsidP="001A39C8">
            <w:pPr>
              <w:numPr>
                <w:ilvl w:val="0"/>
                <w:numId w:val="2"/>
              </w:numPr>
              <w:tabs>
                <w:tab w:val="left" w:pos="551"/>
              </w:tabs>
              <w:ind w:left="0" w:firstLine="284"/>
              <w:jc w:val="both"/>
              <w:rPr>
                <w:rFonts w:ascii="Times New Roman" w:eastAsia="Times New Roman" w:hAnsi="Times New Roman"/>
                <w:sz w:val="28"/>
                <w:szCs w:val="28"/>
              </w:rPr>
            </w:pPr>
            <w:r w:rsidRPr="0052018A">
              <w:rPr>
                <w:rFonts w:ascii="Times New Roman" w:eastAsia="Times New Roman" w:hAnsi="Times New Roman"/>
                <w:sz w:val="28"/>
                <w:szCs w:val="28"/>
              </w:rPr>
              <w:t xml:space="preserve">разработка комплекса стимулирующих мер, в том числе предусматривающих практику освобождения от налогов компаний и </w:t>
            </w:r>
            <w:r w:rsidRPr="0052018A">
              <w:rPr>
                <w:rFonts w:ascii="Times New Roman" w:eastAsia="Times New Roman" w:hAnsi="Times New Roman"/>
                <w:sz w:val="28"/>
                <w:szCs w:val="28"/>
              </w:rPr>
              <w:lastRenderedPageBreak/>
              <w:t>граждан, вкладывающих средства в образование и медицинское страхование себя, своей семьи, сотрудников;</w:t>
            </w:r>
          </w:p>
          <w:p w:rsidR="00EB75FF" w:rsidRPr="0052018A" w:rsidRDefault="00EB75FF" w:rsidP="001A39C8">
            <w:pPr>
              <w:numPr>
                <w:ilvl w:val="0"/>
                <w:numId w:val="2"/>
              </w:numPr>
              <w:tabs>
                <w:tab w:val="left" w:pos="551"/>
              </w:tabs>
              <w:ind w:left="0" w:firstLine="284"/>
              <w:jc w:val="both"/>
              <w:rPr>
                <w:rFonts w:ascii="Times New Roman" w:eastAsia="Times New Roman" w:hAnsi="Times New Roman"/>
                <w:sz w:val="28"/>
                <w:szCs w:val="28"/>
              </w:rPr>
            </w:pPr>
            <w:r w:rsidRPr="0052018A">
              <w:rPr>
                <w:rFonts w:ascii="Times New Roman" w:eastAsia="Times New Roman" w:hAnsi="Times New Roman"/>
                <w:sz w:val="28"/>
                <w:szCs w:val="28"/>
              </w:rPr>
              <w:t>усиление общественного контроля, влияни</w:t>
            </w:r>
            <w:r w:rsidR="00484056">
              <w:rPr>
                <w:rFonts w:ascii="Times New Roman" w:eastAsia="Times New Roman" w:hAnsi="Times New Roman"/>
                <w:sz w:val="28"/>
                <w:szCs w:val="28"/>
              </w:rPr>
              <w:t>я граждан на ситуацию на местах.</w:t>
            </w:r>
          </w:p>
          <w:p w:rsidR="00EB75FF" w:rsidRPr="0052018A" w:rsidRDefault="00EB75FF" w:rsidP="001A39C8">
            <w:pPr>
              <w:tabs>
                <w:tab w:val="left" w:pos="551"/>
              </w:tabs>
              <w:ind w:firstLine="284"/>
              <w:jc w:val="both"/>
              <w:rPr>
                <w:rFonts w:ascii="Times New Roman" w:eastAsia="Times New Roman" w:hAnsi="Times New Roman"/>
                <w:sz w:val="28"/>
                <w:szCs w:val="28"/>
              </w:rPr>
            </w:pPr>
          </w:p>
        </w:tc>
        <w:tc>
          <w:tcPr>
            <w:tcW w:w="3154" w:type="dxa"/>
          </w:tcPr>
          <w:p w:rsidR="00EB75FF" w:rsidRPr="0052018A" w:rsidRDefault="00EB75FF" w:rsidP="001A39C8">
            <w:pPr>
              <w:numPr>
                <w:ilvl w:val="0"/>
                <w:numId w:val="2"/>
              </w:numPr>
              <w:tabs>
                <w:tab w:val="left" w:pos="551"/>
              </w:tabs>
              <w:ind w:left="0" w:firstLine="284"/>
              <w:jc w:val="both"/>
              <w:rPr>
                <w:rFonts w:ascii="Times New Roman" w:eastAsia="Times New Roman" w:hAnsi="Times New Roman"/>
                <w:sz w:val="28"/>
                <w:szCs w:val="28"/>
              </w:rPr>
            </w:pPr>
            <w:r w:rsidRPr="0052018A">
              <w:rPr>
                <w:rFonts w:ascii="Times New Roman" w:eastAsia="Times New Roman" w:hAnsi="Times New Roman"/>
                <w:sz w:val="28"/>
                <w:szCs w:val="28"/>
              </w:rPr>
              <w:lastRenderedPageBreak/>
              <w:t>воспитание молодежи в духе уважения ценностей семьи, любви к своей Родине;</w:t>
            </w:r>
          </w:p>
          <w:p w:rsidR="00EB75FF" w:rsidRPr="0052018A" w:rsidRDefault="00EB75FF" w:rsidP="001A39C8">
            <w:pPr>
              <w:numPr>
                <w:ilvl w:val="0"/>
                <w:numId w:val="2"/>
              </w:numPr>
              <w:tabs>
                <w:tab w:val="left" w:pos="551"/>
              </w:tabs>
              <w:ind w:left="0" w:firstLine="284"/>
              <w:jc w:val="both"/>
              <w:rPr>
                <w:rFonts w:ascii="Times New Roman" w:eastAsia="Times New Roman" w:hAnsi="Times New Roman"/>
                <w:sz w:val="28"/>
                <w:szCs w:val="28"/>
              </w:rPr>
            </w:pPr>
            <w:r w:rsidRPr="0052018A">
              <w:rPr>
                <w:rFonts w:ascii="Times New Roman" w:eastAsia="Times New Roman" w:hAnsi="Times New Roman"/>
                <w:sz w:val="28"/>
                <w:szCs w:val="28"/>
              </w:rPr>
              <w:t>расширение доступности образования для молодежи, укрепление в этой области государ</w:t>
            </w:r>
            <w:r w:rsidR="0052018A" w:rsidRPr="0052018A">
              <w:rPr>
                <w:rFonts w:ascii="Times New Roman" w:eastAsia="Times New Roman" w:hAnsi="Times New Roman"/>
                <w:sz w:val="28"/>
                <w:szCs w:val="28"/>
              </w:rPr>
              <w:t>ственно - частного партнерства;</w:t>
            </w:r>
          </w:p>
          <w:p w:rsidR="00EB75FF" w:rsidRPr="0052018A" w:rsidRDefault="00EB75FF" w:rsidP="001A39C8">
            <w:pPr>
              <w:numPr>
                <w:ilvl w:val="0"/>
                <w:numId w:val="2"/>
              </w:numPr>
              <w:tabs>
                <w:tab w:val="left" w:pos="551"/>
              </w:tabs>
              <w:ind w:left="0" w:firstLine="284"/>
              <w:jc w:val="both"/>
              <w:rPr>
                <w:rFonts w:ascii="Times New Roman" w:eastAsia="Times New Roman" w:hAnsi="Times New Roman"/>
                <w:sz w:val="28"/>
                <w:szCs w:val="28"/>
              </w:rPr>
            </w:pPr>
            <w:r w:rsidRPr="0052018A">
              <w:rPr>
                <w:rFonts w:ascii="Times New Roman" w:eastAsia="Times New Roman" w:hAnsi="Times New Roman"/>
                <w:sz w:val="28"/>
                <w:szCs w:val="28"/>
              </w:rPr>
              <w:t>обеспечение социальных гарантий молодежи;</w:t>
            </w:r>
          </w:p>
          <w:p w:rsidR="00EB75FF" w:rsidRPr="0052018A" w:rsidRDefault="00EB75FF" w:rsidP="001A39C8">
            <w:pPr>
              <w:numPr>
                <w:ilvl w:val="0"/>
                <w:numId w:val="2"/>
              </w:numPr>
              <w:tabs>
                <w:tab w:val="left" w:pos="551"/>
              </w:tabs>
              <w:ind w:left="0" w:firstLine="284"/>
              <w:jc w:val="both"/>
              <w:rPr>
                <w:rFonts w:ascii="Times New Roman" w:eastAsia="Times New Roman" w:hAnsi="Times New Roman"/>
                <w:sz w:val="28"/>
                <w:szCs w:val="28"/>
              </w:rPr>
            </w:pPr>
            <w:r w:rsidRPr="0052018A">
              <w:rPr>
                <w:rFonts w:ascii="Times New Roman" w:eastAsia="Times New Roman" w:hAnsi="Times New Roman"/>
                <w:sz w:val="28"/>
                <w:szCs w:val="28"/>
              </w:rPr>
              <w:t xml:space="preserve">развитие взаимодействия с молодежными организациями, поддержка органов молодежного самоуправления; </w:t>
            </w:r>
          </w:p>
          <w:p w:rsidR="00EB75FF" w:rsidRPr="0052018A" w:rsidRDefault="00EB75FF" w:rsidP="001A39C8">
            <w:pPr>
              <w:numPr>
                <w:ilvl w:val="0"/>
                <w:numId w:val="2"/>
              </w:numPr>
              <w:tabs>
                <w:tab w:val="left" w:pos="551"/>
              </w:tabs>
              <w:ind w:left="0" w:firstLine="284"/>
              <w:jc w:val="both"/>
              <w:rPr>
                <w:rFonts w:ascii="Times New Roman" w:eastAsia="Times New Roman" w:hAnsi="Times New Roman"/>
                <w:sz w:val="28"/>
                <w:szCs w:val="28"/>
              </w:rPr>
            </w:pPr>
            <w:r w:rsidRPr="0052018A">
              <w:rPr>
                <w:rFonts w:ascii="Times New Roman" w:eastAsia="Times New Roman" w:hAnsi="Times New Roman"/>
                <w:sz w:val="28"/>
                <w:szCs w:val="28"/>
              </w:rPr>
              <w:t xml:space="preserve">государственная </w:t>
            </w:r>
            <w:r w:rsidRPr="0052018A">
              <w:rPr>
                <w:rFonts w:ascii="Times New Roman" w:eastAsia="Times New Roman" w:hAnsi="Times New Roman"/>
                <w:sz w:val="28"/>
                <w:szCs w:val="28"/>
              </w:rPr>
              <w:lastRenderedPageBreak/>
              <w:t>молодежная политика будет направлена на формирование конкурентоспособной молодежи, которая примет активное участие в общественно-политических и социальн</w:t>
            </w:r>
            <w:r w:rsidR="0052018A" w:rsidRPr="0052018A">
              <w:rPr>
                <w:rFonts w:ascii="Times New Roman" w:eastAsia="Times New Roman" w:hAnsi="Times New Roman"/>
                <w:sz w:val="28"/>
                <w:szCs w:val="28"/>
              </w:rPr>
              <w:t>о-экономических преобразованиях;</w:t>
            </w:r>
          </w:p>
          <w:p w:rsidR="00EB75FF" w:rsidRPr="0052018A" w:rsidRDefault="00EB75FF" w:rsidP="001A39C8">
            <w:pPr>
              <w:numPr>
                <w:ilvl w:val="0"/>
                <w:numId w:val="2"/>
              </w:numPr>
              <w:tabs>
                <w:tab w:val="left" w:pos="551"/>
              </w:tabs>
              <w:ind w:left="0" w:firstLine="284"/>
              <w:jc w:val="both"/>
              <w:rPr>
                <w:rFonts w:ascii="Times New Roman" w:eastAsia="Times New Roman" w:hAnsi="Times New Roman"/>
                <w:sz w:val="28"/>
                <w:szCs w:val="28"/>
              </w:rPr>
            </w:pPr>
            <w:r w:rsidRPr="0052018A">
              <w:rPr>
                <w:rFonts w:ascii="Times New Roman" w:eastAsia="Times New Roman" w:hAnsi="Times New Roman"/>
                <w:sz w:val="28"/>
                <w:szCs w:val="28"/>
              </w:rPr>
              <w:t>разработка модели молодежной политики, направленной на повышение патриотического самосознания, гражданской ответственности, формирование и здорового образа жизни, развитие предпринимательского и инновационного потенциала, выявление и поддержку молодых талантов;</w:t>
            </w:r>
          </w:p>
          <w:p w:rsidR="00EB75FF" w:rsidRPr="0052018A" w:rsidRDefault="00EB75FF" w:rsidP="001A39C8">
            <w:pPr>
              <w:numPr>
                <w:ilvl w:val="0"/>
                <w:numId w:val="2"/>
              </w:numPr>
              <w:tabs>
                <w:tab w:val="left" w:pos="551"/>
              </w:tabs>
              <w:ind w:left="0" w:firstLine="284"/>
              <w:jc w:val="both"/>
              <w:rPr>
                <w:rFonts w:ascii="Times New Roman" w:eastAsia="Times New Roman" w:hAnsi="Times New Roman"/>
                <w:sz w:val="28"/>
                <w:szCs w:val="28"/>
              </w:rPr>
            </w:pPr>
            <w:r w:rsidRPr="0052018A">
              <w:rPr>
                <w:rFonts w:ascii="Times New Roman" w:eastAsia="Times New Roman" w:hAnsi="Times New Roman"/>
                <w:sz w:val="28"/>
                <w:szCs w:val="28"/>
              </w:rPr>
              <w:t xml:space="preserve">оказание помощи молодым людям, не </w:t>
            </w:r>
            <w:r w:rsidRPr="0052018A">
              <w:rPr>
                <w:rFonts w:ascii="Times New Roman" w:eastAsia="Times New Roman" w:hAnsi="Times New Roman"/>
                <w:sz w:val="28"/>
                <w:szCs w:val="28"/>
              </w:rPr>
              <w:lastRenderedPageBreak/>
              <w:t>имеющим возможности самостоятельно оплачивать обучение, в п</w:t>
            </w:r>
            <w:r w:rsidR="0052018A" w:rsidRPr="0052018A">
              <w:rPr>
                <w:rFonts w:ascii="Times New Roman" w:eastAsia="Times New Roman" w:hAnsi="Times New Roman"/>
                <w:sz w:val="28"/>
                <w:szCs w:val="28"/>
              </w:rPr>
              <w:t>олучении достойного образования;</w:t>
            </w:r>
          </w:p>
          <w:p w:rsidR="00EB75FF" w:rsidRPr="0052018A" w:rsidRDefault="00EB75FF" w:rsidP="001A39C8">
            <w:pPr>
              <w:numPr>
                <w:ilvl w:val="0"/>
                <w:numId w:val="2"/>
              </w:numPr>
              <w:tabs>
                <w:tab w:val="left" w:pos="551"/>
              </w:tabs>
              <w:ind w:left="0" w:firstLine="284"/>
              <w:jc w:val="both"/>
              <w:rPr>
                <w:rFonts w:ascii="Times New Roman" w:eastAsia="Times New Roman" w:hAnsi="Times New Roman"/>
                <w:sz w:val="28"/>
                <w:szCs w:val="28"/>
              </w:rPr>
            </w:pPr>
            <w:r w:rsidRPr="0052018A">
              <w:rPr>
                <w:rFonts w:ascii="Times New Roman" w:eastAsia="Times New Roman" w:hAnsi="Times New Roman"/>
                <w:sz w:val="28"/>
                <w:szCs w:val="28"/>
              </w:rPr>
              <w:t>содейств</w:t>
            </w:r>
            <w:r w:rsidR="0052018A" w:rsidRPr="0052018A">
              <w:rPr>
                <w:rFonts w:ascii="Times New Roman" w:eastAsia="Times New Roman" w:hAnsi="Times New Roman"/>
                <w:sz w:val="28"/>
                <w:szCs w:val="28"/>
              </w:rPr>
              <w:t>ие</w:t>
            </w:r>
            <w:r w:rsidRPr="0052018A">
              <w:rPr>
                <w:rFonts w:ascii="Times New Roman" w:eastAsia="Times New Roman" w:hAnsi="Times New Roman"/>
                <w:sz w:val="28"/>
                <w:szCs w:val="28"/>
              </w:rPr>
              <w:t xml:space="preserve"> выстраиванию системы отраслевой специализации регионов, повы</w:t>
            </w:r>
            <w:r w:rsidR="0052018A" w:rsidRPr="0052018A">
              <w:rPr>
                <w:rFonts w:ascii="Times New Roman" w:eastAsia="Times New Roman" w:hAnsi="Times New Roman"/>
                <w:sz w:val="28"/>
                <w:szCs w:val="28"/>
              </w:rPr>
              <w:t>шение</w:t>
            </w:r>
            <w:r w:rsidRPr="0052018A">
              <w:rPr>
                <w:rFonts w:ascii="Times New Roman" w:eastAsia="Times New Roman" w:hAnsi="Times New Roman"/>
                <w:sz w:val="28"/>
                <w:szCs w:val="28"/>
              </w:rPr>
              <w:t xml:space="preserve"> уровн</w:t>
            </w:r>
            <w:r w:rsidR="0052018A" w:rsidRPr="0052018A">
              <w:rPr>
                <w:rFonts w:ascii="Times New Roman" w:eastAsia="Times New Roman" w:hAnsi="Times New Roman"/>
                <w:sz w:val="28"/>
                <w:szCs w:val="28"/>
              </w:rPr>
              <w:t>я</w:t>
            </w:r>
            <w:r w:rsidRPr="0052018A">
              <w:rPr>
                <w:rFonts w:ascii="Times New Roman" w:eastAsia="Times New Roman" w:hAnsi="Times New Roman"/>
                <w:sz w:val="28"/>
                <w:szCs w:val="28"/>
              </w:rPr>
              <w:t xml:space="preserve"> жизни местного населения и обеспеч</w:t>
            </w:r>
            <w:r w:rsidR="0052018A" w:rsidRPr="0052018A">
              <w:rPr>
                <w:rFonts w:ascii="Times New Roman" w:eastAsia="Times New Roman" w:hAnsi="Times New Roman"/>
                <w:sz w:val="28"/>
                <w:szCs w:val="28"/>
              </w:rPr>
              <w:t>ение</w:t>
            </w:r>
            <w:r w:rsidRPr="0052018A">
              <w:rPr>
                <w:rFonts w:ascii="Times New Roman" w:eastAsia="Times New Roman" w:hAnsi="Times New Roman"/>
                <w:sz w:val="28"/>
                <w:szCs w:val="28"/>
              </w:rPr>
              <w:t xml:space="preserve"> работой сельскую молодежь</w:t>
            </w:r>
            <w:r w:rsidR="003D6916" w:rsidRPr="0052018A">
              <w:rPr>
                <w:rFonts w:ascii="Times New Roman" w:eastAsia="Times New Roman" w:hAnsi="Times New Roman"/>
                <w:sz w:val="28"/>
                <w:szCs w:val="28"/>
              </w:rPr>
              <w:t>;</w:t>
            </w:r>
          </w:p>
          <w:p w:rsidR="00EB75FF" w:rsidRPr="0052018A" w:rsidRDefault="003D6916" w:rsidP="001A39C8">
            <w:pPr>
              <w:numPr>
                <w:ilvl w:val="0"/>
                <w:numId w:val="2"/>
              </w:numPr>
              <w:tabs>
                <w:tab w:val="left" w:pos="551"/>
              </w:tabs>
              <w:ind w:left="0" w:firstLine="284"/>
              <w:jc w:val="both"/>
              <w:rPr>
                <w:rFonts w:ascii="Times New Roman" w:eastAsia="Times New Roman" w:hAnsi="Times New Roman"/>
                <w:sz w:val="28"/>
                <w:szCs w:val="28"/>
              </w:rPr>
            </w:pPr>
            <w:r w:rsidRPr="0052018A">
              <w:rPr>
                <w:rFonts w:ascii="Times New Roman" w:eastAsia="Times New Roman" w:hAnsi="Times New Roman"/>
                <w:sz w:val="28"/>
                <w:szCs w:val="28"/>
              </w:rPr>
              <w:t>уделение</w:t>
            </w:r>
            <w:r w:rsidR="00EB75FF" w:rsidRPr="0052018A">
              <w:rPr>
                <w:rFonts w:ascii="Times New Roman" w:eastAsia="Times New Roman" w:hAnsi="Times New Roman"/>
                <w:sz w:val="28"/>
                <w:szCs w:val="28"/>
              </w:rPr>
              <w:t>особо</w:t>
            </w:r>
            <w:r w:rsidRPr="0052018A">
              <w:rPr>
                <w:rFonts w:ascii="Times New Roman" w:eastAsia="Times New Roman" w:hAnsi="Times New Roman"/>
                <w:sz w:val="28"/>
                <w:szCs w:val="28"/>
              </w:rPr>
              <w:t>го</w:t>
            </w:r>
            <w:r w:rsidR="00EB75FF" w:rsidRPr="0052018A">
              <w:rPr>
                <w:rFonts w:ascii="Times New Roman" w:eastAsia="Times New Roman" w:hAnsi="Times New Roman"/>
                <w:sz w:val="28"/>
                <w:szCs w:val="28"/>
              </w:rPr>
              <w:t xml:space="preserve"> внимание вопросам семейных ценностей и гендерного равенства, в том числе вопросам положительного образа семьи и брака, семейного воспитания и равенства женщин и мужчин в обществе;</w:t>
            </w:r>
          </w:p>
          <w:p w:rsidR="00EB75FF" w:rsidRPr="0052018A" w:rsidRDefault="00EB75FF" w:rsidP="001A39C8">
            <w:pPr>
              <w:numPr>
                <w:ilvl w:val="0"/>
                <w:numId w:val="2"/>
              </w:numPr>
              <w:tabs>
                <w:tab w:val="left" w:pos="551"/>
              </w:tabs>
              <w:ind w:left="0" w:firstLine="284"/>
              <w:rPr>
                <w:rFonts w:ascii="Times New Roman" w:eastAsia="Times New Roman" w:hAnsi="Times New Roman"/>
                <w:sz w:val="28"/>
                <w:szCs w:val="28"/>
              </w:rPr>
            </w:pPr>
            <w:r w:rsidRPr="0052018A">
              <w:rPr>
                <w:rFonts w:ascii="Times New Roman" w:eastAsia="Times New Roman" w:hAnsi="Times New Roman"/>
                <w:sz w:val="28"/>
                <w:szCs w:val="28"/>
              </w:rPr>
              <w:t xml:space="preserve">определение подходов к формированию семейной политики, так как семья играет </w:t>
            </w:r>
            <w:r w:rsidRPr="0052018A">
              <w:rPr>
                <w:rFonts w:ascii="Times New Roman" w:eastAsia="Times New Roman" w:hAnsi="Times New Roman"/>
                <w:sz w:val="28"/>
                <w:szCs w:val="28"/>
              </w:rPr>
              <w:lastRenderedPageBreak/>
              <w:t>важнейшую роль в развитии человеческого капитала нации;</w:t>
            </w:r>
          </w:p>
          <w:p w:rsidR="00EB75FF" w:rsidRPr="0052018A" w:rsidRDefault="00EB75FF" w:rsidP="001A39C8">
            <w:pPr>
              <w:numPr>
                <w:ilvl w:val="0"/>
                <w:numId w:val="2"/>
              </w:numPr>
              <w:tabs>
                <w:tab w:val="left" w:pos="551"/>
              </w:tabs>
              <w:ind w:left="0" w:firstLine="284"/>
              <w:contextualSpacing/>
              <w:jc w:val="both"/>
              <w:rPr>
                <w:rFonts w:ascii="Times New Roman" w:eastAsia="Times New Roman" w:hAnsi="Times New Roman"/>
                <w:sz w:val="28"/>
                <w:szCs w:val="28"/>
              </w:rPr>
            </w:pPr>
            <w:r w:rsidRPr="0052018A">
              <w:rPr>
                <w:rFonts w:ascii="Times New Roman" w:eastAsia="Times New Roman" w:hAnsi="Times New Roman"/>
                <w:sz w:val="28"/>
                <w:szCs w:val="28"/>
              </w:rPr>
              <w:t>воспитание молодежи в духе ценности семьи, пагубности разводов;</w:t>
            </w:r>
          </w:p>
          <w:p w:rsidR="00EB75FF" w:rsidRPr="0052018A" w:rsidRDefault="00EB75FF" w:rsidP="001A39C8">
            <w:pPr>
              <w:numPr>
                <w:ilvl w:val="0"/>
                <w:numId w:val="2"/>
              </w:numPr>
              <w:tabs>
                <w:tab w:val="left" w:pos="551"/>
              </w:tabs>
              <w:ind w:left="0" w:firstLine="284"/>
              <w:contextualSpacing/>
              <w:jc w:val="both"/>
              <w:rPr>
                <w:rFonts w:ascii="Times New Roman" w:eastAsia="Times New Roman" w:hAnsi="Times New Roman"/>
                <w:sz w:val="28"/>
                <w:szCs w:val="28"/>
              </w:rPr>
            </w:pPr>
            <w:r w:rsidRPr="0052018A">
              <w:rPr>
                <w:rFonts w:ascii="Times New Roman" w:eastAsia="Times New Roman" w:hAnsi="Times New Roman"/>
                <w:sz w:val="28"/>
                <w:szCs w:val="28"/>
              </w:rPr>
              <w:t>профилактика и борьба с бытовым насилием над женщинами и детьми в семьях;</w:t>
            </w:r>
          </w:p>
          <w:p w:rsidR="00EB75FF" w:rsidRPr="0052018A" w:rsidRDefault="00EB75FF" w:rsidP="001A39C8">
            <w:pPr>
              <w:numPr>
                <w:ilvl w:val="0"/>
                <w:numId w:val="2"/>
              </w:numPr>
              <w:tabs>
                <w:tab w:val="left" w:pos="551"/>
              </w:tabs>
              <w:ind w:left="0" w:firstLine="284"/>
              <w:jc w:val="both"/>
              <w:rPr>
                <w:rFonts w:ascii="Times New Roman" w:eastAsia="Times New Roman" w:hAnsi="Times New Roman"/>
                <w:sz w:val="28"/>
                <w:szCs w:val="28"/>
              </w:rPr>
            </w:pPr>
            <w:r w:rsidRPr="0052018A">
              <w:rPr>
                <w:rFonts w:ascii="Times New Roman" w:eastAsia="Times New Roman" w:hAnsi="Times New Roman"/>
                <w:sz w:val="28"/>
                <w:szCs w:val="28"/>
              </w:rPr>
              <w:t>оберегать материнство;</w:t>
            </w:r>
          </w:p>
          <w:p w:rsidR="00EB75FF" w:rsidRPr="0052018A" w:rsidRDefault="00EB75FF" w:rsidP="001A39C8">
            <w:pPr>
              <w:numPr>
                <w:ilvl w:val="0"/>
                <w:numId w:val="2"/>
              </w:numPr>
              <w:tabs>
                <w:tab w:val="left" w:pos="551"/>
              </w:tabs>
              <w:ind w:left="0" w:firstLine="284"/>
              <w:jc w:val="both"/>
              <w:rPr>
                <w:rFonts w:ascii="Times New Roman" w:eastAsia="Times New Roman" w:hAnsi="Times New Roman"/>
                <w:sz w:val="28"/>
                <w:szCs w:val="28"/>
              </w:rPr>
            </w:pPr>
            <w:r w:rsidRPr="0052018A">
              <w:rPr>
                <w:rFonts w:ascii="Times New Roman" w:eastAsia="Times New Roman" w:hAnsi="Times New Roman"/>
                <w:sz w:val="28"/>
                <w:szCs w:val="28"/>
              </w:rPr>
              <w:t>пресечение бытового насилия над женщинами и детьми в семьях, неуважительного отношения к женщинам</w:t>
            </w:r>
            <w:r w:rsidR="003D6916" w:rsidRPr="0052018A">
              <w:rPr>
                <w:rFonts w:ascii="Times New Roman" w:eastAsia="Times New Roman" w:hAnsi="Times New Roman"/>
                <w:sz w:val="28"/>
                <w:szCs w:val="28"/>
              </w:rPr>
              <w:t>;</w:t>
            </w:r>
          </w:p>
          <w:p w:rsidR="00EB75FF" w:rsidRPr="0052018A" w:rsidRDefault="003D6916" w:rsidP="001A39C8">
            <w:pPr>
              <w:numPr>
                <w:ilvl w:val="0"/>
                <w:numId w:val="2"/>
              </w:numPr>
              <w:tabs>
                <w:tab w:val="left" w:pos="551"/>
              </w:tabs>
              <w:ind w:left="0" w:firstLine="284"/>
              <w:jc w:val="both"/>
              <w:rPr>
                <w:rFonts w:ascii="Times New Roman" w:eastAsia="Times New Roman" w:hAnsi="Times New Roman"/>
                <w:sz w:val="28"/>
                <w:szCs w:val="28"/>
              </w:rPr>
            </w:pPr>
            <w:r w:rsidRPr="0052018A">
              <w:rPr>
                <w:rFonts w:ascii="Times New Roman" w:eastAsia="Times New Roman" w:hAnsi="Times New Roman"/>
                <w:sz w:val="28"/>
                <w:szCs w:val="28"/>
              </w:rPr>
              <w:t>оказание помощи</w:t>
            </w:r>
            <w:r w:rsidR="00EB75FF" w:rsidRPr="0052018A">
              <w:rPr>
                <w:rFonts w:ascii="Times New Roman" w:eastAsia="Times New Roman" w:hAnsi="Times New Roman"/>
                <w:sz w:val="28"/>
                <w:szCs w:val="28"/>
              </w:rPr>
              <w:t xml:space="preserve"> матерям, ко</w:t>
            </w:r>
            <w:r w:rsidR="0052018A" w:rsidRPr="0052018A">
              <w:rPr>
                <w:rFonts w:ascii="Times New Roman" w:eastAsia="Times New Roman" w:hAnsi="Times New Roman"/>
                <w:sz w:val="28"/>
                <w:szCs w:val="28"/>
              </w:rPr>
              <w:t>торые одни воспитывают ребенка;</w:t>
            </w:r>
          </w:p>
          <w:p w:rsidR="00EB75FF" w:rsidRPr="0052018A" w:rsidRDefault="00EB75FF" w:rsidP="003D6916">
            <w:pPr>
              <w:numPr>
                <w:ilvl w:val="0"/>
                <w:numId w:val="2"/>
              </w:numPr>
              <w:tabs>
                <w:tab w:val="left" w:pos="551"/>
              </w:tabs>
              <w:ind w:left="0" w:firstLine="284"/>
              <w:jc w:val="both"/>
              <w:rPr>
                <w:rFonts w:ascii="Times New Roman" w:eastAsia="Times New Roman" w:hAnsi="Times New Roman"/>
                <w:sz w:val="28"/>
                <w:szCs w:val="28"/>
              </w:rPr>
            </w:pPr>
            <w:r w:rsidRPr="0052018A">
              <w:rPr>
                <w:rFonts w:ascii="Times New Roman" w:eastAsia="Times New Roman" w:hAnsi="Times New Roman"/>
                <w:sz w:val="28"/>
                <w:szCs w:val="28"/>
              </w:rPr>
              <w:t>воспит</w:t>
            </w:r>
            <w:r w:rsidR="003D6916" w:rsidRPr="0052018A">
              <w:rPr>
                <w:rFonts w:ascii="Times New Roman" w:eastAsia="Times New Roman" w:hAnsi="Times New Roman"/>
                <w:sz w:val="28"/>
                <w:szCs w:val="28"/>
              </w:rPr>
              <w:t>ание молодежи</w:t>
            </w:r>
            <w:r w:rsidRPr="0052018A">
              <w:rPr>
                <w:rFonts w:ascii="Times New Roman" w:eastAsia="Times New Roman" w:hAnsi="Times New Roman"/>
                <w:sz w:val="28"/>
                <w:szCs w:val="28"/>
              </w:rPr>
              <w:t xml:space="preserve"> в духе ценности семьи, пагубности разводов, </w:t>
            </w:r>
            <w:r w:rsidRPr="0052018A">
              <w:rPr>
                <w:rFonts w:ascii="Times New Roman" w:eastAsia="Times New Roman" w:hAnsi="Times New Roman"/>
                <w:sz w:val="28"/>
                <w:szCs w:val="28"/>
              </w:rPr>
              <w:lastRenderedPageBreak/>
              <w:t>потому что из-за них прежде всего страдают дети. Воспитание детей – это задача обоих родителей, а не только матери.</w:t>
            </w:r>
          </w:p>
        </w:tc>
        <w:tc>
          <w:tcPr>
            <w:tcW w:w="2786" w:type="dxa"/>
          </w:tcPr>
          <w:p w:rsidR="00EB75FF" w:rsidRPr="0052018A" w:rsidRDefault="00EB75FF" w:rsidP="001A39C8">
            <w:pPr>
              <w:numPr>
                <w:ilvl w:val="0"/>
                <w:numId w:val="2"/>
              </w:numPr>
              <w:tabs>
                <w:tab w:val="left" w:pos="551"/>
              </w:tabs>
              <w:ind w:left="0" w:firstLine="410"/>
              <w:jc w:val="both"/>
              <w:rPr>
                <w:rFonts w:ascii="Times New Roman" w:eastAsia="Times New Roman" w:hAnsi="Times New Roman"/>
                <w:sz w:val="28"/>
                <w:szCs w:val="28"/>
              </w:rPr>
            </w:pPr>
            <w:r w:rsidRPr="0052018A">
              <w:rPr>
                <w:rFonts w:ascii="Times New Roman" w:eastAsia="Times New Roman" w:hAnsi="Times New Roman"/>
                <w:sz w:val="28"/>
                <w:szCs w:val="28"/>
              </w:rPr>
              <w:lastRenderedPageBreak/>
              <w:t>совершенствование и уважение к истории, культуре, традиции и языку;</w:t>
            </w:r>
          </w:p>
          <w:p w:rsidR="00EB75FF" w:rsidRPr="0052018A" w:rsidRDefault="00EB75FF" w:rsidP="001A39C8">
            <w:pPr>
              <w:numPr>
                <w:ilvl w:val="0"/>
                <w:numId w:val="2"/>
              </w:numPr>
              <w:tabs>
                <w:tab w:val="left" w:pos="551"/>
              </w:tabs>
              <w:ind w:left="0" w:firstLine="410"/>
              <w:jc w:val="both"/>
              <w:rPr>
                <w:rFonts w:ascii="Times New Roman" w:eastAsia="Times New Roman" w:hAnsi="Times New Roman"/>
                <w:sz w:val="28"/>
                <w:szCs w:val="28"/>
              </w:rPr>
            </w:pPr>
            <w:r w:rsidRPr="0052018A">
              <w:rPr>
                <w:rFonts w:ascii="Times New Roman" w:eastAsia="Times New Roman" w:hAnsi="Times New Roman"/>
                <w:sz w:val="28"/>
                <w:szCs w:val="28"/>
              </w:rPr>
              <w:t>принятие мер к сохранению и развитию национальной культуры, традиций и культурного достояния, и ценностей;</w:t>
            </w:r>
          </w:p>
          <w:p w:rsidR="00EB75FF" w:rsidRPr="0052018A" w:rsidRDefault="00EB75FF" w:rsidP="001A39C8">
            <w:pPr>
              <w:numPr>
                <w:ilvl w:val="0"/>
                <w:numId w:val="2"/>
              </w:numPr>
              <w:tabs>
                <w:tab w:val="left" w:pos="551"/>
              </w:tabs>
              <w:ind w:left="0" w:firstLine="410"/>
              <w:jc w:val="both"/>
              <w:rPr>
                <w:rFonts w:ascii="Times New Roman" w:eastAsia="Times New Roman" w:hAnsi="Times New Roman"/>
                <w:sz w:val="28"/>
                <w:szCs w:val="28"/>
              </w:rPr>
            </w:pPr>
            <w:r w:rsidRPr="0052018A">
              <w:rPr>
                <w:rFonts w:ascii="Times New Roman" w:eastAsia="Times New Roman" w:hAnsi="Times New Roman"/>
                <w:sz w:val="28"/>
                <w:szCs w:val="28"/>
              </w:rPr>
              <w:t>развитие общества прогрессивных идеалов;</w:t>
            </w:r>
          </w:p>
          <w:p w:rsidR="00EB75FF" w:rsidRPr="0052018A" w:rsidRDefault="00EB75FF" w:rsidP="001A39C8">
            <w:pPr>
              <w:numPr>
                <w:ilvl w:val="0"/>
                <w:numId w:val="2"/>
              </w:numPr>
              <w:tabs>
                <w:tab w:val="left" w:pos="551"/>
              </w:tabs>
              <w:ind w:left="0" w:firstLine="410"/>
              <w:jc w:val="both"/>
              <w:rPr>
                <w:rFonts w:ascii="Times New Roman" w:eastAsia="Times New Roman" w:hAnsi="Times New Roman"/>
                <w:sz w:val="28"/>
                <w:szCs w:val="28"/>
              </w:rPr>
            </w:pPr>
            <w:r w:rsidRPr="0052018A">
              <w:rPr>
                <w:rFonts w:ascii="Times New Roman" w:eastAsia="Times New Roman" w:hAnsi="Times New Roman"/>
                <w:sz w:val="28"/>
                <w:szCs w:val="28"/>
              </w:rPr>
              <w:t>проектирование ментальной, мировоззренческой модели будущего страны;</w:t>
            </w:r>
          </w:p>
          <w:p w:rsidR="00EB75FF" w:rsidRPr="0052018A" w:rsidRDefault="00EB75FF" w:rsidP="001A39C8">
            <w:pPr>
              <w:numPr>
                <w:ilvl w:val="0"/>
                <w:numId w:val="2"/>
              </w:numPr>
              <w:tabs>
                <w:tab w:val="left" w:pos="551"/>
              </w:tabs>
              <w:ind w:left="0" w:firstLine="410"/>
              <w:jc w:val="both"/>
              <w:rPr>
                <w:rFonts w:ascii="Times New Roman" w:eastAsia="Times New Roman" w:hAnsi="Times New Roman"/>
                <w:sz w:val="28"/>
                <w:szCs w:val="28"/>
              </w:rPr>
            </w:pPr>
            <w:r w:rsidRPr="0052018A">
              <w:rPr>
                <w:rFonts w:ascii="Times New Roman" w:eastAsia="Times New Roman" w:hAnsi="Times New Roman"/>
                <w:sz w:val="28"/>
                <w:szCs w:val="28"/>
              </w:rPr>
              <w:t xml:space="preserve">формирование исторического </w:t>
            </w:r>
            <w:r w:rsidRPr="0052018A">
              <w:rPr>
                <w:rFonts w:ascii="Times New Roman" w:eastAsia="Times New Roman" w:hAnsi="Times New Roman"/>
                <w:sz w:val="28"/>
                <w:szCs w:val="28"/>
              </w:rPr>
              <w:lastRenderedPageBreak/>
              <w:t>сознания нации.</w:t>
            </w:r>
          </w:p>
        </w:tc>
      </w:tr>
      <w:tr w:rsidR="00EB75FF" w:rsidRPr="001A39C8" w:rsidTr="00EB75FF">
        <w:trPr>
          <w:trHeight w:val="500"/>
        </w:trPr>
        <w:tc>
          <w:tcPr>
            <w:tcW w:w="3102" w:type="dxa"/>
            <w:vAlign w:val="center"/>
          </w:tcPr>
          <w:p w:rsidR="00EB75FF" w:rsidRPr="001A39C8" w:rsidRDefault="00EB75FF" w:rsidP="001A39C8">
            <w:pPr>
              <w:ind w:firstLine="851"/>
              <w:jc w:val="center"/>
              <w:rPr>
                <w:rFonts w:ascii="Times New Roman" w:eastAsia="Times New Roman" w:hAnsi="Times New Roman"/>
                <w:sz w:val="28"/>
                <w:szCs w:val="28"/>
              </w:rPr>
            </w:pPr>
            <w:r w:rsidRPr="001A39C8">
              <w:rPr>
                <w:rFonts w:ascii="Times New Roman" w:hAnsi="Times New Roman"/>
                <w:sz w:val="28"/>
                <w:szCs w:val="28"/>
              </w:rPr>
              <w:lastRenderedPageBreak/>
              <w:t>↑</w:t>
            </w:r>
          </w:p>
        </w:tc>
        <w:tc>
          <w:tcPr>
            <w:tcW w:w="3117" w:type="dxa"/>
            <w:vAlign w:val="center"/>
          </w:tcPr>
          <w:p w:rsidR="00EB75FF" w:rsidRPr="001A39C8" w:rsidRDefault="00EB75FF" w:rsidP="001A39C8">
            <w:pPr>
              <w:ind w:firstLine="851"/>
              <w:jc w:val="center"/>
              <w:rPr>
                <w:rFonts w:ascii="Times New Roman" w:eastAsia="Times New Roman" w:hAnsi="Times New Roman"/>
                <w:sz w:val="28"/>
                <w:szCs w:val="28"/>
              </w:rPr>
            </w:pPr>
            <w:r w:rsidRPr="001A39C8">
              <w:rPr>
                <w:rFonts w:ascii="Times New Roman" w:hAnsi="Times New Roman"/>
                <w:sz w:val="28"/>
                <w:szCs w:val="28"/>
              </w:rPr>
              <w:t>↑</w:t>
            </w:r>
          </w:p>
        </w:tc>
        <w:tc>
          <w:tcPr>
            <w:tcW w:w="3117" w:type="dxa"/>
            <w:vAlign w:val="center"/>
          </w:tcPr>
          <w:p w:rsidR="00EB75FF" w:rsidRPr="001A39C8" w:rsidRDefault="00EB75FF" w:rsidP="001A39C8">
            <w:pPr>
              <w:ind w:firstLine="851"/>
              <w:jc w:val="center"/>
              <w:rPr>
                <w:rFonts w:ascii="Times New Roman" w:eastAsia="Times New Roman" w:hAnsi="Times New Roman"/>
                <w:sz w:val="28"/>
                <w:szCs w:val="28"/>
              </w:rPr>
            </w:pPr>
            <w:r w:rsidRPr="001A39C8">
              <w:rPr>
                <w:rFonts w:ascii="Times New Roman" w:hAnsi="Times New Roman"/>
                <w:sz w:val="28"/>
                <w:szCs w:val="28"/>
              </w:rPr>
              <w:t>↑</w:t>
            </w:r>
          </w:p>
        </w:tc>
        <w:tc>
          <w:tcPr>
            <w:tcW w:w="3154" w:type="dxa"/>
            <w:vAlign w:val="center"/>
          </w:tcPr>
          <w:p w:rsidR="00EB75FF" w:rsidRPr="001A39C8" w:rsidRDefault="00EB75FF" w:rsidP="001A39C8">
            <w:pPr>
              <w:ind w:firstLine="851"/>
              <w:jc w:val="center"/>
              <w:rPr>
                <w:rFonts w:ascii="Times New Roman" w:eastAsia="Times New Roman" w:hAnsi="Times New Roman"/>
                <w:sz w:val="28"/>
                <w:szCs w:val="28"/>
              </w:rPr>
            </w:pPr>
            <w:r w:rsidRPr="001A39C8">
              <w:rPr>
                <w:rFonts w:ascii="Times New Roman" w:hAnsi="Times New Roman"/>
                <w:sz w:val="28"/>
                <w:szCs w:val="28"/>
              </w:rPr>
              <w:t>↑</w:t>
            </w:r>
          </w:p>
        </w:tc>
        <w:tc>
          <w:tcPr>
            <w:tcW w:w="2786" w:type="dxa"/>
            <w:vAlign w:val="center"/>
          </w:tcPr>
          <w:p w:rsidR="00EB75FF" w:rsidRPr="001A39C8" w:rsidRDefault="00EB75FF" w:rsidP="001A39C8">
            <w:pPr>
              <w:ind w:firstLine="851"/>
              <w:jc w:val="center"/>
              <w:rPr>
                <w:rFonts w:ascii="Times New Roman" w:eastAsia="Times New Roman" w:hAnsi="Times New Roman"/>
                <w:sz w:val="28"/>
                <w:szCs w:val="28"/>
              </w:rPr>
            </w:pPr>
            <w:r w:rsidRPr="001A39C8">
              <w:rPr>
                <w:rFonts w:ascii="Times New Roman" w:hAnsi="Times New Roman"/>
                <w:sz w:val="28"/>
                <w:szCs w:val="28"/>
              </w:rPr>
              <w:t>↑</w:t>
            </w:r>
          </w:p>
        </w:tc>
      </w:tr>
      <w:tr w:rsidR="00EB75FF" w:rsidRPr="001A39C8" w:rsidTr="00EB75FF">
        <w:tc>
          <w:tcPr>
            <w:tcW w:w="15276" w:type="dxa"/>
            <w:gridSpan w:val="5"/>
          </w:tcPr>
          <w:p w:rsidR="00EB75FF" w:rsidRPr="001A39C8" w:rsidRDefault="00EB75FF" w:rsidP="001A39C8">
            <w:pPr>
              <w:ind w:firstLine="851"/>
              <w:rPr>
                <w:rFonts w:ascii="Times New Roman" w:eastAsia="Times New Roman" w:hAnsi="Times New Roman"/>
                <w:b/>
                <w:sz w:val="28"/>
                <w:szCs w:val="28"/>
              </w:rPr>
            </w:pPr>
          </w:p>
          <w:p w:rsidR="00EB75FF" w:rsidRPr="001A39C8" w:rsidRDefault="00EB75FF" w:rsidP="001A39C8">
            <w:pPr>
              <w:ind w:firstLine="851"/>
              <w:jc w:val="center"/>
              <w:rPr>
                <w:rFonts w:ascii="Times New Roman" w:eastAsia="Times New Roman" w:hAnsi="Times New Roman"/>
                <w:b/>
                <w:sz w:val="28"/>
                <w:szCs w:val="28"/>
              </w:rPr>
            </w:pPr>
            <w:r w:rsidRPr="001A39C8">
              <w:rPr>
                <w:rFonts w:ascii="Times New Roman" w:eastAsia="Times New Roman" w:hAnsi="Times New Roman"/>
                <w:b/>
                <w:sz w:val="28"/>
                <w:szCs w:val="28"/>
              </w:rPr>
              <w:t>Стратегический план развития Республики Казахстан до 2025 года</w:t>
            </w:r>
          </w:p>
          <w:p w:rsidR="00EB75FF" w:rsidRPr="001A39C8" w:rsidRDefault="00EB75FF" w:rsidP="001A39C8">
            <w:pPr>
              <w:ind w:firstLine="851"/>
              <w:jc w:val="center"/>
              <w:rPr>
                <w:rFonts w:ascii="Times New Roman" w:eastAsia="Times New Roman" w:hAnsi="Times New Roman"/>
                <w:b/>
                <w:sz w:val="28"/>
                <w:szCs w:val="28"/>
              </w:rPr>
            </w:pPr>
          </w:p>
        </w:tc>
      </w:tr>
      <w:tr w:rsidR="00EB75FF" w:rsidRPr="001A39C8" w:rsidTr="00EB75FF">
        <w:tc>
          <w:tcPr>
            <w:tcW w:w="3102" w:type="dxa"/>
          </w:tcPr>
          <w:p w:rsidR="00EB75FF" w:rsidRPr="001A39C8" w:rsidRDefault="00EB75FF" w:rsidP="001A39C8">
            <w:pPr>
              <w:ind w:firstLine="851"/>
              <w:jc w:val="center"/>
              <w:rPr>
                <w:rFonts w:ascii="Times New Roman" w:eastAsia="Times New Roman" w:hAnsi="Times New Roman"/>
                <w:sz w:val="28"/>
                <w:szCs w:val="28"/>
              </w:rPr>
            </w:pPr>
            <w:r w:rsidRPr="001A39C8">
              <w:rPr>
                <w:rFonts w:ascii="Times New Roman" w:eastAsia="Times New Roman" w:hAnsi="Times New Roman"/>
                <w:sz w:val="28"/>
                <w:szCs w:val="28"/>
              </w:rPr>
              <w:t>1</w:t>
            </w:r>
          </w:p>
        </w:tc>
        <w:tc>
          <w:tcPr>
            <w:tcW w:w="3117" w:type="dxa"/>
          </w:tcPr>
          <w:p w:rsidR="00EB75FF" w:rsidRPr="001A39C8" w:rsidRDefault="00EB75FF" w:rsidP="001A39C8">
            <w:pPr>
              <w:ind w:firstLine="851"/>
              <w:jc w:val="center"/>
              <w:rPr>
                <w:rFonts w:ascii="Times New Roman" w:eastAsia="Times New Roman" w:hAnsi="Times New Roman"/>
                <w:sz w:val="28"/>
                <w:szCs w:val="28"/>
              </w:rPr>
            </w:pPr>
            <w:r w:rsidRPr="001A39C8">
              <w:rPr>
                <w:rFonts w:ascii="Times New Roman" w:eastAsia="Times New Roman" w:hAnsi="Times New Roman"/>
                <w:sz w:val="28"/>
                <w:szCs w:val="28"/>
              </w:rPr>
              <w:t>2</w:t>
            </w:r>
          </w:p>
        </w:tc>
        <w:tc>
          <w:tcPr>
            <w:tcW w:w="3117" w:type="dxa"/>
          </w:tcPr>
          <w:p w:rsidR="00EB75FF" w:rsidRPr="001A39C8" w:rsidRDefault="00EB75FF" w:rsidP="001A39C8">
            <w:pPr>
              <w:ind w:firstLine="851"/>
              <w:jc w:val="center"/>
              <w:rPr>
                <w:rFonts w:ascii="Times New Roman" w:eastAsia="Times New Roman" w:hAnsi="Times New Roman"/>
                <w:sz w:val="28"/>
                <w:szCs w:val="28"/>
              </w:rPr>
            </w:pPr>
            <w:r w:rsidRPr="001A39C8">
              <w:rPr>
                <w:rFonts w:ascii="Times New Roman" w:eastAsia="Times New Roman" w:hAnsi="Times New Roman"/>
                <w:sz w:val="28"/>
                <w:szCs w:val="28"/>
              </w:rPr>
              <w:t>3</w:t>
            </w:r>
          </w:p>
        </w:tc>
        <w:tc>
          <w:tcPr>
            <w:tcW w:w="3154" w:type="dxa"/>
          </w:tcPr>
          <w:p w:rsidR="00EB75FF" w:rsidRPr="001A39C8" w:rsidRDefault="00EB75FF" w:rsidP="001A39C8">
            <w:pPr>
              <w:ind w:firstLine="851"/>
              <w:jc w:val="center"/>
              <w:rPr>
                <w:rFonts w:ascii="Times New Roman" w:eastAsia="Times New Roman" w:hAnsi="Times New Roman"/>
                <w:sz w:val="28"/>
                <w:szCs w:val="28"/>
              </w:rPr>
            </w:pPr>
            <w:r w:rsidRPr="001A39C8">
              <w:rPr>
                <w:rFonts w:ascii="Times New Roman" w:eastAsia="Times New Roman" w:hAnsi="Times New Roman"/>
                <w:sz w:val="28"/>
                <w:szCs w:val="28"/>
              </w:rPr>
              <w:t>4</w:t>
            </w:r>
          </w:p>
        </w:tc>
        <w:tc>
          <w:tcPr>
            <w:tcW w:w="2786" w:type="dxa"/>
          </w:tcPr>
          <w:p w:rsidR="00EB75FF" w:rsidRPr="001A39C8" w:rsidRDefault="00EB75FF" w:rsidP="001A39C8">
            <w:pPr>
              <w:ind w:firstLine="851"/>
              <w:jc w:val="center"/>
              <w:rPr>
                <w:rFonts w:ascii="Times New Roman" w:eastAsia="Times New Roman" w:hAnsi="Times New Roman"/>
                <w:sz w:val="28"/>
                <w:szCs w:val="28"/>
              </w:rPr>
            </w:pPr>
            <w:r w:rsidRPr="001A39C8">
              <w:rPr>
                <w:rFonts w:ascii="Times New Roman" w:eastAsia="Times New Roman" w:hAnsi="Times New Roman"/>
                <w:sz w:val="28"/>
                <w:szCs w:val="28"/>
              </w:rPr>
              <w:t>5</w:t>
            </w:r>
          </w:p>
        </w:tc>
      </w:tr>
      <w:tr w:rsidR="00EB75FF" w:rsidRPr="001A39C8" w:rsidTr="00EB75FF">
        <w:tc>
          <w:tcPr>
            <w:tcW w:w="3102" w:type="dxa"/>
          </w:tcPr>
          <w:p w:rsidR="00EB75FF" w:rsidRPr="0052018A" w:rsidRDefault="00EB75FF" w:rsidP="001A39C8">
            <w:pPr>
              <w:numPr>
                <w:ilvl w:val="0"/>
                <w:numId w:val="2"/>
              </w:numPr>
              <w:tabs>
                <w:tab w:val="left" w:pos="569"/>
              </w:tabs>
              <w:ind w:left="0" w:firstLine="284"/>
              <w:rPr>
                <w:rFonts w:ascii="Times New Roman" w:eastAsia="Times New Roman" w:hAnsi="Times New Roman"/>
                <w:sz w:val="28"/>
                <w:szCs w:val="28"/>
              </w:rPr>
            </w:pPr>
            <w:r w:rsidRPr="0052018A">
              <w:rPr>
                <w:rFonts w:ascii="Times New Roman" w:eastAsia="Times New Roman" w:hAnsi="Times New Roman"/>
                <w:sz w:val="28"/>
                <w:szCs w:val="28"/>
              </w:rPr>
              <w:t>повышение доступности информации. Вся информация, касающаяся предоставляемых государством услуг, а также планов и результатов деятельности государственных органов, должна пре</w:t>
            </w:r>
            <w:r w:rsidR="0052018A" w:rsidRPr="0052018A">
              <w:rPr>
                <w:rFonts w:ascii="Times New Roman" w:eastAsia="Times New Roman" w:hAnsi="Times New Roman"/>
                <w:sz w:val="28"/>
                <w:szCs w:val="28"/>
              </w:rPr>
              <w:t>доставляться в открытом доступе;</w:t>
            </w:r>
          </w:p>
          <w:p w:rsidR="00EB75FF" w:rsidRPr="0052018A" w:rsidRDefault="00EB75FF" w:rsidP="001A39C8">
            <w:pPr>
              <w:numPr>
                <w:ilvl w:val="0"/>
                <w:numId w:val="2"/>
              </w:numPr>
              <w:tabs>
                <w:tab w:val="left" w:pos="569"/>
              </w:tabs>
              <w:ind w:left="0" w:firstLine="284"/>
              <w:rPr>
                <w:rFonts w:ascii="Times New Roman" w:eastAsia="Times New Roman" w:hAnsi="Times New Roman"/>
                <w:sz w:val="28"/>
                <w:szCs w:val="28"/>
              </w:rPr>
            </w:pPr>
            <w:r w:rsidRPr="0052018A">
              <w:rPr>
                <w:rFonts w:ascii="Times New Roman" w:eastAsia="Times New Roman" w:hAnsi="Times New Roman"/>
                <w:sz w:val="28"/>
                <w:szCs w:val="28"/>
              </w:rPr>
              <w:t xml:space="preserve">развитие «Слышащего государства». </w:t>
            </w:r>
            <w:r w:rsidRPr="0052018A">
              <w:rPr>
                <w:rFonts w:ascii="Times New Roman" w:eastAsia="Times New Roman" w:hAnsi="Times New Roman"/>
                <w:sz w:val="28"/>
                <w:szCs w:val="28"/>
              </w:rPr>
              <w:lastRenderedPageBreak/>
              <w:t>Расширятся возможности для участия бизнеса и граждан в разработке решений и важнейших государственных документов с ориентацией на партнерство в соответствии с принципами «Слышащего государства».</w:t>
            </w:r>
          </w:p>
          <w:p w:rsidR="00EB75FF" w:rsidRPr="0052018A" w:rsidRDefault="00EB75FF" w:rsidP="001A39C8">
            <w:pPr>
              <w:tabs>
                <w:tab w:val="left" w:pos="569"/>
              </w:tabs>
              <w:rPr>
                <w:rFonts w:ascii="Times New Roman" w:eastAsia="Times New Roman" w:hAnsi="Times New Roman"/>
                <w:strike/>
                <w:sz w:val="28"/>
                <w:szCs w:val="28"/>
              </w:rPr>
            </w:pPr>
          </w:p>
        </w:tc>
        <w:tc>
          <w:tcPr>
            <w:tcW w:w="3117" w:type="dxa"/>
          </w:tcPr>
          <w:p w:rsidR="00EB75FF" w:rsidRPr="0052018A" w:rsidRDefault="00EB75FF" w:rsidP="001A39C8">
            <w:pPr>
              <w:numPr>
                <w:ilvl w:val="0"/>
                <w:numId w:val="2"/>
              </w:numPr>
              <w:tabs>
                <w:tab w:val="left" w:pos="569"/>
              </w:tabs>
              <w:ind w:left="0" w:firstLine="284"/>
              <w:rPr>
                <w:rFonts w:ascii="Times New Roman" w:eastAsia="Times New Roman" w:hAnsi="Times New Roman"/>
                <w:sz w:val="28"/>
                <w:szCs w:val="28"/>
              </w:rPr>
            </w:pPr>
            <w:r w:rsidRPr="0052018A">
              <w:rPr>
                <w:rFonts w:ascii="Times New Roman" w:eastAsia="Times New Roman" w:hAnsi="Times New Roman"/>
                <w:sz w:val="28"/>
                <w:szCs w:val="28"/>
              </w:rPr>
              <w:lastRenderedPageBreak/>
              <w:t>организация масштабной информационно-разъяснительной работы по профилактике экстремизма;</w:t>
            </w:r>
          </w:p>
          <w:p w:rsidR="00EB75FF" w:rsidRPr="0052018A" w:rsidRDefault="00EB75FF" w:rsidP="001A39C8">
            <w:pPr>
              <w:numPr>
                <w:ilvl w:val="0"/>
                <w:numId w:val="2"/>
              </w:numPr>
              <w:tabs>
                <w:tab w:val="left" w:pos="569"/>
              </w:tabs>
              <w:ind w:left="0" w:firstLine="284"/>
              <w:rPr>
                <w:rFonts w:ascii="Times New Roman" w:eastAsia="Times New Roman" w:hAnsi="Times New Roman"/>
                <w:sz w:val="28"/>
                <w:szCs w:val="28"/>
              </w:rPr>
            </w:pPr>
            <w:r w:rsidRPr="0052018A">
              <w:rPr>
                <w:rFonts w:ascii="Times New Roman" w:eastAsia="Times New Roman" w:hAnsi="Times New Roman"/>
                <w:sz w:val="28"/>
                <w:szCs w:val="28"/>
              </w:rPr>
              <w:t>точечная профилактическая работа по предотвращению распространения экстремизма;</w:t>
            </w:r>
          </w:p>
          <w:p w:rsidR="00EB75FF" w:rsidRPr="0052018A" w:rsidRDefault="00EB75FF" w:rsidP="001A39C8">
            <w:pPr>
              <w:numPr>
                <w:ilvl w:val="0"/>
                <w:numId w:val="2"/>
              </w:numPr>
              <w:tabs>
                <w:tab w:val="left" w:pos="569"/>
              </w:tabs>
              <w:ind w:left="0" w:firstLine="284"/>
              <w:rPr>
                <w:rFonts w:ascii="Times New Roman" w:eastAsia="Times New Roman" w:hAnsi="Times New Roman"/>
                <w:sz w:val="28"/>
                <w:szCs w:val="28"/>
              </w:rPr>
            </w:pPr>
            <w:r w:rsidRPr="0052018A">
              <w:rPr>
                <w:rFonts w:ascii="Times New Roman" w:eastAsia="Times New Roman" w:hAnsi="Times New Roman"/>
                <w:sz w:val="28"/>
                <w:szCs w:val="28"/>
              </w:rPr>
              <w:t xml:space="preserve">организация деятельности центров и отделов реабилитации для последователей </w:t>
            </w:r>
            <w:r w:rsidRPr="0052018A">
              <w:rPr>
                <w:rFonts w:ascii="Times New Roman" w:eastAsia="Times New Roman" w:hAnsi="Times New Roman"/>
                <w:sz w:val="28"/>
                <w:szCs w:val="28"/>
              </w:rPr>
              <w:lastRenderedPageBreak/>
              <w:t>радикальной идеологии;</w:t>
            </w:r>
          </w:p>
          <w:p w:rsidR="00EB75FF" w:rsidRPr="0052018A" w:rsidRDefault="00EB75FF" w:rsidP="0052018A">
            <w:pPr>
              <w:numPr>
                <w:ilvl w:val="0"/>
                <w:numId w:val="2"/>
              </w:numPr>
              <w:tabs>
                <w:tab w:val="left" w:pos="569"/>
              </w:tabs>
              <w:ind w:left="0" w:firstLine="284"/>
              <w:rPr>
                <w:rFonts w:ascii="Times New Roman" w:eastAsia="Times New Roman" w:hAnsi="Times New Roman"/>
                <w:sz w:val="28"/>
                <w:szCs w:val="28"/>
              </w:rPr>
            </w:pPr>
            <w:r w:rsidRPr="0052018A">
              <w:rPr>
                <w:rFonts w:ascii="Times New Roman" w:eastAsia="Times New Roman" w:hAnsi="Times New Roman"/>
                <w:sz w:val="28"/>
                <w:szCs w:val="28"/>
              </w:rPr>
              <w:t>усиление участия представителей духовенства в работе по предотвращению экстремизма.</w:t>
            </w:r>
          </w:p>
        </w:tc>
        <w:tc>
          <w:tcPr>
            <w:tcW w:w="3117" w:type="dxa"/>
          </w:tcPr>
          <w:p w:rsidR="00EB75FF" w:rsidRPr="0052018A" w:rsidRDefault="00EB75FF" w:rsidP="001A39C8">
            <w:pPr>
              <w:numPr>
                <w:ilvl w:val="0"/>
                <w:numId w:val="2"/>
              </w:numPr>
              <w:tabs>
                <w:tab w:val="left" w:pos="569"/>
              </w:tabs>
              <w:ind w:left="0" w:firstLine="284"/>
              <w:rPr>
                <w:rFonts w:ascii="Times New Roman" w:eastAsia="Times New Roman" w:hAnsi="Times New Roman"/>
                <w:sz w:val="28"/>
                <w:szCs w:val="28"/>
              </w:rPr>
            </w:pPr>
            <w:r w:rsidRPr="0052018A">
              <w:rPr>
                <w:rFonts w:ascii="Times New Roman" w:eastAsia="Times New Roman" w:hAnsi="Times New Roman"/>
                <w:sz w:val="28"/>
                <w:szCs w:val="28"/>
              </w:rPr>
              <w:lastRenderedPageBreak/>
              <w:t>создание системы трехстороннего партнерства – НПО, государства и бизнеса;</w:t>
            </w:r>
          </w:p>
          <w:p w:rsidR="00EB75FF" w:rsidRPr="0052018A" w:rsidRDefault="00EB75FF" w:rsidP="001A39C8">
            <w:pPr>
              <w:numPr>
                <w:ilvl w:val="0"/>
                <w:numId w:val="2"/>
              </w:numPr>
              <w:tabs>
                <w:tab w:val="left" w:pos="569"/>
              </w:tabs>
              <w:ind w:left="0" w:firstLine="284"/>
              <w:rPr>
                <w:rFonts w:ascii="Times New Roman" w:eastAsia="Times New Roman" w:hAnsi="Times New Roman"/>
                <w:sz w:val="28"/>
                <w:szCs w:val="28"/>
              </w:rPr>
            </w:pPr>
            <w:r w:rsidRPr="0052018A">
              <w:rPr>
                <w:rFonts w:ascii="Times New Roman" w:eastAsia="Times New Roman" w:hAnsi="Times New Roman"/>
                <w:sz w:val="28"/>
                <w:szCs w:val="28"/>
              </w:rPr>
              <w:t>расширение участия институтов гражданского общества в управлении делами государства, совершенствования механизмов участия НПО и бизнеса в решении социальных проблем общества;</w:t>
            </w:r>
          </w:p>
          <w:p w:rsidR="00EB75FF" w:rsidRPr="0052018A" w:rsidRDefault="00EB75FF" w:rsidP="001A39C8">
            <w:pPr>
              <w:numPr>
                <w:ilvl w:val="0"/>
                <w:numId w:val="2"/>
              </w:numPr>
              <w:ind w:left="0" w:firstLine="284"/>
              <w:rPr>
                <w:rFonts w:ascii="Times New Roman" w:eastAsia="Times New Roman" w:hAnsi="Times New Roman"/>
                <w:sz w:val="28"/>
                <w:szCs w:val="28"/>
              </w:rPr>
            </w:pPr>
            <w:r w:rsidRPr="0052018A">
              <w:rPr>
                <w:rFonts w:ascii="Times New Roman" w:eastAsia="Times New Roman" w:hAnsi="Times New Roman"/>
                <w:sz w:val="28"/>
                <w:szCs w:val="28"/>
              </w:rPr>
              <w:t xml:space="preserve">активизация деятельности НПО в сфере оказания </w:t>
            </w:r>
            <w:r w:rsidRPr="0052018A">
              <w:rPr>
                <w:rFonts w:ascii="Times New Roman" w:eastAsia="Times New Roman" w:hAnsi="Times New Roman"/>
                <w:sz w:val="28"/>
                <w:szCs w:val="28"/>
              </w:rPr>
              <w:lastRenderedPageBreak/>
              <w:t>профессиональной помощи семьям (ресурсная поддержка семьи, кризисные центры, телефоны доверия).</w:t>
            </w:r>
          </w:p>
        </w:tc>
        <w:tc>
          <w:tcPr>
            <w:tcW w:w="3154" w:type="dxa"/>
          </w:tcPr>
          <w:p w:rsidR="00EB75FF" w:rsidRPr="0052018A" w:rsidRDefault="00EB75FF" w:rsidP="001A39C8">
            <w:pPr>
              <w:numPr>
                <w:ilvl w:val="0"/>
                <w:numId w:val="2"/>
              </w:numPr>
              <w:tabs>
                <w:tab w:val="left" w:pos="569"/>
              </w:tabs>
              <w:ind w:left="0" w:firstLine="284"/>
              <w:rPr>
                <w:rFonts w:ascii="Times New Roman" w:eastAsia="Times New Roman" w:hAnsi="Times New Roman"/>
                <w:sz w:val="28"/>
                <w:szCs w:val="28"/>
              </w:rPr>
            </w:pPr>
            <w:r w:rsidRPr="0052018A">
              <w:rPr>
                <w:rFonts w:ascii="Times New Roman" w:eastAsia="Times New Roman" w:hAnsi="Times New Roman"/>
                <w:sz w:val="28"/>
                <w:szCs w:val="28"/>
              </w:rPr>
              <w:lastRenderedPageBreak/>
              <w:t>сохранение семейных ценностей и недопущение гендерной дискриминации;</w:t>
            </w:r>
          </w:p>
          <w:p w:rsidR="00EB75FF" w:rsidRPr="0052018A" w:rsidRDefault="00EB75FF" w:rsidP="001A39C8">
            <w:pPr>
              <w:numPr>
                <w:ilvl w:val="0"/>
                <w:numId w:val="2"/>
              </w:numPr>
              <w:tabs>
                <w:tab w:val="left" w:pos="569"/>
              </w:tabs>
              <w:ind w:left="0" w:firstLine="284"/>
              <w:rPr>
                <w:rFonts w:ascii="Times New Roman" w:eastAsia="Times New Roman" w:hAnsi="Times New Roman"/>
                <w:sz w:val="28"/>
                <w:szCs w:val="28"/>
              </w:rPr>
            </w:pPr>
            <w:r w:rsidRPr="0052018A">
              <w:rPr>
                <w:rFonts w:ascii="Times New Roman" w:eastAsia="Times New Roman" w:hAnsi="Times New Roman"/>
                <w:sz w:val="28"/>
                <w:szCs w:val="28"/>
              </w:rPr>
              <w:t>поддержка, укрепление и защита семей, создание необходимых условий, способствующих всестороннему развитию семей, охрана материнства, отцовства и детства;</w:t>
            </w:r>
          </w:p>
          <w:p w:rsidR="00EB75FF" w:rsidRPr="0052018A" w:rsidRDefault="00EB75FF" w:rsidP="001A39C8">
            <w:pPr>
              <w:numPr>
                <w:ilvl w:val="0"/>
                <w:numId w:val="2"/>
              </w:numPr>
              <w:tabs>
                <w:tab w:val="left" w:pos="569"/>
              </w:tabs>
              <w:ind w:left="0" w:firstLine="284"/>
              <w:rPr>
                <w:rFonts w:ascii="Times New Roman" w:eastAsia="Times New Roman" w:hAnsi="Times New Roman"/>
                <w:sz w:val="28"/>
                <w:szCs w:val="28"/>
              </w:rPr>
            </w:pPr>
            <w:r w:rsidRPr="0052018A">
              <w:rPr>
                <w:rFonts w:ascii="Times New Roman" w:eastAsia="Times New Roman" w:hAnsi="Times New Roman"/>
                <w:sz w:val="28"/>
                <w:szCs w:val="28"/>
              </w:rPr>
              <w:t>совершенствование законодательства в сфере семейной и гендерной политики;</w:t>
            </w:r>
          </w:p>
          <w:p w:rsidR="00EB75FF" w:rsidRPr="0052018A" w:rsidRDefault="00EB75FF" w:rsidP="001A39C8">
            <w:pPr>
              <w:numPr>
                <w:ilvl w:val="0"/>
                <w:numId w:val="2"/>
              </w:numPr>
              <w:tabs>
                <w:tab w:val="left" w:pos="569"/>
              </w:tabs>
              <w:ind w:left="0" w:firstLine="284"/>
              <w:rPr>
                <w:rFonts w:ascii="Times New Roman" w:eastAsia="Times New Roman" w:hAnsi="Times New Roman"/>
                <w:sz w:val="28"/>
                <w:szCs w:val="28"/>
              </w:rPr>
            </w:pPr>
            <w:r w:rsidRPr="0052018A">
              <w:rPr>
                <w:rFonts w:ascii="Times New Roman" w:eastAsia="Times New Roman" w:hAnsi="Times New Roman"/>
                <w:sz w:val="28"/>
                <w:szCs w:val="28"/>
              </w:rPr>
              <w:lastRenderedPageBreak/>
              <w:t xml:space="preserve">укрепление института семьи посредством формирования семейных отношений, основанных на равном партнерстве мужчин и женщин; </w:t>
            </w:r>
          </w:p>
          <w:p w:rsidR="00EB75FF" w:rsidRPr="0052018A" w:rsidRDefault="00EB75FF" w:rsidP="001A39C8">
            <w:pPr>
              <w:numPr>
                <w:ilvl w:val="0"/>
                <w:numId w:val="2"/>
              </w:numPr>
              <w:tabs>
                <w:tab w:val="left" w:pos="569"/>
              </w:tabs>
              <w:ind w:left="0" w:firstLine="284"/>
              <w:rPr>
                <w:rFonts w:ascii="Times New Roman" w:eastAsia="Times New Roman" w:hAnsi="Times New Roman"/>
                <w:sz w:val="28"/>
                <w:szCs w:val="28"/>
              </w:rPr>
            </w:pPr>
            <w:r w:rsidRPr="0052018A">
              <w:rPr>
                <w:rFonts w:ascii="Times New Roman" w:eastAsia="Times New Roman" w:hAnsi="Times New Roman"/>
                <w:sz w:val="28"/>
                <w:szCs w:val="28"/>
              </w:rPr>
              <w:t>усиление работы по продвижению семейных ценностей и традиций, сохранению преемственности поколений через организацию культурно-просветительских и культурно-массовых мероприятий, а также а также определение институциональной структуры по изучению проблем семейной политики.</w:t>
            </w:r>
          </w:p>
        </w:tc>
        <w:tc>
          <w:tcPr>
            <w:tcW w:w="2786" w:type="dxa"/>
          </w:tcPr>
          <w:p w:rsidR="00EB75FF" w:rsidRPr="0052018A" w:rsidRDefault="00EB75FF" w:rsidP="001A39C8">
            <w:pPr>
              <w:numPr>
                <w:ilvl w:val="0"/>
                <w:numId w:val="2"/>
              </w:numPr>
              <w:tabs>
                <w:tab w:val="left" w:pos="569"/>
              </w:tabs>
              <w:ind w:left="0" w:firstLine="284"/>
              <w:rPr>
                <w:rFonts w:ascii="Times New Roman" w:eastAsia="Times New Roman" w:hAnsi="Times New Roman"/>
                <w:sz w:val="28"/>
                <w:szCs w:val="28"/>
              </w:rPr>
            </w:pPr>
            <w:r w:rsidRPr="0052018A">
              <w:rPr>
                <w:rFonts w:ascii="Times New Roman" w:eastAsia="Times New Roman" w:hAnsi="Times New Roman"/>
                <w:sz w:val="28"/>
                <w:szCs w:val="28"/>
              </w:rPr>
              <w:lastRenderedPageBreak/>
              <w:t>становление единой нации сильных и ответственных людей;</w:t>
            </w:r>
          </w:p>
          <w:p w:rsidR="00EB75FF" w:rsidRPr="0052018A" w:rsidRDefault="00EB75FF" w:rsidP="001A39C8">
            <w:pPr>
              <w:numPr>
                <w:ilvl w:val="0"/>
                <w:numId w:val="2"/>
              </w:numPr>
              <w:tabs>
                <w:tab w:val="left" w:pos="569"/>
              </w:tabs>
              <w:ind w:left="0" w:firstLine="284"/>
              <w:rPr>
                <w:rFonts w:ascii="Times New Roman" w:eastAsia="Times New Roman" w:hAnsi="Times New Roman"/>
                <w:sz w:val="28"/>
                <w:szCs w:val="28"/>
              </w:rPr>
            </w:pPr>
            <w:r w:rsidRPr="0052018A">
              <w:rPr>
                <w:rFonts w:ascii="Times New Roman" w:eastAsia="Times New Roman" w:hAnsi="Times New Roman"/>
                <w:sz w:val="28"/>
                <w:szCs w:val="28"/>
              </w:rPr>
              <w:t>повышение ответственности за собственное будущее, личной конкурентоспособности и прагматизма жителей;</w:t>
            </w:r>
          </w:p>
          <w:p w:rsidR="00EB75FF" w:rsidRPr="0052018A" w:rsidRDefault="00EB75FF" w:rsidP="001A39C8">
            <w:pPr>
              <w:numPr>
                <w:ilvl w:val="0"/>
                <w:numId w:val="2"/>
              </w:numPr>
              <w:tabs>
                <w:tab w:val="left" w:pos="569"/>
              </w:tabs>
              <w:ind w:left="0" w:firstLine="284"/>
              <w:rPr>
                <w:rFonts w:ascii="Times New Roman" w:eastAsia="Times New Roman" w:hAnsi="Times New Roman"/>
                <w:sz w:val="28"/>
                <w:szCs w:val="28"/>
              </w:rPr>
            </w:pPr>
            <w:r w:rsidRPr="0052018A">
              <w:rPr>
                <w:rFonts w:ascii="Times New Roman" w:eastAsia="Times New Roman" w:hAnsi="Times New Roman"/>
                <w:sz w:val="28"/>
                <w:szCs w:val="28"/>
              </w:rPr>
              <w:t xml:space="preserve"> развитие национальн</w:t>
            </w:r>
            <w:r w:rsidR="00904628" w:rsidRPr="0052018A">
              <w:rPr>
                <w:rFonts w:ascii="Times New Roman" w:eastAsia="Times New Roman" w:hAnsi="Times New Roman"/>
                <w:sz w:val="28"/>
                <w:szCs w:val="28"/>
              </w:rPr>
              <w:t>ых</w:t>
            </w:r>
            <w:r w:rsidRPr="0052018A">
              <w:rPr>
                <w:rFonts w:ascii="Times New Roman" w:eastAsia="Times New Roman" w:hAnsi="Times New Roman"/>
                <w:sz w:val="28"/>
                <w:szCs w:val="28"/>
              </w:rPr>
              <w:t xml:space="preserve"> культур;</w:t>
            </w:r>
          </w:p>
          <w:p w:rsidR="00EB75FF" w:rsidRPr="0052018A" w:rsidRDefault="00EB75FF" w:rsidP="001A39C8">
            <w:pPr>
              <w:numPr>
                <w:ilvl w:val="0"/>
                <w:numId w:val="2"/>
              </w:numPr>
              <w:tabs>
                <w:tab w:val="left" w:pos="569"/>
              </w:tabs>
              <w:ind w:left="0" w:firstLine="284"/>
              <w:rPr>
                <w:rFonts w:ascii="Times New Roman" w:eastAsia="Times New Roman" w:hAnsi="Times New Roman"/>
                <w:sz w:val="28"/>
                <w:szCs w:val="28"/>
              </w:rPr>
            </w:pPr>
            <w:r w:rsidRPr="0052018A">
              <w:rPr>
                <w:rFonts w:ascii="Times New Roman" w:eastAsia="Times New Roman" w:hAnsi="Times New Roman"/>
                <w:sz w:val="28"/>
                <w:szCs w:val="28"/>
              </w:rPr>
              <w:t xml:space="preserve"> формирование у граждан культа </w:t>
            </w:r>
            <w:r w:rsidRPr="0052018A">
              <w:rPr>
                <w:rFonts w:ascii="Times New Roman" w:eastAsia="Times New Roman" w:hAnsi="Times New Roman"/>
                <w:sz w:val="28"/>
                <w:szCs w:val="28"/>
              </w:rPr>
              <w:lastRenderedPageBreak/>
              <w:t>знаний, открытости сознания, восприимчивости к лучшим идеям и практикам;</w:t>
            </w:r>
          </w:p>
          <w:p w:rsidR="00EB75FF" w:rsidRPr="0052018A" w:rsidRDefault="00EB75FF" w:rsidP="001A39C8">
            <w:pPr>
              <w:numPr>
                <w:ilvl w:val="0"/>
                <w:numId w:val="2"/>
              </w:numPr>
              <w:tabs>
                <w:tab w:val="left" w:pos="569"/>
              </w:tabs>
              <w:ind w:left="0" w:firstLine="284"/>
              <w:rPr>
                <w:rFonts w:ascii="Times New Roman" w:eastAsia="Times New Roman" w:hAnsi="Times New Roman"/>
                <w:sz w:val="28"/>
                <w:szCs w:val="28"/>
              </w:rPr>
            </w:pPr>
            <w:r w:rsidRPr="0052018A">
              <w:rPr>
                <w:rFonts w:ascii="Times New Roman" w:eastAsia="Times New Roman" w:hAnsi="Times New Roman"/>
                <w:sz w:val="28"/>
                <w:szCs w:val="28"/>
              </w:rPr>
              <w:t>предотвращение распространения экстремистской идеологии.</w:t>
            </w:r>
          </w:p>
        </w:tc>
      </w:tr>
      <w:tr w:rsidR="00EB75FF" w:rsidRPr="001A39C8" w:rsidTr="00EB75FF">
        <w:trPr>
          <w:trHeight w:val="491"/>
        </w:trPr>
        <w:tc>
          <w:tcPr>
            <w:tcW w:w="3102" w:type="dxa"/>
            <w:vAlign w:val="center"/>
          </w:tcPr>
          <w:p w:rsidR="00EB75FF" w:rsidRPr="001A39C8" w:rsidRDefault="00EB75FF" w:rsidP="001A39C8">
            <w:pPr>
              <w:ind w:firstLine="851"/>
              <w:jc w:val="center"/>
              <w:rPr>
                <w:rFonts w:ascii="Times New Roman" w:eastAsia="Times New Roman" w:hAnsi="Times New Roman"/>
                <w:sz w:val="28"/>
                <w:szCs w:val="28"/>
              </w:rPr>
            </w:pPr>
            <w:r w:rsidRPr="001A39C8">
              <w:rPr>
                <w:rFonts w:ascii="Times New Roman" w:hAnsi="Times New Roman"/>
                <w:sz w:val="28"/>
                <w:szCs w:val="28"/>
              </w:rPr>
              <w:lastRenderedPageBreak/>
              <w:t>↑</w:t>
            </w:r>
          </w:p>
        </w:tc>
        <w:tc>
          <w:tcPr>
            <w:tcW w:w="3117" w:type="dxa"/>
            <w:vAlign w:val="center"/>
          </w:tcPr>
          <w:p w:rsidR="00EB75FF" w:rsidRPr="001A39C8" w:rsidRDefault="00EB75FF" w:rsidP="001A39C8">
            <w:pPr>
              <w:ind w:firstLine="851"/>
              <w:jc w:val="center"/>
              <w:rPr>
                <w:rFonts w:ascii="Times New Roman" w:eastAsia="Times New Roman" w:hAnsi="Times New Roman"/>
                <w:sz w:val="28"/>
                <w:szCs w:val="28"/>
              </w:rPr>
            </w:pPr>
            <w:r w:rsidRPr="001A39C8">
              <w:rPr>
                <w:rFonts w:ascii="Times New Roman" w:hAnsi="Times New Roman"/>
                <w:sz w:val="28"/>
                <w:szCs w:val="28"/>
              </w:rPr>
              <w:t>↑</w:t>
            </w:r>
          </w:p>
        </w:tc>
        <w:tc>
          <w:tcPr>
            <w:tcW w:w="3117" w:type="dxa"/>
            <w:vAlign w:val="center"/>
          </w:tcPr>
          <w:p w:rsidR="00EB75FF" w:rsidRPr="001A39C8" w:rsidRDefault="00EB75FF" w:rsidP="001A39C8">
            <w:pPr>
              <w:ind w:firstLine="851"/>
              <w:jc w:val="center"/>
              <w:rPr>
                <w:rFonts w:ascii="Times New Roman" w:eastAsia="Times New Roman" w:hAnsi="Times New Roman"/>
                <w:sz w:val="28"/>
                <w:szCs w:val="28"/>
              </w:rPr>
            </w:pPr>
            <w:r w:rsidRPr="001A39C8">
              <w:rPr>
                <w:rFonts w:ascii="Times New Roman" w:hAnsi="Times New Roman"/>
                <w:sz w:val="28"/>
                <w:szCs w:val="28"/>
              </w:rPr>
              <w:t>↑</w:t>
            </w:r>
          </w:p>
        </w:tc>
        <w:tc>
          <w:tcPr>
            <w:tcW w:w="3154" w:type="dxa"/>
            <w:vAlign w:val="center"/>
          </w:tcPr>
          <w:p w:rsidR="00EB75FF" w:rsidRPr="001A39C8" w:rsidRDefault="00EB75FF" w:rsidP="001A39C8">
            <w:pPr>
              <w:ind w:firstLine="851"/>
              <w:jc w:val="center"/>
              <w:rPr>
                <w:rFonts w:ascii="Times New Roman" w:eastAsia="Times New Roman" w:hAnsi="Times New Roman"/>
                <w:sz w:val="28"/>
                <w:szCs w:val="28"/>
              </w:rPr>
            </w:pPr>
            <w:r w:rsidRPr="001A39C8">
              <w:rPr>
                <w:rFonts w:ascii="Times New Roman" w:hAnsi="Times New Roman"/>
                <w:sz w:val="28"/>
                <w:szCs w:val="28"/>
              </w:rPr>
              <w:t>↑</w:t>
            </w:r>
          </w:p>
        </w:tc>
        <w:tc>
          <w:tcPr>
            <w:tcW w:w="2786" w:type="dxa"/>
            <w:vAlign w:val="center"/>
          </w:tcPr>
          <w:p w:rsidR="00EB75FF" w:rsidRPr="001A39C8" w:rsidRDefault="00EB75FF" w:rsidP="001A39C8">
            <w:pPr>
              <w:ind w:firstLine="851"/>
              <w:jc w:val="center"/>
              <w:rPr>
                <w:rFonts w:ascii="Times New Roman" w:eastAsia="Times New Roman" w:hAnsi="Times New Roman"/>
                <w:sz w:val="28"/>
                <w:szCs w:val="28"/>
              </w:rPr>
            </w:pPr>
            <w:r w:rsidRPr="001A39C8">
              <w:rPr>
                <w:rFonts w:ascii="Times New Roman" w:hAnsi="Times New Roman"/>
                <w:sz w:val="28"/>
                <w:szCs w:val="28"/>
              </w:rPr>
              <w:t>↑</w:t>
            </w:r>
          </w:p>
        </w:tc>
      </w:tr>
      <w:tr w:rsidR="00EB75FF" w:rsidRPr="001A39C8" w:rsidTr="00EB75FF">
        <w:tc>
          <w:tcPr>
            <w:tcW w:w="15276" w:type="dxa"/>
            <w:gridSpan w:val="5"/>
          </w:tcPr>
          <w:p w:rsidR="00EB75FF" w:rsidRPr="001A39C8" w:rsidRDefault="00EB75FF" w:rsidP="001A39C8">
            <w:pPr>
              <w:ind w:firstLine="851"/>
              <w:jc w:val="center"/>
              <w:rPr>
                <w:rFonts w:ascii="Times New Roman" w:eastAsia="Times New Roman" w:hAnsi="Times New Roman"/>
                <w:b/>
                <w:sz w:val="28"/>
                <w:szCs w:val="28"/>
              </w:rPr>
            </w:pPr>
            <w:r w:rsidRPr="001A39C8">
              <w:rPr>
                <w:rFonts w:ascii="Times New Roman" w:eastAsia="Times New Roman" w:hAnsi="Times New Roman"/>
                <w:b/>
                <w:sz w:val="28"/>
                <w:szCs w:val="28"/>
              </w:rPr>
              <w:t>Стратегические направления Министерства информации и общественного развития</w:t>
            </w:r>
          </w:p>
        </w:tc>
      </w:tr>
      <w:tr w:rsidR="00EB75FF" w:rsidRPr="001A39C8" w:rsidTr="00EB75FF">
        <w:tc>
          <w:tcPr>
            <w:tcW w:w="3102" w:type="dxa"/>
          </w:tcPr>
          <w:p w:rsidR="00EB75FF" w:rsidRPr="001A39C8" w:rsidRDefault="00EB75FF" w:rsidP="001A39C8">
            <w:pPr>
              <w:ind w:firstLine="851"/>
              <w:jc w:val="center"/>
              <w:rPr>
                <w:rFonts w:ascii="Times New Roman" w:eastAsia="Times New Roman" w:hAnsi="Times New Roman"/>
                <w:sz w:val="28"/>
                <w:szCs w:val="28"/>
              </w:rPr>
            </w:pPr>
            <w:r w:rsidRPr="001A39C8">
              <w:rPr>
                <w:rFonts w:ascii="Times New Roman" w:eastAsia="Times New Roman" w:hAnsi="Times New Roman"/>
                <w:sz w:val="28"/>
                <w:szCs w:val="28"/>
              </w:rPr>
              <w:t>1</w:t>
            </w:r>
          </w:p>
        </w:tc>
        <w:tc>
          <w:tcPr>
            <w:tcW w:w="3117" w:type="dxa"/>
          </w:tcPr>
          <w:p w:rsidR="00EB75FF" w:rsidRPr="001A39C8" w:rsidRDefault="00EB75FF" w:rsidP="001A39C8">
            <w:pPr>
              <w:ind w:firstLine="851"/>
              <w:jc w:val="center"/>
              <w:rPr>
                <w:rFonts w:ascii="Times New Roman" w:eastAsia="Times New Roman" w:hAnsi="Times New Roman"/>
                <w:sz w:val="28"/>
                <w:szCs w:val="28"/>
              </w:rPr>
            </w:pPr>
            <w:r w:rsidRPr="001A39C8">
              <w:rPr>
                <w:rFonts w:ascii="Times New Roman" w:eastAsia="Times New Roman" w:hAnsi="Times New Roman"/>
                <w:sz w:val="28"/>
                <w:szCs w:val="28"/>
              </w:rPr>
              <w:t>2</w:t>
            </w:r>
          </w:p>
        </w:tc>
        <w:tc>
          <w:tcPr>
            <w:tcW w:w="3117" w:type="dxa"/>
          </w:tcPr>
          <w:p w:rsidR="00EB75FF" w:rsidRPr="001A39C8" w:rsidRDefault="00EB75FF" w:rsidP="001A39C8">
            <w:pPr>
              <w:ind w:firstLine="851"/>
              <w:jc w:val="center"/>
              <w:rPr>
                <w:rFonts w:ascii="Times New Roman" w:eastAsia="Times New Roman" w:hAnsi="Times New Roman"/>
                <w:sz w:val="28"/>
                <w:szCs w:val="28"/>
              </w:rPr>
            </w:pPr>
            <w:r w:rsidRPr="001A39C8">
              <w:rPr>
                <w:rFonts w:ascii="Times New Roman" w:eastAsia="Times New Roman" w:hAnsi="Times New Roman"/>
                <w:sz w:val="28"/>
                <w:szCs w:val="28"/>
              </w:rPr>
              <w:t>3</w:t>
            </w:r>
          </w:p>
        </w:tc>
        <w:tc>
          <w:tcPr>
            <w:tcW w:w="3154" w:type="dxa"/>
          </w:tcPr>
          <w:p w:rsidR="00EB75FF" w:rsidRPr="001A39C8" w:rsidRDefault="00EB75FF" w:rsidP="001A39C8">
            <w:pPr>
              <w:ind w:firstLine="851"/>
              <w:jc w:val="center"/>
              <w:rPr>
                <w:rFonts w:ascii="Times New Roman" w:eastAsia="Times New Roman" w:hAnsi="Times New Roman"/>
                <w:sz w:val="28"/>
                <w:szCs w:val="28"/>
              </w:rPr>
            </w:pPr>
            <w:r w:rsidRPr="001A39C8">
              <w:rPr>
                <w:rFonts w:ascii="Times New Roman" w:eastAsia="Times New Roman" w:hAnsi="Times New Roman"/>
                <w:sz w:val="28"/>
                <w:szCs w:val="28"/>
              </w:rPr>
              <w:t>4</w:t>
            </w:r>
          </w:p>
        </w:tc>
        <w:tc>
          <w:tcPr>
            <w:tcW w:w="2786" w:type="dxa"/>
          </w:tcPr>
          <w:p w:rsidR="00EB75FF" w:rsidRPr="001A39C8" w:rsidRDefault="00EB75FF" w:rsidP="001A39C8">
            <w:pPr>
              <w:ind w:firstLine="851"/>
              <w:jc w:val="center"/>
              <w:rPr>
                <w:rFonts w:ascii="Times New Roman" w:eastAsia="Times New Roman" w:hAnsi="Times New Roman"/>
                <w:sz w:val="28"/>
                <w:szCs w:val="28"/>
              </w:rPr>
            </w:pPr>
            <w:r w:rsidRPr="001A39C8">
              <w:rPr>
                <w:rFonts w:ascii="Times New Roman" w:eastAsia="Times New Roman" w:hAnsi="Times New Roman"/>
                <w:sz w:val="28"/>
                <w:szCs w:val="28"/>
              </w:rPr>
              <w:t>5</w:t>
            </w:r>
          </w:p>
        </w:tc>
      </w:tr>
      <w:tr w:rsidR="00EB75FF" w:rsidRPr="001A39C8" w:rsidTr="00EB75FF">
        <w:tc>
          <w:tcPr>
            <w:tcW w:w="3102" w:type="dxa"/>
          </w:tcPr>
          <w:p w:rsidR="00EB75FF" w:rsidRPr="001A39C8" w:rsidRDefault="00EB75FF" w:rsidP="001A39C8">
            <w:pPr>
              <w:ind w:firstLine="284"/>
              <w:jc w:val="center"/>
              <w:rPr>
                <w:rFonts w:ascii="Times New Roman" w:eastAsia="Times New Roman" w:hAnsi="Times New Roman"/>
                <w:b/>
                <w:sz w:val="28"/>
                <w:szCs w:val="28"/>
              </w:rPr>
            </w:pPr>
            <w:r w:rsidRPr="001A39C8">
              <w:rPr>
                <w:rFonts w:ascii="Times New Roman" w:eastAsia="Times New Roman" w:hAnsi="Times New Roman"/>
                <w:b/>
                <w:sz w:val="28"/>
                <w:szCs w:val="28"/>
              </w:rPr>
              <w:t xml:space="preserve">Стратегическое </w:t>
            </w:r>
            <w:r w:rsidRPr="001A39C8">
              <w:rPr>
                <w:rFonts w:ascii="Times New Roman" w:eastAsia="Times New Roman" w:hAnsi="Times New Roman"/>
                <w:b/>
                <w:sz w:val="28"/>
                <w:szCs w:val="28"/>
              </w:rPr>
              <w:lastRenderedPageBreak/>
              <w:t>направление 1.</w:t>
            </w:r>
          </w:p>
          <w:p w:rsidR="00EB75FF" w:rsidRPr="001A39C8" w:rsidRDefault="00EB75FF" w:rsidP="001A39C8">
            <w:pPr>
              <w:ind w:firstLine="284"/>
              <w:jc w:val="center"/>
              <w:rPr>
                <w:rFonts w:ascii="Times New Roman" w:eastAsia="Times New Roman" w:hAnsi="Times New Roman"/>
                <w:sz w:val="28"/>
                <w:szCs w:val="28"/>
              </w:rPr>
            </w:pPr>
            <w:r w:rsidRPr="001A39C8">
              <w:rPr>
                <w:rFonts w:ascii="Times New Roman" w:eastAsia="Times New Roman" w:hAnsi="Times New Roman"/>
                <w:sz w:val="28"/>
                <w:szCs w:val="28"/>
              </w:rPr>
              <w:t>Развитие отечественного информационного пространства</w:t>
            </w:r>
          </w:p>
        </w:tc>
        <w:tc>
          <w:tcPr>
            <w:tcW w:w="3117" w:type="dxa"/>
          </w:tcPr>
          <w:p w:rsidR="00EB75FF" w:rsidRPr="001A39C8" w:rsidRDefault="00EB75FF" w:rsidP="001A39C8">
            <w:pPr>
              <w:ind w:firstLine="284"/>
              <w:jc w:val="center"/>
              <w:rPr>
                <w:rFonts w:ascii="Times New Roman" w:eastAsia="Times New Roman" w:hAnsi="Times New Roman"/>
                <w:b/>
                <w:sz w:val="28"/>
                <w:szCs w:val="28"/>
              </w:rPr>
            </w:pPr>
            <w:r w:rsidRPr="001A39C8">
              <w:rPr>
                <w:rFonts w:ascii="Times New Roman" w:eastAsia="Times New Roman" w:hAnsi="Times New Roman"/>
                <w:b/>
                <w:sz w:val="28"/>
                <w:szCs w:val="28"/>
              </w:rPr>
              <w:lastRenderedPageBreak/>
              <w:t xml:space="preserve">Стратегическое </w:t>
            </w:r>
            <w:r w:rsidRPr="001A39C8">
              <w:rPr>
                <w:rFonts w:ascii="Times New Roman" w:eastAsia="Times New Roman" w:hAnsi="Times New Roman"/>
                <w:b/>
                <w:sz w:val="28"/>
                <w:szCs w:val="28"/>
              </w:rPr>
              <w:lastRenderedPageBreak/>
              <w:t>направление 2.</w:t>
            </w:r>
          </w:p>
          <w:p w:rsidR="00EB75FF" w:rsidRPr="001A39C8" w:rsidRDefault="00EB75FF" w:rsidP="001A39C8">
            <w:pPr>
              <w:ind w:firstLine="284"/>
              <w:jc w:val="center"/>
              <w:rPr>
                <w:rFonts w:ascii="Times New Roman" w:eastAsia="Times New Roman" w:hAnsi="Times New Roman"/>
                <w:sz w:val="28"/>
                <w:szCs w:val="28"/>
              </w:rPr>
            </w:pPr>
            <w:r w:rsidRPr="001A39C8">
              <w:rPr>
                <w:rFonts w:ascii="Times New Roman" w:eastAsia="Times New Roman" w:hAnsi="Times New Roman"/>
                <w:bCs/>
                <w:sz w:val="28"/>
                <w:szCs w:val="28"/>
              </w:rPr>
              <w:t>Регулирование отношений в сфере религиозной деятельности, взаимодействие с религиозными объединениями и укрепление общественного согласия и общенационального единства</w:t>
            </w:r>
          </w:p>
        </w:tc>
        <w:tc>
          <w:tcPr>
            <w:tcW w:w="3117" w:type="dxa"/>
          </w:tcPr>
          <w:p w:rsidR="00EB75FF" w:rsidRPr="001A39C8" w:rsidRDefault="00EB75FF" w:rsidP="001A39C8">
            <w:pPr>
              <w:ind w:firstLine="284"/>
              <w:jc w:val="center"/>
              <w:rPr>
                <w:rFonts w:ascii="Times New Roman" w:eastAsia="Times New Roman" w:hAnsi="Times New Roman"/>
                <w:b/>
                <w:sz w:val="28"/>
                <w:szCs w:val="28"/>
              </w:rPr>
            </w:pPr>
            <w:r w:rsidRPr="001A39C8">
              <w:rPr>
                <w:rFonts w:ascii="Times New Roman" w:eastAsia="Times New Roman" w:hAnsi="Times New Roman"/>
                <w:b/>
                <w:sz w:val="28"/>
                <w:szCs w:val="28"/>
              </w:rPr>
              <w:lastRenderedPageBreak/>
              <w:t xml:space="preserve">Стратегическое </w:t>
            </w:r>
            <w:r w:rsidRPr="001A39C8">
              <w:rPr>
                <w:rFonts w:ascii="Times New Roman" w:eastAsia="Times New Roman" w:hAnsi="Times New Roman"/>
                <w:b/>
                <w:sz w:val="28"/>
                <w:szCs w:val="28"/>
              </w:rPr>
              <w:lastRenderedPageBreak/>
              <w:t>направление 3.</w:t>
            </w:r>
          </w:p>
          <w:p w:rsidR="00EB75FF" w:rsidRPr="001A39C8" w:rsidRDefault="00EB75FF" w:rsidP="001A39C8">
            <w:pPr>
              <w:ind w:firstLine="284"/>
              <w:jc w:val="center"/>
              <w:rPr>
                <w:rFonts w:ascii="Times New Roman" w:eastAsia="Times New Roman" w:hAnsi="Times New Roman"/>
                <w:sz w:val="28"/>
                <w:szCs w:val="28"/>
              </w:rPr>
            </w:pPr>
            <w:r w:rsidRPr="001A39C8">
              <w:rPr>
                <w:rFonts w:ascii="Times New Roman" w:eastAsia="Times New Roman" w:hAnsi="Times New Roman"/>
                <w:sz w:val="28"/>
                <w:szCs w:val="28"/>
              </w:rPr>
              <w:t>Укрепление взаимодействия государства и неправительственного сектора, создание условий для развития институтов гражданского общества.</w:t>
            </w:r>
          </w:p>
        </w:tc>
        <w:tc>
          <w:tcPr>
            <w:tcW w:w="3154" w:type="dxa"/>
          </w:tcPr>
          <w:p w:rsidR="00EB75FF" w:rsidRPr="001A39C8" w:rsidRDefault="00EB75FF" w:rsidP="001A39C8">
            <w:pPr>
              <w:ind w:firstLine="284"/>
              <w:jc w:val="center"/>
              <w:rPr>
                <w:rFonts w:ascii="Times New Roman" w:eastAsia="Times New Roman" w:hAnsi="Times New Roman"/>
                <w:b/>
                <w:kern w:val="24"/>
                <w:sz w:val="28"/>
                <w:szCs w:val="28"/>
              </w:rPr>
            </w:pPr>
            <w:r w:rsidRPr="001A39C8">
              <w:rPr>
                <w:rFonts w:ascii="Times New Roman" w:eastAsia="Times New Roman" w:hAnsi="Times New Roman"/>
                <w:b/>
                <w:bCs/>
                <w:sz w:val="28"/>
                <w:szCs w:val="28"/>
              </w:rPr>
              <w:lastRenderedPageBreak/>
              <w:t xml:space="preserve">Стратегическое </w:t>
            </w:r>
            <w:r w:rsidRPr="001A39C8">
              <w:rPr>
                <w:rFonts w:ascii="Times New Roman" w:eastAsia="Times New Roman" w:hAnsi="Times New Roman"/>
                <w:b/>
                <w:bCs/>
                <w:sz w:val="28"/>
                <w:szCs w:val="28"/>
              </w:rPr>
              <w:lastRenderedPageBreak/>
              <w:t>направление 4.</w:t>
            </w:r>
          </w:p>
          <w:p w:rsidR="00EB75FF" w:rsidRPr="001A39C8" w:rsidRDefault="00EB75FF" w:rsidP="001A39C8">
            <w:pPr>
              <w:ind w:firstLine="284"/>
              <w:jc w:val="center"/>
              <w:rPr>
                <w:rFonts w:ascii="Times New Roman" w:eastAsia="Times New Roman" w:hAnsi="Times New Roman"/>
                <w:sz w:val="28"/>
                <w:szCs w:val="28"/>
              </w:rPr>
            </w:pPr>
            <w:r w:rsidRPr="001A39C8">
              <w:rPr>
                <w:rFonts w:ascii="Times New Roman" w:eastAsia="Times New Roman" w:hAnsi="Times New Roman"/>
                <w:bCs/>
                <w:sz w:val="28"/>
                <w:szCs w:val="28"/>
              </w:rPr>
              <w:t>Развитие молодежной и семейной политики</w:t>
            </w:r>
          </w:p>
        </w:tc>
        <w:tc>
          <w:tcPr>
            <w:tcW w:w="2786" w:type="dxa"/>
          </w:tcPr>
          <w:p w:rsidR="00EB75FF" w:rsidRPr="001A39C8" w:rsidRDefault="00EB75FF" w:rsidP="001A39C8">
            <w:pPr>
              <w:ind w:firstLine="284"/>
              <w:jc w:val="center"/>
              <w:rPr>
                <w:rFonts w:ascii="Times New Roman" w:eastAsia="Times New Roman" w:hAnsi="Times New Roman"/>
                <w:b/>
                <w:bCs/>
                <w:sz w:val="28"/>
                <w:szCs w:val="28"/>
              </w:rPr>
            </w:pPr>
            <w:r w:rsidRPr="001A39C8">
              <w:rPr>
                <w:rFonts w:ascii="Times New Roman" w:eastAsia="Times New Roman" w:hAnsi="Times New Roman"/>
                <w:b/>
                <w:bCs/>
                <w:sz w:val="28"/>
                <w:szCs w:val="28"/>
              </w:rPr>
              <w:lastRenderedPageBreak/>
              <w:t xml:space="preserve">Стратегическое </w:t>
            </w:r>
            <w:r w:rsidRPr="001A39C8">
              <w:rPr>
                <w:rFonts w:ascii="Times New Roman" w:eastAsia="Times New Roman" w:hAnsi="Times New Roman"/>
                <w:b/>
                <w:bCs/>
                <w:sz w:val="28"/>
                <w:szCs w:val="28"/>
              </w:rPr>
              <w:lastRenderedPageBreak/>
              <w:t>направление 5.</w:t>
            </w:r>
          </w:p>
          <w:p w:rsidR="00EB75FF" w:rsidRPr="001A39C8" w:rsidRDefault="00EB75FF" w:rsidP="001A39C8">
            <w:pPr>
              <w:ind w:firstLine="284"/>
              <w:jc w:val="center"/>
              <w:rPr>
                <w:rFonts w:ascii="Times New Roman" w:eastAsia="Times New Roman" w:hAnsi="Times New Roman"/>
                <w:sz w:val="28"/>
                <w:szCs w:val="28"/>
              </w:rPr>
            </w:pPr>
            <w:r w:rsidRPr="001A39C8">
              <w:rPr>
                <w:rFonts w:ascii="Times New Roman" w:eastAsia="Times New Roman" w:hAnsi="Times New Roman"/>
                <w:bCs/>
                <w:sz w:val="28"/>
                <w:szCs w:val="28"/>
              </w:rPr>
              <w:t>Модернизация общественного сознания.</w:t>
            </w:r>
          </w:p>
        </w:tc>
      </w:tr>
      <w:tr w:rsidR="00EB75FF" w:rsidRPr="001A39C8" w:rsidTr="00EB75FF">
        <w:trPr>
          <w:trHeight w:val="529"/>
        </w:trPr>
        <w:tc>
          <w:tcPr>
            <w:tcW w:w="3102" w:type="dxa"/>
            <w:vAlign w:val="center"/>
          </w:tcPr>
          <w:p w:rsidR="00EB75FF" w:rsidRPr="001A39C8" w:rsidRDefault="00EB75FF" w:rsidP="001A39C8">
            <w:pPr>
              <w:ind w:firstLine="284"/>
              <w:jc w:val="center"/>
              <w:rPr>
                <w:rFonts w:ascii="Times New Roman" w:eastAsia="Times New Roman" w:hAnsi="Times New Roman"/>
                <w:sz w:val="28"/>
                <w:szCs w:val="28"/>
              </w:rPr>
            </w:pPr>
            <w:r w:rsidRPr="001A39C8">
              <w:rPr>
                <w:rFonts w:ascii="Times New Roman" w:hAnsi="Times New Roman"/>
                <w:sz w:val="28"/>
                <w:szCs w:val="28"/>
              </w:rPr>
              <w:lastRenderedPageBreak/>
              <w:t>↑</w:t>
            </w:r>
          </w:p>
        </w:tc>
        <w:tc>
          <w:tcPr>
            <w:tcW w:w="3117" w:type="dxa"/>
            <w:vAlign w:val="center"/>
          </w:tcPr>
          <w:p w:rsidR="00EB75FF" w:rsidRPr="001A39C8" w:rsidRDefault="00EB75FF" w:rsidP="001A39C8">
            <w:pPr>
              <w:ind w:firstLine="284"/>
              <w:jc w:val="center"/>
              <w:rPr>
                <w:rFonts w:ascii="Times New Roman" w:eastAsia="Times New Roman" w:hAnsi="Times New Roman"/>
                <w:sz w:val="28"/>
                <w:szCs w:val="28"/>
              </w:rPr>
            </w:pPr>
            <w:r w:rsidRPr="001A39C8">
              <w:rPr>
                <w:rFonts w:ascii="Times New Roman" w:hAnsi="Times New Roman"/>
                <w:sz w:val="28"/>
                <w:szCs w:val="28"/>
              </w:rPr>
              <w:t>↑</w:t>
            </w:r>
          </w:p>
        </w:tc>
        <w:tc>
          <w:tcPr>
            <w:tcW w:w="3117" w:type="dxa"/>
            <w:vAlign w:val="center"/>
          </w:tcPr>
          <w:p w:rsidR="00EB75FF" w:rsidRPr="001A39C8" w:rsidRDefault="00EB75FF" w:rsidP="001A39C8">
            <w:pPr>
              <w:ind w:firstLine="284"/>
              <w:jc w:val="center"/>
              <w:rPr>
                <w:rFonts w:ascii="Times New Roman" w:eastAsia="Times New Roman" w:hAnsi="Times New Roman"/>
                <w:sz w:val="28"/>
                <w:szCs w:val="28"/>
              </w:rPr>
            </w:pPr>
            <w:r w:rsidRPr="001A39C8">
              <w:rPr>
                <w:rFonts w:ascii="Times New Roman" w:hAnsi="Times New Roman"/>
                <w:sz w:val="28"/>
                <w:szCs w:val="28"/>
              </w:rPr>
              <w:t>↑</w:t>
            </w:r>
          </w:p>
        </w:tc>
        <w:tc>
          <w:tcPr>
            <w:tcW w:w="3154" w:type="dxa"/>
            <w:vAlign w:val="center"/>
          </w:tcPr>
          <w:p w:rsidR="00EB75FF" w:rsidRPr="001A39C8" w:rsidRDefault="00EB75FF" w:rsidP="001A39C8">
            <w:pPr>
              <w:ind w:firstLine="284"/>
              <w:jc w:val="center"/>
              <w:rPr>
                <w:rFonts w:ascii="Times New Roman" w:eastAsia="Times New Roman" w:hAnsi="Times New Roman"/>
                <w:sz w:val="28"/>
                <w:szCs w:val="28"/>
              </w:rPr>
            </w:pPr>
            <w:r w:rsidRPr="001A39C8">
              <w:rPr>
                <w:rFonts w:ascii="Times New Roman" w:hAnsi="Times New Roman"/>
                <w:sz w:val="28"/>
                <w:szCs w:val="28"/>
              </w:rPr>
              <w:t>↑</w:t>
            </w:r>
          </w:p>
        </w:tc>
        <w:tc>
          <w:tcPr>
            <w:tcW w:w="2786" w:type="dxa"/>
            <w:vAlign w:val="center"/>
          </w:tcPr>
          <w:p w:rsidR="00EB75FF" w:rsidRPr="001A39C8" w:rsidRDefault="00EB75FF" w:rsidP="001A39C8">
            <w:pPr>
              <w:ind w:firstLine="284"/>
              <w:jc w:val="center"/>
              <w:rPr>
                <w:rFonts w:ascii="Times New Roman" w:eastAsia="Times New Roman" w:hAnsi="Times New Roman"/>
                <w:sz w:val="28"/>
                <w:szCs w:val="28"/>
              </w:rPr>
            </w:pPr>
            <w:r w:rsidRPr="001A39C8">
              <w:rPr>
                <w:rFonts w:ascii="Times New Roman" w:hAnsi="Times New Roman"/>
                <w:sz w:val="28"/>
                <w:szCs w:val="28"/>
              </w:rPr>
              <w:t>↑</w:t>
            </w:r>
          </w:p>
        </w:tc>
      </w:tr>
      <w:tr w:rsidR="00EB75FF" w:rsidRPr="001A39C8" w:rsidTr="00EB75FF">
        <w:tc>
          <w:tcPr>
            <w:tcW w:w="15276" w:type="dxa"/>
            <w:gridSpan w:val="5"/>
          </w:tcPr>
          <w:p w:rsidR="00EB75FF" w:rsidRPr="001A39C8" w:rsidRDefault="00EB75FF" w:rsidP="001A39C8">
            <w:pPr>
              <w:ind w:firstLine="284"/>
              <w:jc w:val="center"/>
              <w:rPr>
                <w:rFonts w:ascii="Times New Roman" w:eastAsia="Times New Roman" w:hAnsi="Times New Roman"/>
                <w:b/>
                <w:sz w:val="28"/>
                <w:szCs w:val="28"/>
              </w:rPr>
            </w:pPr>
            <w:r w:rsidRPr="001A39C8">
              <w:rPr>
                <w:rFonts w:ascii="Times New Roman" w:eastAsia="Times New Roman" w:hAnsi="Times New Roman"/>
                <w:b/>
                <w:sz w:val="28"/>
                <w:szCs w:val="28"/>
              </w:rPr>
              <w:t>Цели Министерства информации и общественного развития</w:t>
            </w:r>
          </w:p>
        </w:tc>
      </w:tr>
      <w:tr w:rsidR="00EB75FF" w:rsidRPr="001A39C8" w:rsidTr="00EB75FF">
        <w:tc>
          <w:tcPr>
            <w:tcW w:w="3102" w:type="dxa"/>
          </w:tcPr>
          <w:p w:rsidR="00EB75FF" w:rsidRPr="001A39C8" w:rsidRDefault="00EB75FF" w:rsidP="001A39C8">
            <w:pPr>
              <w:ind w:firstLine="284"/>
              <w:jc w:val="center"/>
              <w:rPr>
                <w:rFonts w:ascii="Times New Roman" w:eastAsia="Times New Roman" w:hAnsi="Times New Roman"/>
                <w:sz w:val="28"/>
                <w:szCs w:val="28"/>
              </w:rPr>
            </w:pPr>
            <w:r w:rsidRPr="001A39C8">
              <w:rPr>
                <w:rFonts w:ascii="Times New Roman" w:eastAsia="Times New Roman" w:hAnsi="Times New Roman"/>
                <w:sz w:val="28"/>
                <w:szCs w:val="28"/>
              </w:rPr>
              <w:t>1</w:t>
            </w:r>
          </w:p>
          <w:p w:rsidR="00EB75FF" w:rsidRPr="001A39C8" w:rsidRDefault="00EB75FF" w:rsidP="001A39C8">
            <w:pPr>
              <w:ind w:firstLine="284"/>
              <w:jc w:val="center"/>
              <w:rPr>
                <w:rFonts w:ascii="Times New Roman" w:eastAsia="Times New Roman" w:hAnsi="Times New Roman"/>
                <w:sz w:val="28"/>
                <w:szCs w:val="28"/>
              </w:rPr>
            </w:pPr>
          </w:p>
        </w:tc>
        <w:tc>
          <w:tcPr>
            <w:tcW w:w="3117" w:type="dxa"/>
          </w:tcPr>
          <w:p w:rsidR="00EB75FF" w:rsidRPr="001A39C8" w:rsidRDefault="00E27E3E" w:rsidP="001A39C8">
            <w:pPr>
              <w:ind w:firstLine="284"/>
              <w:jc w:val="center"/>
              <w:rPr>
                <w:rFonts w:ascii="Times New Roman" w:eastAsia="Times New Roman" w:hAnsi="Times New Roman"/>
                <w:sz w:val="28"/>
                <w:szCs w:val="28"/>
              </w:rPr>
            </w:pPr>
            <w:r>
              <w:rPr>
                <w:rFonts w:ascii="Times New Roman" w:eastAsia="Times New Roman" w:hAnsi="Times New Roman"/>
                <w:sz w:val="28"/>
                <w:szCs w:val="28"/>
              </w:rPr>
              <w:t>2</w:t>
            </w:r>
          </w:p>
        </w:tc>
        <w:tc>
          <w:tcPr>
            <w:tcW w:w="3117" w:type="dxa"/>
          </w:tcPr>
          <w:p w:rsidR="00EB75FF" w:rsidRPr="001A39C8" w:rsidRDefault="00E27E3E" w:rsidP="001A39C8">
            <w:pPr>
              <w:ind w:firstLine="284"/>
              <w:jc w:val="center"/>
              <w:rPr>
                <w:rFonts w:ascii="Times New Roman" w:eastAsia="Times New Roman" w:hAnsi="Times New Roman"/>
                <w:sz w:val="28"/>
                <w:szCs w:val="28"/>
              </w:rPr>
            </w:pPr>
            <w:r>
              <w:rPr>
                <w:rFonts w:ascii="Times New Roman" w:eastAsia="Times New Roman" w:hAnsi="Times New Roman"/>
                <w:sz w:val="28"/>
                <w:szCs w:val="28"/>
              </w:rPr>
              <w:t>3</w:t>
            </w:r>
          </w:p>
        </w:tc>
        <w:tc>
          <w:tcPr>
            <w:tcW w:w="3154" w:type="dxa"/>
          </w:tcPr>
          <w:p w:rsidR="00EB75FF" w:rsidRPr="001A39C8" w:rsidRDefault="00E27E3E" w:rsidP="001A39C8">
            <w:pPr>
              <w:ind w:firstLine="284"/>
              <w:jc w:val="center"/>
              <w:rPr>
                <w:rFonts w:ascii="Times New Roman" w:eastAsia="Times New Roman" w:hAnsi="Times New Roman"/>
                <w:sz w:val="28"/>
                <w:szCs w:val="28"/>
              </w:rPr>
            </w:pPr>
            <w:r>
              <w:rPr>
                <w:rFonts w:ascii="Times New Roman" w:eastAsia="Times New Roman" w:hAnsi="Times New Roman"/>
                <w:sz w:val="28"/>
                <w:szCs w:val="28"/>
              </w:rPr>
              <w:t>4</w:t>
            </w:r>
          </w:p>
        </w:tc>
        <w:tc>
          <w:tcPr>
            <w:tcW w:w="2786" w:type="dxa"/>
          </w:tcPr>
          <w:p w:rsidR="00EB75FF" w:rsidRPr="001A39C8" w:rsidRDefault="00E27E3E" w:rsidP="001A39C8">
            <w:pPr>
              <w:ind w:firstLine="284"/>
              <w:jc w:val="center"/>
              <w:rPr>
                <w:rFonts w:ascii="Times New Roman" w:eastAsia="Times New Roman" w:hAnsi="Times New Roman"/>
                <w:sz w:val="28"/>
                <w:szCs w:val="28"/>
              </w:rPr>
            </w:pPr>
            <w:r>
              <w:rPr>
                <w:rFonts w:ascii="Times New Roman" w:eastAsia="Times New Roman" w:hAnsi="Times New Roman"/>
                <w:sz w:val="28"/>
                <w:szCs w:val="28"/>
              </w:rPr>
              <w:t>5</w:t>
            </w:r>
          </w:p>
        </w:tc>
      </w:tr>
      <w:tr w:rsidR="00EB75FF" w:rsidRPr="001A39C8" w:rsidTr="00EB75FF">
        <w:tc>
          <w:tcPr>
            <w:tcW w:w="3102" w:type="dxa"/>
          </w:tcPr>
          <w:p w:rsidR="00EB75FF" w:rsidRPr="001A39C8" w:rsidRDefault="00EB75FF" w:rsidP="001A39C8">
            <w:pPr>
              <w:ind w:firstLine="284"/>
              <w:jc w:val="center"/>
              <w:rPr>
                <w:rFonts w:ascii="Times New Roman" w:eastAsia="Times New Roman" w:hAnsi="Times New Roman"/>
                <w:sz w:val="28"/>
                <w:szCs w:val="28"/>
              </w:rPr>
            </w:pPr>
            <w:r w:rsidRPr="001A39C8">
              <w:rPr>
                <w:rFonts w:ascii="Times New Roman" w:eastAsia="Times New Roman" w:hAnsi="Times New Roman"/>
                <w:sz w:val="28"/>
                <w:szCs w:val="28"/>
              </w:rPr>
              <w:t>Цель 1.1. Повышение эффективности государства в проводимой информационной политике, конкурентоспособности отечественных СМИ</w:t>
            </w:r>
          </w:p>
        </w:tc>
        <w:tc>
          <w:tcPr>
            <w:tcW w:w="3117" w:type="dxa"/>
          </w:tcPr>
          <w:p w:rsidR="00EB75FF" w:rsidRPr="001A39C8" w:rsidRDefault="00EB75FF" w:rsidP="001A39C8">
            <w:pPr>
              <w:ind w:firstLine="284"/>
              <w:jc w:val="center"/>
              <w:rPr>
                <w:rFonts w:ascii="Times New Roman" w:eastAsia="Times New Roman" w:hAnsi="Times New Roman"/>
                <w:sz w:val="28"/>
                <w:szCs w:val="28"/>
              </w:rPr>
            </w:pPr>
            <w:r w:rsidRPr="001A39C8">
              <w:rPr>
                <w:rFonts w:ascii="Times New Roman" w:eastAsia="Times New Roman" w:hAnsi="Times New Roman"/>
                <w:sz w:val="28"/>
                <w:szCs w:val="28"/>
              </w:rPr>
              <w:t>Цель 2.1.</w:t>
            </w:r>
          </w:p>
          <w:p w:rsidR="00EB75FF" w:rsidRPr="001A39C8" w:rsidRDefault="00EB75FF" w:rsidP="001A39C8">
            <w:pPr>
              <w:ind w:firstLine="284"/>
              <w:jc w:val="center"/>
              <w:rPr>
                <w:rFonts w:ascii="Times New Roman" w:eastAsia="Times New Roman" w:hAnsi="Times New Roman"/>
                <w:sz w:val="28"/>
                <w:szCs w:val="28"/>
              </w:rPr>
            </w:pPr>
            <w:r w:rsidRPr="001A39C8">
              <w:rPr>
                <w:rFonts w:ascii="Times New Roman" w:eastAsia="Times New Roman" w:hAnsi="Times New Roman"/>
                <w:sz w:val="28"/>
                <w:szCs w:val="28"/>
              </w:rPr>
              <w:t xml:space="preserve">Формирование конструктивных государственно-конфессиональных отношений, обеспечение общенационального единства и оказание содействия соотечественникам за </w:t>
            </w:r>
            <w:r w:rsidRPr="001A39C8">
              <w:rPr>
                <w:rFonts w:ascii="Times New Roman" w:eastAsia="Times New Roman" w:hAnsi="Times New Roman"/>
                <w:sz w:val="28"/>
                <w:szCs w:val="28"/>
              </w:rPr>
              <w:lastRenderedPageBreak/>
              <w:t xml:space="preserve">рубежом и этническим казахам в Республике Казахстан </w:t>
            </w:r>
          </w:p>
        </w:tc>
        <w:tc>
          <w:tcPr>
            <w:tcW w:w="3117" w:type="dxa"/>
          </w:tcPr>
          <w:p w:rsidR="00EB75FF" w:rsidRPr="001A39C8" w:rsidRDefault="00EB75FF" w:rsidP="001A39C8">
            <w:pPr>
              <w:ind w:firstLine="284"/>
              <w:jc w:val="center"/>
              <w:rPr>
                <w:rFonts w:ascii="Times New Roman" w:eastAsia="Times New Roman" w:hAnsi="Times New Roman"/>
                <w:sz w:val="28"/>
                <w:szCs w:val="28"/>
              </w:rPr>
            </w:pPr>
            <w:r w:rsidRPr="001A39C8">
              <w:rPr>
                <w:rFonts w:ascii="Times New Roman" w:eastAsia="Times New Roman" w:hAnsi="Times New Roman"/>
                <w:sz w:val="28"/>
                <w:szCs w:val="28"/>
              </w:rPr>
              <w:lastRenderedPageBreak/>
              <w:t>Цель 3.1</w:t>
            </w:r>
          </w:p>
          <w:p w:rsidR="00EB75FF" w:rsidRPr="001A39C8" w:rsidRDefault="00EB75FF" w:rsidP="001A39C8">
            <w:pPr>
              <w:ind w:firstLine="284"/>
              <w:jc w:val="center"/>
              <w:rPr>
                <w:rFonts w:ascii="Times New Roman" w:eastAsia="Times New Roman" w:hAnsi="Times New Roman"/>
                <w:sz w:val="28"/>
                <w:szCs w:val="28"/>
              </w:rPr>
            </w:pPr>
            <w:r w:rsidRPr="001A39C8">
              <w:rPr>
                <w:rFonts w:ascii="Times New Roman" w:eastAsia="Times New Roman" w:hAnsi="Times New Roman"/>
                <w:sz w:val="28"/>
                <w:szCs w:val="28"/>
              </w:rPr>
              <w:t>Развитие партнерства институтов гражданского общества и государства</w:t>
            </w:r>
          </w:p>
        </w:tc>
        <w:tc>
          <w:tcPr>
            <w:tcW w:w="3154" w:type="dxa"/>
          </w:tcPr>
          <w:p w:rsidR="00EB75FF" w:rsidRPr="001A39C8" w:rsidRDefault="00EB75FF" w:rsidP="001A39C8">
            <w:pPr>
              <w:ind w:firstLine="284"/>
              <w:jc w:val="center"/>
              <w:rPr>
                <w:rFonts w:ascii="Times New Roman" w:eastAsia="Times New Roman" w:hAnsi="Times New Roman"/>
                <w:sz w:val="28"/>
                <w:szCs w:val="28"/>
              </w:rPr>
            </w:pPr>
            <w:r w:rsidRPr="001A39C8">
              <w:rPr>
                <w:rFonts w:ascii="Times New Roman" w:eastAsia="Times New Roman" w:hAnsi="Times New Roman"/>
                <w:sz w:val="28"/>
                <w:szCs w:val="28"/>
              </w:rPr>
              <w:t>Цель 4.1</w:t>
            </w:r>
          </w:p>
          <w:p w:rsidR="00EB75FF" w:rsidRPr="001A39C8" w:rsidRDefault="00EB75FF" w:rsidP="001A39C8">
            <w:pPr>
              <w:ind w:firstLine="284"/>
              <w:jc w:val="center"/>
              <w:rPr>
                <w:rFonts w:ascii="Times New Roman" w:eastAsia="Times New Roman" w:hAnsi="Times New Roman"/>
                <w:bCs/>
                <w:sz w:val="28"/>
                <w:szCs w:val="28"/>
              </w:rPr>
            </w:pPr>
            <w:r w:rsidRPr="001A39C8">
              <w:rPr>
                <w:rFonts w:ascii="Times New Roman" w:eastAsia="Times New Roman" w:hAnsi="Times New Roman"/>
                <w:bCs/>
                <w:sz w:val="28"/>
                <w:szCs w:val="28"/>
              </w:rPr>
              <w:t xml:space="preserve">Создание условий для вовлечения молодежи в социально-экономическое развитие страны и </w:t>
            </w:r>
            <w:r w:rsidRPr="001A39C8">
              <w:rPr>
                <w:rFonts w:ascii="Times New Roman" w:eastAsia="Times New Roman" w:hAnsi="Times New Roman"/>
                <w:sz w:val="28"/>
                <w:szCs w:val="28"/>
              </w:rPr>
              <w:t>формирования положительного образа семьи и брака</w:t>
            </w:r>
          </w:p>
          <w:p w:rsidR="00EB75FF" w:rsidRPr="001A39C8" w:rsidRDefault="00EB75FF" w:rsidP="001A39C8">
            <w:pPr>
              <w:ind w:firstLine="284"/>
              <w:jc w:val="center"/>
              <w:rPr>
                <w:rFonts w:ascii="Times New Roman" w:eastAsia="Times New Roman" w:hAnsi="Times New Roman"/>
                <w:bCs/>
                <w:sz w:val="28"/>
                <w:szCs w:val="28"/>
              </w:rPr>
            </w:pPr>
          </w:p>
          <w:p w:rsidR="00EB75FF" w:rsidRPr="001A39C8" w:rsidRDefault="00EB75FF" w:rsidP="001A39C8">
            <w:pPr>
              <w:ind w:firstLine="284"/>
              <w:jc w:val="center"/>
              <w:rPr>
                <w:rFonts w:ascii="Times New Roman" w:eastAsia="Times New Roman" w:hAnsi="Times New Roman"/>
                <w:sz w:val="28"/>
                <w:szCs w:val="28"/>
              </w:rPr>
            </w:pPr>
          </w:p>
        </w:tc>
        <w:tc>
          <w:tcPr>
            <w:tcW w:w="2786" w:type="dxa"/>
          </w:tcPr>
          <w:p w:rsidR="00EB75FF" w:rsidRPr="001A39C8" w:rsidRDefault="00EB75FF" w:rsidP="001A39C8">
            <w:pPr>
              <w:ind w:firstLine="284"/>
              <w:jc w:val="center"/>
              <w:rPr>
                <w:rFonts w:ascii="Times New Roman" w:eastAsia="Times New Roman" w:hAnsi="Times New Roman"/>
                <w:sz w:val="28"/>
                <w:szCs w:val="28"/>
              </w:rPr>
            </w:pPr>
            <w:r w:rsidRPr="001A39C8">
              <w:rPr>
                <w:rFonts w:ascii="Times New Roman" w:eastAsia="Times New Roman" w:hAnsi="Times New Roman"/>
                <w:sz w:val="28"/>
                <w:szCs w:val="28"/>
              </w:rPr>
              <w:t>Цель 5.1</w:t>
            </w:r>
          </w:p>
          <w:p w:rsidR="00EB75FF" w:rsidRPr="001A39C8" w:rsidRDefault="00EB75FF" w:rsidP="001A39C8">
            <w:pPr>
              <w:ind w:firstLine="284"/>
              <w:jc w:val="center"/>
              <w:rPr>
                <w:rFonts w:ascii="Times New Roman" w:eastAsia="Times New Roman" w:hAnsi="Times New Roman"/>
                <w:sz w:val="28"/>
                <w:szCs w:val="28"/>
              </w:rPr>
            </w:pPr>
            <w:r w:rsidRPr="001A39C8">
              <w:rPr>
                <w:rFonts w:ascii="Times New Roman" w:eastAsia="Times New Roman" w:hAnsi="Times New Roman"/>
                <w:sz w:val="28"/>
                <w:szCs w:val="28"/>
              </w:rPr>
              <w:t>Продвижение принципов модернизации общественного сознания</w:t>
            </w:r>
          </w:p>
        </w:tc>
      </w:tr>
      <w:tr w:rsidR="00EB75FF" w:rsidRPr="001A39C8" w:rsidTr="00EB75FF">
        <w:trPr>
          <w:trHeight w:val="409"/>
        </w:trPr>
        <w:tc>
          <w:tcPr>
            <w:tcW w:w="3102" w:type="dxa"/>
            <w:vAlign w:val="center"/>
          </w:tcPr>
          <w:p w:rsidR="00EB75FF" w:rsidRPr="001A39C8" w:rsidRDefault="00EB75FF" w:rsidP="001A39C8">
            <w:pPr>
              <w:ind w:firstLine="851"/>
              <w:jc w:val="center"/>
              <w:rPr>
                <w:rFonts w:ascii="Times New Roman" w:eastAsia="Times New Roman" w:hAnsi="Times New Roman"/>
                <w:sz w:val="28"/>
                <w:szCs w:val="28"/>
              </w:rPr>
            </w:pPr>
            <w:r w:rsidRPr="001A39C8">
              <w:rPr>
                <w:rFonts w:ascii="Times New Roman" w:hAnsi="Times New Roman"/>
                <w:sz w:val="28"/>
                <w:szCs w:val="28"/>
              </w:rPr>
              <w:lastRenderedPageBreak/>
              <w:t>↑</w:t>
            </w:r>
          </w:p>
        </w:tc>
        <w:tc>
          <w:tcPr>
            <w:tcW w:w="3117" w:type="dxa"/>
            <w:vAlign w:val="center"/>
          </w:tcPr>
          <w:p w:rsidR="00EB75FF" w:rsidRPr="001A39C8" w:rsidRDefault="00EB75FF" w:rsidP="001A39C8">
            <w:pPr>
              <w:ind w:firstLine="851"/>
              <w:jc w:val="center"/>
              <w:rPr>
                <w:rFonts w:ascii="Times New Roman" w:eastAsia="Times New Roman" w:hAnsi="Times New Roman"/>
                <w:sz w:val="28"/>
                <w:szCs w:val="28"/>
              </w:rPr>
            </w:pPr>
            <w:r w:rsidRPr="001A39C8">
              <w:rPr>
                <w:rFonts w:ascii="Times New Roman" w:hAnsi="Times New Roman"/>
                <w:sz w:val="28"/>
                <w:szCs w:val="28"/>
              </w:rPr>
              <w:t>↑</w:t>
            </w:r>
          </w:p>
        </w:tc>
        <w:tc>
          <w:tcPr>
            <w:tcW w:w="3117" w:type="dxa"/>
            <w:vAlign w:val="center"/>
          </w:tcPr>
          <w:p w:rsidR="00EB75FF" w:rsidRPr="001A39C8" w:rsidRDefault="00EB75FF" w:rsidP="001A39C8">
            <w:pPr>
              <w:ind w:firstLine="851"/>
              <w:jc w:val="center"/>
              <w:rPr>
                <w:rFonts w:ascii="Times New Roman" w:eastAsia="Times New Roman" w:hAnsi="Times New Roman"/>
                <w:sz w:val="28"/>
                <w:szCs w:val="28"/>
              </w:rPr>
            </w:pPr>
            <w:r w:rsidRPr="001A39C8">
              <w:rPr>
                <w:rFonts w:ascii="Times New Roman" w:hAnsi="Times New Roman"/>
                <w:sz w:val="28"/>
                <w:szCs w:val="28"/>
              </w:rPr>
              <w:t>↑</w:t>
            </w:r>
          </w:p>
        </w:tc>
        <w:tc>
          <w:tcPr>
            <w:tcW w:w="3154" w:type="dxa"/>
            <w:vAlign w:val="center"/>
          </w:tcPr>
          <w:p w:rsidR="00EB75FF" w:rsidRPr="001A39C8" w:rsidRDefault="00EB75FF" w:rsidP="001A39C8">
            <w:pPr>
              <w:ind w:firstLine="851"/>
              <w:jc w:val="center"/>
              <w:rPr>
                <w:rFonts w:ascii="Times New Roman" w:eastAsia="Times New Roman" w:hAnsi="Times New Roman"/>
                <w:sz w:val="28"/>
                <w:szCs w:val="28"/>
              </w:rPr>
            </w:pPr>
            <w:r w:rsidRPr="001A39C8">
              <w:rPr>
                <w:rFonts w:ascii="Times New Roman" w:hAnsi="Times New Roman"/>
                <w:sz w:val="28"/>
                <w:szCs w:val="28"/>
              </w:rPr>
              <w:t>↑</w:t>
            </w:r>
          </w:p>
        </w:tc>
        <w:tc>
          <w:tcPr>
            <w:tcW w:w="2786" w:type="dxa"/>
            <w:vAlign w:val="center"/>
          </w:tcPr>
          <w:p w:rsidR="00EB75FF" w:rsidRPr="001A39C8" w:rsidRDefault="00EB75FF" w:rsidP="001A39C8">
            <w:pPr>
              <w:ind w:firstLine="851"/>
              <w:jc w:val="center"/>
              <w:rPr>
                <w:rFonts w:ascii="Times New Roman" w:eastAsia="Times New Roman" w:hAnsi="Times New Roman"/>
                <w:sz w:val="28"/>
                <w:szCs w:val="28"/>
              </w:rPr>
            </w:pPr>
            <w:r w:rsidRPr="001A39C8">
              <w:rPr>
                <w:rFonts w:ascii="Times New Roman" w:hAnsi="Times New Roman"/>
                <w:sz w:val="28"/>
                <w:szCs w:val="28"/>
              </w:rPr>
              <w:t>↑</w:t>
            </w:r>
          </w:p>
        </w:tc>
      </w:tr>
      <w:tr w:rsidR="00EB75FF" w:rsidRPr="001A39C8" w:rsidTr="00EB75FF">
        <w:trPr>
          <w:trHeight w:val="501"/>
        </w:trPr>
        <w:tc>
          <w:tcPr>
            <w:tcW w:w="15276" w:type="dxa"/>
            <w:gridSpan w:val="5"/>
            <w:vAlign w:val="center"/>
          </w:tcPr>
          <w:p w:rsidR="00EB75FF" w:rsidRPr="001A39C8" w:rsidRDefault="00EB75FF" w:rsidP="001A39C8">
            <w:pPr>
              <w:ind w:firstLine="851"/>
              <w:jc w:val="center"/>
              <w:rPr>
                <w:rFonts w:ascii="Times New Roman" w:eastAsia="Times New Roman" w:hAnsi="Times New Roman"/>
                <w:sz w:val="28"/>
                <w:szCs w:val="28"/>
              </w:rPr>
            </w:pPr>
            <w:r w:rsidRPr="001A39C8">
              <w:rPr>
                <w:rFonts w:ascii="Times New Roman" w:eastAsia="Times New Roman" w:hAnsi="Times New Roman"/>
                <w:sz w:val="28"/>
                <w:szCs w:val="28"/>
              </w:rPr>
              <w:t>Бюджетные Программы</w:t>
            </w:r>
          </w:p>
          <w:p w:rsidR="00EB75FF" w:rsidRPr="001A39C8" w:rsidRDefault="00EB75FF" w:rsidP="001A39C8">
            <w:pPr>
              <w:ind w:firstLine="851"/>
              <w:jc w:val="center"/>
              <w:rPr>
                <w:rFonts w:ascii="Times New Roman" w:eastAsia="Times New Roman" w:hAnsi="Times New Roman"/>
                <w:sz w:val="28"/>
                <w:szCs w:val="28"/>
              </w:rPr>
            </w:pPr>
            <w:r w:rsidRPr="001A39C8">
              <w:rPr>
                <w:rFonts w:ascii="Times New Roman" w:eastAsia="Times New Roman" w:hAnsi="Times New Roman"/>
                <w:sz w:val="28"/>
                <w:szCs w:val="28"/>
              </w:rPr>
              <w:t>(указываются коды и наименования бюджетных программ в соответствии с единой бюджетной классификацией)</w:t>
            </w:r>
          </w:p>
        </w:tc>
      </w:tr>
      <w:tr w:rsidR="00EB75FF" w:rsidRPr="001A39C8" w:rsidTr="00EB75FF">
        <w:tc>
          <w:tcPr>
            <w:tcW w:w="3102" w:type="dxa"/>
          </w:tcPr>
          <w:p w:rsidR="00EB75FF" w:rsidRPr="001A39C8" w:rsidRDefault="00EB75FF" w:rsidP="000741A7">
            <w:pPr>
              <w:ind w:firstLine="851"/>
              <w:jc w:val="center"/>
              <w:rPr>
                <w:rFonts w:ascii="Times New Roman" w:eastAsia="Times New Roman" w:hAnsi="Times New Roman"/>
                <w:sz w:val="28"/>
                <w:szCs w:val="28"/>
              </w:rPr>
            </w:pPr>
            <w:r w:rsidRPr="001A39C8">
              <w:rPr>
                <w:rFonts w:ascii="Times New Roman" w:eastAsia="Times New Roman" w:hAnsi="Times New Roman"/>
                <w:sz w:val="28"/>
                <w:szCs w:val="28"/>
              </w:rPr>
              <w:t>1</w:t>
            </w:r>
          </w:p>
        </w:tc>
        <w:tc>
          <w:tcPr>
            <w:tcW w:w="3117" w:type="dxa"/>
          </w:tcPr>
          <w:p w:rsidR="00EB75FF" w:rsidRPr="000741A7" w:rsidRDefault="000741A7" w:rsidP="000741A7">
            <w:pPr>
              <w:ind w:firstLine="851"/>
              <w:jc w:val="center"/>
              <w:rPr>
                <w:rFonts w:ascii="Times New Roman" w:eastAsia="Times New Roman" w:hAnsi="Times New Roman"/>
                <w:sz w:val="28"/>
                <w:szCs w:val="28"/>
                <w:lang w:val="en-US"/>
              </w:rPr>
            </w:pPr>
            <w:r>
              <w:rPr>
                <w:rFonts w:ascii="Times New Roman" w:eastAsia="Times New Roman" w:hAnsi="Times New Roman"/>
                <w:sz w:val="28"/>
                <w:szCs w:val="28"/>
                <w:lang w:val="en-US"/>
              </w:rPr>
              <w:t>2</w:t>
            </w:r>
          </w:p>
        </w:tc>
        <w:tc>
          <w:tcPr>
            <w:tcW w:w="3117" w:type="dxa"/>
          </w:tcPr>
          <w:p w:rsidR="00EB75FF" w:rsidRPr="000741A7" w:rsidRDefault="000741A7" w:rsidP="000741A7">
            <w:pPr>
              <w:ind w:firstLine="851"/>
              <w:jc w:val="center"/>
              <w:rPr>
                <w:rFonts w:ascii="Times New Roman" w:eastAsia="Times New Roman" w:hAnsi="Times New Roman"/>
                <w:sz w:val="28"/>
                <w:szCs w:val="28"/>
                <w:lang w:val="en-US"/>
              </w:rPr>
            </w:pPr>
            <w:r>
              <w:rPr>
                <w:rFonts w:ascii="Times New Roman" w:eastAsia="Times New Roman" w:hAnsi="Times New Roman"/>
                <w:sz w:val="28"/>
                <w:szCs w:val="28"/>
                <w:lang w:val="en-US"/>
              </w:rPr>
              <w:t>3</w:t>
            </w:r>
          </w:p>
        </w:tc>
        <w:tc>
          <w:tcPr>
            <w:tcW w:w="3154" w:type="dxa"/>
          </w:tcPr>
          <w:p w:rsidR="00EB75FF" w:rsidRPr="000741A7" w:rsidRDefault="000741A7" w:rsidP="000741A7">
            <w:pPr>
              <w:ind w:firstLine="851"/>
              <w:jc w:val="center"/>
              <w:rPr>
                <w:rFonts w:ascii="Times New Roman" w:eastAsia="Times New Roman" w:hAnsi="Times New Roman"/>
                <w:sz w:val="28"/>
                <w:szCs w:val="28"/>
                <w:lang w:val="en-US"/>
              </w:rPr>
            </w:pPr>
            <w:r>
              <w:rPr>
                <w:rFonts w:ascii="Times New Roman" w:eastAsia="Times New Roman" w:hAnsi="Times New Roman"/>
                <w:sz w:val="28"/>
                <w:szCs w:val="28"/>
                <w:lang w:val="en-US"/>
              </w:rPr>
              <w:t>4</w:t>
            </w:r>
          </w:p>
        </w:tc>
        <w:tc>
          <w:tcPr>
            <w:tcW w:w="2786" w:type="dxa"/>
          </w:tcPr>
          <w:p w:rsidR="00EB75FF" w:rsidRPr="000741A7" w:rsidRDefault="000741A7" w:rsidP="000741A7">
            <w:pPr>
              <w:ind w:firstLine="851"/>
              <w:jc w:val="center"/>
              <w:rPr>
                <w:rFonts w:ascii="Times New Roman" w:eastAsia="Times New Roman" w:hAnsi="Times New Roman"/>
                <w:sz w:val="28"/>
                <w:szCs w:val="28"/>
                <w:lang w:val="en-US"/>
              </w:rPr>
            </w:pPr>
            <w:r>
              <w:rPr>
                <w:rFonts w:ascii="Times New Roman" w:eastAsia="Times New Roman" w:hAnsi="Times New Roman"/>
                <w:sz w:val="28"/>
                <w:szCs w:val="28"/>
                <w:lang w:val="en-US"/>
              </w:rPr>
              <w:t>5</w:t>
            </w:r>
          </w:p>
        </w:tc>
      </w:tr>
      <w:tr w:rsidR="00EB75FF" w:rsidRPr="001A39C8" w:rsidTr="00EB75FF">
        <w:tc>
          <w:tcPr>
            <w:tcW w:w="3102" w:type="dxa"/>
          </w:tcPr>
          <w:p w:rsidR="00EB75FF" w:rsidRPr="001A39C8" w:rsidRDefault="00EB75FF" w:rsidP="001A39C8">
            <w:pPr>
              <w:ind w:firstLine="426"/>
              <w:jc w:val="center"/>
              <w:rPr>
                <w:rFonts w:ascii="Times New Roman" w:eastAsia="Times New Roman" w:hAnsi="Times New Roman"/>
                <w:bCs/>
                <w:kern w:val="24"/>
                <w:sz w:val="28"/>
                <w:szCs w:val="28"/>
              </w:rPr>
            </w:pPr>
            <w:r w:rsidRPr="001A39C8">
              <w:rPr>
                <w:rFonts w:ascii="Times New Roman" w:eastAsia="Times New Roman" w:hAnsi="Times New Roman"/>
                <w:b/>
                <w:bCs/>
                <w:kern w:val="24"/>
                <w:sz w:val="28"/>
                <w:szCs w:val="28"/>
              </w:rPr>
              <w:t>БП 00</w:t>
            </w:r>
            <w:r w:rsidRPr="001A39C8">
              <w:rPr>
                <w:rFonts w:ascii="Times New Roman" w:eastAsia="Times New Roman" w:hAnsi="Times New Roman"/>
                <w:b/>
                <w:bCs/>
                <w:kern w:val="24"/>
                <w:sz w:val="28"/>
                <w:szCs w:val="28"/>
                <w:lang w:val="kk-KZ"/>
              </w:rPr>
              <w:t>3</w:t>
            </w:r>
            <w:r w:rsidRPr="001A39C8">
              <w:rPr>
                <w:rFonts w:ascii="Times New Roman" w:eastAsia="Times New Roman" w:hAnsi="Times New Roman"/>
                <w:bCs/>
                <w:kern w:val="24"/>
                <w:sz w:val="28"/>
                <w:szCs w:val="28"/>
              </w:rPr>
              <w:t xml:space="preserve"> Проведение государственной информационной политики</w:t>
            </w:r>
          </w:p>
          <w:p w:rsidR="00EB75FF" w:rsidRPr="001A39C8" w:rsidRDefault="00EB75FF" w:rsidP="001A39C8">
            <w:pPr>
              <w:ind w:firstLine="426"/>
              <w:jc w:val="center"/>
              <w:rPr>
                <w:rFonts w:ascii="Times New Roman" w:eastAsia="Times New Roman" w:hAnsi="Times New Roman"/>
                <w:bCs/>
                <w:kern w:val="24"/>
                <w:sz w:val="28"/>
                <w:szCs w:val="28"/>
              </w:rPr>
            </w:pPr>
          </w:p>
          <w:p w:rsidR="00EB75FF" w:rsidRPr="001A39C8" w:rsidRDefault="00EB75FF" w:rsidP="001A39C8">
            <w:pPr>
              <w:ind w:firstLine="426"/>
              <w:jc w:val="center"/>
              <w:rPr>
                <w:rFonts w:ascii="Times New Roman" w:eastAsia="Times New Roman" w:hAnsi="Times New Roman"/>
                <w:bCs/>
                <w:kern w:val="24"/>
                <w:sz w:val="28"/>
                <w:szCs w:val="28"/>
              </w:rPr>
            </w:pPr>
          </w:p>
        </w:tc>
        <w:tc>
          <w:tcPr>
            <w:tcW w:w="3117" w:type="dxa"/>
          </w:tcPr>
          <w:p w:rsidR="00EB75FF" w:rsidRPr="001A39C8" w:rsidRDefault="00EB75FF" w:rsidP="001A39C8">
            <w:pPr>
              <w:ind w:firstLine="426"/>
              <w:jc w:val="center"/>
              <w:rPr>
                <w:rFonts w:ascii="Times New Roman" w:eastAsia="Times New Roman" w:hAnsi="Times New Roman"/>
                <w:b/>
                <w:bCs/>
                <w:kern w:val="24"/>
                <w:sz w:val="28"/>
                <w:szCs w:val="28"/>
                <w:lang w:val="kk-KZ"/>
              </w:rPr>
            </w:pPr>
            <w:r w:rsidRPr="001A39C8">
              <w:rPr>
                <w:rFonts w:ascii="Times New Roman" w:eastAsia="Times New Roman" w:hAnsi="Times New Roman"/>
                <w:b/>
                <w:bCs/>
                <w:kern w:val="24"/>
                <w:sz w:val="28"/>
                <w:szCs w:val="28"/>
              </w:rPr>
              <w:t>БП 00</w:t>
            </w:r>
            <w:r w:rsidRPr="001A39C8">
              <w:rPr>
                <w:rFonts w:ascii="Times New Roman" w:eastAsia="Times New Roman" w:hAnsi="Times New Roman"/>
                <w:b/>
                <w:bCs/>
                <w:kern w:val="24"/>
                <w:sz w:val="28"/>
                <w:szCs w:val="28"/>
                <w:lang w:val="kk-KZ"/>
              </w:rPr>
              <w:t>2</w:t>
            </w:r>
          </w:p>
          <w:p w:rsidR="00EB75FF" w:rsidRPr="001A39C8" w:rsidRDefault="00EB75FF" w:rsidP="001A39C8">
            <w:pPr>
              <w:ind w:firstLine="426"/>
              <w:jc w:val="center"/>
              <w:rPr>
                <w:rFonts w:ascii="Times New Roman" w:eastAsia="Times New Roman" w:hAnsi="Times New Roman"/>
                <w:bCs/>
                <w:kern w:val="24"/>
                <w:sz w:val="28"/>
                <w:szCs w:val="28"/>
              </w:rPr>
            </w:pPr>
            <w:r w:rsidRPr="001A39C8">
              <w:rPr>
                <w:rFonts w:ascii="Times New Roman" w:eastAsia="Times New Roman" w:hAnsi="Times New Roman"/>
                <w:bCs/>
                <w:kern w:val="24"/>
                <w:sz w:val="28"/>
                <w:szCs w:val="28"/>
              </w:rPr>
              <w:t>«Реализация государственной политики в сфере общественного согласия»</w:t>
            </w:r>
          </w:p>
          <w:p w:rsidR="00EB75FF" w:rsidRPr="00627C93" w:rsidRDefault="00EB75FF" w:rsidP="00627C93">
            <w:pPr>
              <w:rPr>
                <w:rFonts w:ascii="Times New Roman" w:eastAsia="Times New Roman" w:hAnsi="Times New Roman"/>
                <w:bCs/>
                <w:strike/>
                <w:kern w:val="24"/>
                <w:sz w:val="28"/>
                <w:szCs w:val="28"/>
              </w:rPr>
            </w:pPr>
          </w:p>
        </w:tc>
        <w:tc>
          <w:tcPr>
            <w:tcW w:w="3117" w:type="dxa"/>
          </w:tcPr>
          <w:p w:rsidR="00EB75FF" w:rsidRPr="001A39C8" w:rsidRDefault="00EB75FF" w:rsidP="001A39C8">
            <w:pPr>
              <w:ind w:firstLine="426"/>
              <w:jc w:val="center"/>
              <w:rPr>
                <w:rFonts w:ascii="Times New Roman" w:eastAsia="Times New Roman" w:hAnsi="Times New Roman"/>
                <w:sz w:val="28"/>
                <w:szCs w:val="28"/>
              </w:rPr>
            </w:pPr>
            <w:r w:rsidRPr="001A39C8">
              <w:rPr>
                <w:rFonts w:ascii="Times New Roman" w:eastAsia="Times New Roman" w:hAnsi="Times New Roman"/>
                <w:b/>
                <w:bCs/>
                <w:kern w:val="24"/>
                <w:sz w:val="28"/>
                <w:szCs w:val="28"/>
              </w:rPr>
              <w:t>БП</w:t>
            </w:r>
            <w:r w:rsidRPr="001A39C8">
              <w:rPr>
                <w:rFonts w:ascii="Times New Roman" w:eastAsia="Times New Roman" w:hAnsi="Times New Roman"/>
                <w:b/>
                <w:sz w:val="28"/>
                <w:szCs w:val="28"/>
              </w:rPr>
              <w:t>00</w:t>
            </w:r>
            <w:r w:rsidRPr="001A39C8">
              <w:rPr>
                <w:rFonts w:ascii="Times New Roman" w:eastAsia="Times New Roman" w:hAnsi="Times New Roman"/>
                <w:b/>
                <w:sz w:val="28"/>
                <w:szCs w:val="28"/>
                <w:lang w:val="kk-KZ"/>
              </w:rPr>
              <w:t>4</w:t>
            </w:r>
          </w:p>
          <w:p w:rsidR="00EB75FF" w:rsidRPr="001A39C8" w:rsidRDefault="00EB75FF" w:rsidP="00627C93">
            <w:pPr>
              <w:ind w:firstLine="426"/>
              <w:jc w:val="center"/>
              <w:rPr>
                <w:rFonts w:ascii="Times New Roman" w:eastAsia="Times New Roman" w:hAnsi="Times New Roman"/>
                <w:sz w:val="28"/>
                <w:szCs w:val="28"/>
              </w:rPr>
            </w:pPr>
            <w:r w:rsidRPr="001A39C8">
              <w:rPr>
                <w:rFonts w:ascii="Times New Roman" w:eastAsia="Times New Roman" w:hAnsi="Times New Roman"/>
                <w:sz w:val="28"/>
                <w:szCs w:val="28"/>
              </w:rPr>
              <w:t>«Обеспечение укрепления взаимоотношения институтов гражданского общества и государства»</w:t>
            </w:r>
          </w:p>
        </w:tc>
        <w:tc>
          <w:tcPr>
            <w:tcW w:w="3154" w:type="dxa"/>
          </w:tcPr>
          <w:p w:rsidR="00EB75FF" w:rsidRPr="001A39C8" w:rsidRDefault="00EB75FF" w:rsidP="001A39C8">
            <w:pPr>
              <w:ind w:firstLine="426"/>
              <w:jc w:val="center"/>
              <w:rPr>
                <w:rFonts w:ascii="Times New Roman" w:eastAsia="Times New Roman" w:hAnsi="Times New Roman"/>
                <w:sz w:val="28"/>
                <w:szCs w:val="28"/>
              </w:rPr>
            </w:pPr>
            <w:r w:rsidRPr="001A39C8">
              <w:rPr>
                <w:rFonts w:ascii="Times New Roman" w:eastAsia="Times New Roman" w:hAnsi="Times New Roman"/>
                <w:b/>
                <w:bCs/>
                <w:kern w:val="24"/>
                <w:sz w:val="28"/>
                <w:szCs w:val="28"/>
              </w:rPr>
              <w:t>БП</w:t>
            </w:r>
            <w:r w:rsidRPr="001A39C8">
              <w:rPr>
                <w:rFonts w:ascii="Times New Roman" w:eastAsia="Times New Roman" w:hAnsi="Times New Roman"/>
                <w:b/>
                <w:sz w:val="28"/>
                <w:szCs w:val="28"/>
              </w:rPr>
              <w:t>00</w:t>
            </w:r>
            <w:r w:rsidRPr="001A39C8">
              <w:rPr>
                <w:rFonts w:ascii="Times New Roman" w:eastAsia="Times New Roman" w:hAnsi="Times New Roman"/>
                <w:b/>
                <w:sz w:val="28"/>
                <w:szCs w:val="28"/>
                <w:lang w:val="kk-KZ"/>
              </w:rPr>
              <w:t>7</w:t>
            </w:r>
          </w:p>
          <w:p w:rsidR="00EB75FF" w:rsidRPr="001A39C8" w:rsidRDefault="00EB75FF" w:rsidP="001A39C8">
            <w:pPr>
              <w:ind w:firstLine="426"/>
              <w:jc w:val="center"/>
              <w:rPr>
                <w:rFonts w:ascii="Times New Roman" w:eastAsia="Times New Roman" w:hAnsi="Times New Roman"/>
                <w:sz w:val="28"/>
                <w:szCs w:val="28"/>
              </w:rPr>
            </w:pPr>
            <w:r w:rsidRPr="001A39C8">
              <w:rPr>
                <w:rFonts w:ascii="Times New Roman" w:eastAsia="Times New Roman" w:hAnsi="Times New Roman"/>
                <w:sz w:val="28"/>
                <w:szCs w:val="28"/>
              </w:rPr>
              <w:t>«Реализация государственной молодежной и семейной политики»</w:t>
            </w:r>
          </w:p>
        </w:tc>
        <w:tc>
          <w:tcPr>
            <w:tcW w:w="2786" w:type="dxa"/>
          </w:tcPr>
          <w:p w:rsidR="00EB75FF" w:rsidRPr="001A39C8" w:rsidRDefault="00EB75FF" w:rsidP="00E27E3E">
            <w:pPr>
              <w:ind w:firstLine="426"/>
              <w:jc w:val="center"/>
              <w:rPr>
                <w:rFonts w:ascii="Times New Roman" w:eastAsia="Times New Roman" w:hAnsi="Times New Roman"/>
                <w:sz w:val="28"/>
                <w:szCs w:val="28"/>
              </w:rPr>
            </w:pPr>
          </w:p>
        </w:tc>
      </w:tr>
      <w:tr w:rsidR="00EB75FF" w:rsidRPr="001A39C8" w:rsidTr="00EB75FF">
        <w:tc>
          <w:tcPr>
            <w:tcW w:w="15276" w:type="dxa"/>
            <w:gridSpan w:val="5"/>
          </w:tcPr>
          <w:p w:rsidR="00EB75FF" w:rsidRPr="001A39C8" w:rsidRDefault="00EB75FF" w:rsidP="001A39C8">
            <w:pPr>
              <w:tabs>
                <w:tab w:val="left" w:pos="6484"/>
              </w:tabs>
              <w:ind w:right="126" w:firstLine="851"/>
              <w:jc w:val="center"/>
              <w:rPr>
                <w:rFonts w:ascii="Times New Roman" w:hAnsi="Times New Roman"/>
                <w:b/>
                <w:sz w:val="28"/>
                <w:szCs w:val="28"/>
              </w:rPr>
            </w:pPr>
            <w:r w:rsidRPr="001A39C8">
              <w:rPr>
                <w:rFonts w:ascii="Times New Roman" w:hAnsi="Times New Roman"/>
                <w:b/>
                <w:sz w:val="28"/>
                <w:szCs w:val="28"/>
              </w:rPr>
              <w:t>БП 00</w:t>
            </w:r>
            <w:r w:rsidRPr="001A39C8">
              <w:rPr>
                <w:rFonts w:ascii="Times New Roman" w:hAnsi="Times New Roman"/>
                <w:b/>
                <w:sz w:val="28"/>
                <w:szCs w:val="28"/>
                <w:lang w:val="kk-KZ"/>
              </w:rPr>
              <w:t>1</w:t>
            </w:r>
            <w:r w:rsidRPr="001A39C8">
              <w:rPr>
                <w:rFonts w:ascii="Times New Roman" w:hAnsi="Times New Roman"/>
                <w:sz w:val="28"/>
                <w:szCs w:val="28"/>
              </w:rPr>
              <w:t>«Формирование государственной политики в сфере информации и общественного развития»</w:t>
            </w:r>
          </w:p>
        </w:tc>
      </w:tr>
      <w:tr w:rsidR="00F861D6" w:rsidRPr="001A39C8" w:rsidTr="00EB75FF">
        <w:tc>
          <w:tcPr>
            <w:tcW w:w="15276" w:type="dxa"/>
            <w:gridSpan w:val="5"/>
          </w:tcPr>
          <w:p w:rsidR="00F861D6" w:rsidRPr="00F861D6" w:rsidRDefault="00F861D6" w:rsidP="00F861D6">
            <w:pPr>
              <w:tabs>
                <w:tab w:val="left" w:pos="6484"/>
              </w:tabs>
              <w:ind w:right="126" w:firstLine="851"/>
              <w:jc w:val="center"/>
              <w:rPr>
                <w:rFonts w:ascii="Times New Roman" w:hAnsi="Times New Roman"/>
                <w:b/>
                <w:sz w:val="28"/>
                <w:szCs w:val="28"/>
                <w:lang w:val="en-US"/>
              </w:rPr>
            </w:pPr>
            <w:r w:rsidRPr="00F861D6">
              <w:rPr>
                <w:rFonts w:ascii="Times New Roman" w:hAnsi="Times New Roman"/>
                <w:b/>
                <w:sz w:val="28"/>
                <w:szCs w:val="28"/>
              </w:rPr>
              <w:t>Распределяемые программы:</w:t>
            </w:r>
          </w:p>
        </w:tc>
      </w:tr>
      <w:tr w:rsidR="00F861D6" w:rsidRPr="001A39C8" w:rsidTr="000741A7">
        <w:trPr>
          <w:trHeight w:val="96"/>
        </w:trPr>
        <w:tc>
          <w:tcPr>
            <w:tcW w:w="15276" w:type="dxa"/>
            <w:gridSpan w:val="5"/>
          </w:tcPr>
          <w:p w:rsidR="00F861D6" w:rsidRPr="000741A7" w:rsidRDefault="00F861D6" w:rsidP="00F861D6">
            <w:pPr>
              <w:tabs>
                <w:tab w:val="left" w:pos="6484"/>
              </w:tabs>
              <w:ind w:right="126" w:firstLine="851"/>
              <w:jc w:val="center"/>
              <w:rPr>
                <w:rFonts w:ascii="Times New Roman" w:hAnsi="Times New Roman"/>
                <w:sz w:val="28"/>
                <w:szCs w:val="28"/>
              </w:rPr>
            </w:pPr>
            <w:r w:rsidRPr="00F861D6">
              <w:rPr>
                <w:rFonts w:ascii="Times New Roman" w:hAnsi="Times New Roman"/>
                <w:sz w:val="28"/>
                <w:szCs w:val="28"/>
              </w:rPr>
              <w:t>БП 138 «Обеспечение повышения квалификации государственных служащих»</w:t>
            </w:r>
          </w:p>
        </w:tc>
      </w:tr>
    </w:tbl>
    <w:p w:rsidR="00EB75FF" w:rsidRPr="001A39C8" w:rsidRDefault="00EB75FF" w:rsidP="001A39C8">
      <w:pPr>
        <w:spacing w:after="0" w:line="240" w:lineRule="auto"/>
        <w:ind w:firstLine="851"/>
        <w:jc w:val="center"/>
        <w:rPr>
          <w:rFonts w:ascii="Times New Roman" w:eastAsia="Times New Roman" w:hAnsi="Times New Roman" w:cs="Times New Roman"/>
          <w:b/>
          <w:sz w:val="28"/>
          <w:szCs w:val="28"/>
          <w:lang w:eastAsia="ru-RU"/>
        </w:rPr>
      </w:pPr>
    </w:p>
    <w:p w:rsidR="00EB75FF" w:rsidRPr="001A39C8" w:rsidRDefault="00EB75FF" w:rsidP="001A39C8">
      <w:pPr>
        <w:spacing w:after="0" w:line="240" w:lineRule="auto"/>
        <w:ind w:firstLine="851"/>
        <w:jc w:val="center"/>
        <w:rPr>
          <w:rFonts w:ascii="Times New Roman" w:eastAsia="Times New Roman" w:hAnsi="Times New Roman" w:cs="Times New Roman"/>
          <w:b/>
          <w:sz w:val="28"/>
          <w:szCs w:val="28"/>
          <w:lang w:eastAsia="ru-RU"/>
        </w:rPr>
      </w:pPr>
    </w:p>
    <w:p w:rsidR="00EB75FF" w:rsidRDefault="00EB75FF" w:rsidP="001A39C8">
      <w:pPr>
        <w:spacing w:after="0" w:line="240" w:lineRule="auto"/>
        <w:ind w:firstLine="851"/>
        <w:jc w:val="center"/>
        <w:rPr>
          <w:rFonts w:ascii="Times New Roman" w:eastAsia="Times New Roman" w:hAnsi="Times New Roman" w:cs="Times New Roman"/>
          <w:b/>
          <w:sz w:val="28"/>
          <w:szCs w:val="28"/>
          <w:lang w:eastAsia="ru-RU"/>
        </w:rPr>
      </w:pPr>
    </w:p>
    <w:p w:rsidR="0055015E" w:rsidRDefault="0055015E" w:rsidP="001A39C8">
      <w:pPr>
        <w:spacing w:after="0" w:line="240" w:lineRule="auto"/>
        <w:ind w:firstLine="851"/>
        <w:jc w:val="center"/>
        <w:rPr>
          <w:rFonts w:ascii="Times New Roman" w:eastAsia="Times New Roman" w:hAnsi="Times New Roman" w:cs="Times New Roman"/>
          <w:b/>
          <w:sz w:val="28"/>
          <w:szCs w:val="28"/>
          <w:lang w:eastAsia="ru-RU"/>
        </w:rPr>
      </w:pPr>
    </w:p>
    <w:p w:rsidR="0055015E" w:rsidRDefault="0055015E" w:rsidP="001A39C8">
      <w:pPr>
        <w:spacing w:after="0" w:line="240" w:lineRule="auto"/>
        <w:ind w:firstLine="851"/>
        <w:jc w:val="center"/>
        <w:rPr>
          <w:rFonts w:ascii="Times New Roman" w:eastAsia="Times New Roman" w:hAnsi="Times New Roman" w:cs="Times New Roman"/>
          <w:b/>
          <w:sz w:val="28"/>
          <w:szCs w:val="28"/>
          <w:lang w:eastAsia="ru-RU"/>
        </w:rPr>
      </w:pPr>
    </w:p>
    <w:p w:rsidR="0055015E" w:rsidRDefault="0055015E" w:rsidP="001A39C8">
      <w:pPr>
        <w:spacing w:after="0" w:line="240" w:lineRule="auto"/>
        <w:ind w:firstLine="851"/>
        <w:jc w:val="center"/>
        <w:rPr>
          <w:rFonts w:ascii="Times New Roman" w:eastAsia="Times New Roman" w:hAnsi="Times New Roman" w:cs="Times New Roman"/>
          <w:b/>
          <w:sz w:val="28"/>
          <w:szCs w:val="28"/>
          <w:lang w:eastAsia="ru-RU"/>
        </w:rPr>
      </w:pPr>
    </w:p>
    <w:p w:rsidR="0055015E" w:rsidRDefault="0055015E" w:rsidP="001A39C8">
      <w:pPr>
        <w:spacing w:after="0" w:line="240" w:lineRule="auto"/>
        <w:ind w:firstLine="851"/>
        <w:jc w:val="center"/>
        <w:rPr>
          <w:rFonts w:ascii="Times New Roman" w:eastAsia="Times New Roman" w:hAnsi="Times New Roman" w:cs="Times New Roman"/>
          <w:b/>
          <w:sz w:val="28"/>
          <w:szCs w:val="28"/>
          <w:lang w:eastAsia="ru-RU"/>
        </w:rPr>
      </w:pPr>
    </w:p>
    <w:p w:rsidR="0055015E" w:rsidRDefault="0055015E" w:rsidP="001A39C8">
      <w:pPr>
        <w:spacing w:after="0" w:line="240" w:lineRule="auto"/>
        <w:ind w:firstLine="851"/>
        <w:jc w:val="center"/>
        <w:rPr>
          <w:rFonts w:ascii="Times New Roman" w:eastAsia="Times New Roman" w:hAnsi="Times New Roman" w:cs="Times New Roman"/>
          <w:b/>
          <w:sz w:val="28"/>
          <w:szCs w:val="28"/>
          <w:lang w:eastAsia="ru-RU"/>
        </w:rPr>
      </w:pPr>
    </w:p>
    <w:p w:rsidR="0055015E" w:rsidRDefault="0055015E" w:rsidP="001A39C8">
      <w:pPr>
        <w:spacing w:after="0" w:line="240" w:lineRule="auto"/>
        <w:ind w:firstLine="851"/>
        <w:jc w:val="center"/>
        <w:rPr>
          <w:rFonts w:ascii="Times New Roman" w:eastAsia="Times New Roman" w:hAnsi="Times New Roman" w:cs="Times New Roman"/>
          <w:b/>
          <w:sz w:val="28"/>
          <w:szCs w:val="28"/>
          <w:lang w:eastAsia="ru-RU"/>
        </w:rPr>
      </w:pPr>
    </w:p>
    <w:p w:rsidR="0055015E" w:rsidRDefault="0055015E" w:rsidP="001A39C8">
      <w:pPr>
        <w:spacing w:after="0" w:line="240" w:lineRule="auto"/>
        <w:ind w:firstLine="851"/>
        <w:jc w:val="center"/>
        <w:rPr>
          <w:rFonts w:ascii="Times New Roman" w:eastAsia="Times New Roman" w:hAnsi="Times New Roman" w:cs="Times New Roman"/>
          <w:b/>
          <w:sz w:val="28"/>
          <w:szCs w:val="28"/>
          <w:lang w:eastAsia="ru-RU"/>
        </w:rPr>
      </w:pPr>
    </w:p>
    <w:p w:rsidR="0055015E" w:rsidRDefault="0055015E" w:rsidP="001A39C8">
      <w:pPr>
        <w:spacing w:after="0" w:line="240" w:lineRule="auto"/>
        <w:ind w:firstLine="851"/>
        <w:jc w:val="center"/>
        <w:rPr>
          <w:rFonts w:ascii="Times New Roman" w:eastAsia="Times New Roman" w:hAnsi="Times New Roman" w:cs="Times New Roman"/>
          <w:b/>
          <w:sz w:val="28"/>
          <w:szCs w:val="28"/>
          <w:lang w:eastAsia="ru-RU"/>
        </w:rPr>
      </w:pPr>
    </w:p>
    <w:p w:rsidR="00EB75FF" w:rsidRPr="001A39C8" w:rsidRDefault="00EB75FF" w:rsidP="001A39C8">
      <w:pPr>
        <w:spacing w:after="0" w:line="240" w:lineRule="auto"/>
        <w:ind w:firstLine="851"/>
        <w:jc w:val="center"/>
        <w:rPr>
          <w:rFonts w:ascii="Times New Roman" w:eastAsia="Times New Roman" w:hAnsi="Times New Roman" w:cs="Times New Roman"/>
          <w:b/>
          <w:bCs/>
          <w:sz w:val="28"/>
          <w:szCs w:val="28"/>
          <w:lang w:eastAsia="ru-RU"/>
        </w:rPr>
      </w:pPr>
      <w:r w:rsidRPr="001A39C8">
        <w:rPr>
          <w:rFonts w:ascii="Times New Roman" w:eastAsia="Times New Roman" w:hAnsi="Times New Roman" w:cs="Times New Roman"/>
          <w:b/>
          <w:sz w:val="28"/>
          <w:szCs w:val="28"/>
          <w:lang w:eastAsia="ru-RU"/>
        </w:rPr>
        <w:lastRenderedPageBreak/>
        <w:t xml:space="preserve">Раздел </w:t>
      </w:r>
      <w:r w:rsidRPr="001A39C8">
        <w:rPr>
          <w:rFonts w:ascii="Times New Roman" w:eastAsia="Times New Roman" w:hAnsi="Times New Roman" w:cs="Times New Roman"/>
          <w:b/>
          <w:bCs/>
          <w:sz w:val="28"/>
          <w:szCs w:val="28"/>
          <w:lang w:eastAsia="ru-RU"/>
        </w:rPr>
        <w:t>5. Стратегические направления, цели и целевые индикаторы</w:t>
      </w:r>
    </w:p>
    <w:tbl>
      <w:tblPr>
        <w:tblpPr w:leftFromText="180" w:rightFromText="180" w:vertAnchor="text" w:horzAnchor="margin" w:tblpX="-1167" w:tblpY="460"/>
        <w:tblW w:w="15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283"/>
        <w:gridCol w:w="2439"/>
        <w:gridCol w:w="2126"/>
        <w:gridCol w:w="1979"/>
        <w:gridCol w:w="714"/>
        <w:gridCol w:w="987"/>
        <w:gridCol w:w="1418"/>
        <w:gridCol w:w="1281"/>
        <w:gridCol w:w="1134"/>
        <w:gridCol w:w="1134"/>
        <w:gridCol w:w="850"/>
        <w:gridCol w:w="851"/>
      </w:tblGrid>
      <w:tr w:rsidR="00BF7CA8" w:rsidRPr="001A39C8" w:rsidTr="0095048B">
        <w:trPr>
          <w:trHeight w:val="416"/>
        </w:trPr>
        <w:tc>
          <w:tcPr>
            <w:tcW w:w="964" w:type="dxa"/>
            <w:gridSpan w:val="2"/>
            <w:vMerge w:val="restart"/>
            <w:shd w:val="clear" w:color="auto" w:fill="auto"/>
            <w:vAlign w:val="center"/>
          </w:tcPr>
          <w:p w:rsidR="00EB75FF" w:rsidRPr="001A39C8" w:rsidRDefault="00EB75FF" w:rsidP="001A39C8">
            <w:pPr>
              <w:spacing w:after="0" w:line="240" w:lineRule="auto"/>
              <w:ind w:right="-108"/>
              <w:jc w:val="center"/>
              <w:rPr>
                <w:rFonts w:ascii="Times New Roman" w:eastAsia="Calibri" w:hAnsi="Times New Roman" w:cs="Times New Roman"/>
                <w:b/>
                <w:sz w:val="28"/>
                <w:szCs w:val="28"/>
                <w:lang w:eastAsia="ru-RU"/>
              </w:rPr>
            </w:pPr>
            <w:r w:rsidRPr="001A39C8">
              <w:rPr>
                <w:rFonts w:ascii="Times New Roman" w:eastAsia="Calibri" w:hAnsi="Times New Roman" w:cs="Times New Roman"/>
                <w:b/>
                <w:sz w:val="28"/>
                <w:szCs w:val="28"/>
                <w:lang w:eastAsia="ru-RU"/>
              </w:rPr>
              <w:t>п/п</w:t>
            </w:r>
          </w:p>
        </w:tc>
        <w:tc>
          <w:tcPr>
            <w:tcW w:w="2439" w:type="dxa"/>
            <w:vMerge w:val="restart"/>
            <w:shd w:val="clear" w:color="auto" w:fill="auto"/>
            <w:vAlign w:val="center"/>
          </w:tcPr>
          <w:p w:rsidR="00EB75FF" w:rsidRPr="001A39C8" w:rsidRDefault="00EB75FF" w:rsidP="001A39C8">
            <w:pPr>
              <w:spacing w:after="0" w:line="240" w:lineRule="auto"/>
              <w:ind w:firstLine="426"/>
              <w:jc w:val="center"/>
              <w:rPr>
                <w:rFonts w:ascii="Times New Roman" w:eastAsia="Calibri" w:hAnsi="Times New Roman" w:cs="Times New Roman"/>
                <w:b/>
                <w:sz w:val="28"/>
                <w:szCs w:val="28"/>
                <w:lang w:eastAsia="ru-RU"/>
              </w:rPr>
            </w:pPr>
            <w:r w:rsidRPr="001A39C8">
              <w:rPr>
                <w:rFonts w:ascii="Times New Roman" w:eastAsia="Calibri" w:hAnsi="Times New Roman" w:cs="Times New Roman"/>
                <w:b/>
                <w:sz w:val="28"/>
                <w:szCs w:val="28"/>
                <w:lang w:eastAsia="ru-RU"/>
              </w:rPr>
              <w:t>Целевой индикатор</w:t>
            </w:r>
          </w:p>
        </w:tc>
        <w:tc>
          <w:tcPr>
            <w:tcW w:w="2126" w:type="dxa"/>
            <w:vMerge w:val="restart"/>
            <w:vAlign w:val="center"/>
          </w:tcPr>
          <w:p w:rsidR="00EB75FF" w:rsidRPr="001A39C8" w:rsidRDefault="00EB75FF" w:rsidP="001A39C8">
            <w:pPr>
              <w:spacing w:after="0" w:line="240" w:lineRule="auto"/>
              <w:jc w:val="center"/>
              <w:rPr>
                <w:rFonts w:ascii="Times New Roman" w:eastAsia="Calibri" w:hAnsi="Times New Roman" w:cs="Times New Roman"/>
                <w:b/>
                <w:sz w:val="28"/>
                <w:szCs w:val="28"/>
                <w:lang w:eastAsia="ru-RU"/>
              </w:rPr>
            </w:pPr>
            <w:r w:rsidRPr="001A39C8">
              <w:rPr>
                <w:rFonts w:ascii="Times New Roman" w:eastAsia="Calibri" w:hAnsi="Times New Roman" w:cs="Times New Roman"/>
                <w:b/>
                <w:sz w:val="28"/>
                <w:szCs w:val="28"/>
                <w:lang w:eastAsia="ru-RU"/>
              </w:rPr>
              <w:t>Ответственные</w:t>
            </w:r>
          </w:p>
        </w:tc>
        <w:tc>
          <w:tcPr>
            <w:tcW w:w="1979" w:type="dxa"/>
            <w:vMerge w:val="restart"/>
            <w:shd w:val="clear" w:color="auto" w:fill="auto"/>
            <w:vAlign w:val="center"/>
          </w:tcPr>
          <w:p w:rsidR="00EB75FF" w:rsidRPr="001A39C8" w:rsidRDefault="00EB75FF" w:rsidP="001A39C8">
            <w:pPr>
              <w:spacing w:after="0" w:line="240" w:lineRule="auto"/>
              <w:jc w:val="center"/>
              <w:rPr>
                <w:rFonts w:ascii="Times New Roman" w:eastAsia="Calibri" w:hAnsi="Times New Roman" w:cs="Times New Roman"/>
                <w:b/>
                <w:sz w:val="28"/>
                <w:szCs w:val="28"/>
                <w:lang w:eastAsia="ru-RU"/>
              </w:rPr>
            </w:pPr>
            <w:r w:rsidRPr="001A39C8">
              <w:rPr>
                <w:rFonts w:ascii="Times New Roman" w:eastAsia="Calibri" w:hAnsi="Times New Roman" w:cs="Times New Roman"/>
                <w:b/>
                <w:sz w:val="28"/>
                <w:szCs w:val="28"/>
                <w:lang w:eastAsia="ru-RU"/>
              </w:rPr>
              <w:t>Источник информации</w:t>
            </w:r>
          </w:p>
        </w:tc>
        <w:tc>
          <w:tcPr>
            <w:tcW w:w="714" w:type="dxa"/>
            <w:vMerge w:val="restart"/>
            <w:shd w:val="clear" w:color="auto" w:fill="auto"/>
            <w:vAlign w:val="center"/>
          </w:tcPr>
          <w:p w:rsidR="00EB75FF" w:rsidRPr="001A39C8" w:rsidRDefault="00EB75FF" w:rsidP="001A39C8">
            <w:pPr>
              <w:spacing w:after="0" w:line="240" w:lineRule="auto"/>
              <w:jc w:val="center"/>
              <w:rPr>
                <w:rFonts w:ascii="Times New Roman" w:eastAsia="Calibri" w:hAnsi="Times New Roman" w:cs="Times New Roman"/>
                <w:b/>
                <w:sz w:val="28"/>
                <w:szCs w:val="28"/>
                <w:lang w:eastAsia="ru-RU"/>
              </w:rPr>
            </w:pPr>
            <w:r w:rsidRPr="001A39C8">
              <w:rPr>
                <w:rFonts w:ascii="Times New Roman" w:eastAsia="Calibri" w:hAnsi="Times New Roman" w:cs="Times New Roman"/>
                <w:b/>
                <w:sz w:val="28"/>
                <w:szCs w:val="28"/>
                <w:lang w:eastAsia="ru-RU"/>
              </w:rPr>
              <w:t>Ед. изм.</w:t>
            </w:r>
          </w:p>
        </w:tc>
        <w:tc>
          <w:tcPr>
            <w:tcW w:w="987" w:type="dxa"/>
            <w:vMerge w:val="restart"/>
            <w:shd w:val="clear" w:color="auto" w:fill="auto"/>
            <w:vAlign w:val="center"/>
          </w:tcPr>
          <w:p w:rsidR="00EB75FF" w:rsidRPr="001A39C8" w:rsidRDefault="00EB75FF" w:rsidP="001A39C8">
            <w:pPr>
              <w:spacing w:after="0" w:line="240" w:lineRule="auto"/>
              <w:jc w:val="center"/>
              <w:rPr>
                <w:rFonts w:ascii="Times New Roman" w:eastAsia="Times New Roman" w:hAnsi="Times New Roman" w:cs="Times New Roman"/>
                <w:b/>
                <w:sz w:val="28"/>
                <w:szCs w:val="28"/>
                <w:lang w:eastAsia="ru-RU"/>
              </w:rPr>
            </w:pPr>
            <w:r w:rsidRPr="001A39C8">
              <w:rPr>
                <w:rFonts w:ascii="Times New Roman" w:eastAsia="Times New Roman" w:hAnsi="Times New Roman" w:cs="Times New Roman"/>
                <w:b/>
                <w:sz w:val="28"/>
                <w:szCs w:val="28"/>
                <w:lang w:eastAsia="ru-RU"/>
              </w:rPr>
              <w:t>Отчетный год</w:t>
            </w:r>
          </w:p>
          <w:p w:rsidR="00EB75FF" w:rsidRPr="001A39C8" w:rsidRDefault="00EB75FF" w:rsidP="001A39C8">
            <w:pPr>
              <w:spacing w:after="0" w:line="240" w:lineRule="auto"/>
              <w:jc w:val="center"/>
              <w:rPr>
                <w:rFonts w:ascii="Times New Roman" w:eastAsia="Times New Roman" w:hAnsi="Times New Roman" w:cs="Times New Roman"/>
                <w:b/>
                <w:sz w:val="28"/>
                <w:szCs w:val="28"/>
                <w:lang w:eastAsia="ru-RU"/>
              </w:rPr>
            </w:pPr>
            <w:r w:rsidRPr="001A39C8">
              <w:rPr>
                <w:rFonts w:ascii="Times New Roman" w:eastAsia="Times New Roman" w:hAnsi="Times New Roman" w:cs="Times New Roman"/>
                <w:b/>
                <w:sz w:val="28"/>
                <w:szCs w:val="28"/>
                <w:lang w:eastAsia="ru-RU"/>
              </w:rPr>
              <w:t>20</w:t>
            </w:r>
            <w:r w:rsidRPr="001A39C8">
              <w:rPr>
                <w:rFonts w:ascii="Times New Roman" w:eastAsia="Times New Roman" w:hAnsi="Times New Roman" w:cs="Times New Roman"/>
                <w:b/>
                <w:sz w:val="28"/>
                <w:szCs w:val="28"/>
                <w:lang w:val="kk-KZ" w:eastAsia="ru-RU"/>
              </w:rPr>
              <w:t>18</w:t>
            </w:r>
            <w:r w:rsidRPr="001A39C8">
              <w:rPr>
                <w:rFonts w:ascii="Times New Roman" w:eastAsia="Times New Roman" w:hAnsi="Times New Roman" w:cs="Times New Roman"/>
                <w:b/>
                <w:sz w:val="28"/>
                <w:szCs w:val="28"/>
                <w:lang w:eastAsia="ru-RU"/>
              </w:rPr>
              <w:t xml:space="preserve"> год</w:t>
            </w:r>
          </w:p>
        </w:tc>
        <w:tc>
          <w:tcPr>
            <w:tcW w:w="1418" w:type="dxa"/>
            <w:vMerge w:val="restart"/>
            <w:shd w:val="clear" w:color="auto" w:fill="auto"/>
            <w:vAlign w:val="center"/>
          </w:tcPr>
          <w:p w:rsidR="00EB75FF" w:rsidRPr="001A39C8" w:rsidRDefault="00EB75FF" w:rsidP="001A39C8">
            <w:pPr>
              <w:spacing w:after="0" w:line="240" w:lineRule="auto"/>
              <w:jc w:val="center"/>
              <w:rPr>
                <w:rFonts w:ascii="Times New Roman" w:eastAsia="Times New Roman" w:hAnsi="Times New Roman" w:cs="Times New Roman"/>
                <w:b/>
                <w:sz w:val="28"/>
                <w:szCs w:val="28"/>
                <w:lang w:eastAsia="ru-RU"/>
              </w:rPr>
            </w:pPr>
            <w:r w:rsidRPr="001A39C8">
              <w:rPr>
                <w:rFonts w:ascii="Times New Roman" w:eastAsia="Times New Roman" w:hAnsi="Times New Roman" w:cs="Times New Roman"/>
                <w:b/>
                <w:sz w:val="28"/>
                <w:szCs w:val="28"/>
                <w:lang w:eastAsia="ru-RU"/>
              </w:rPr>
              <w:t>План (факт) текущего года</w:t>
            </w:r>
            <w:r w:rsidRPr="001A39C8">
              <w:rPr>
                <w:rFonts w:ascii="Times New Roman" w:eastAsia="Times New Roman" w:hAnsi="Times New Roman" w:cs="Times New Roman"/>
                <w:b/>
                <w:sz w:val="28"/>
                <w:szCs w:val="28"/>
                <w:lang w:eastAsia="ru-RU"/>
              </w:rPr>
              <w:br/>
              <w:t>201</w:t>
            </w:r>
            <w:r w:rsidRPr="001A39C8">
              <w:rPr>
                <w:rFonts w:ascii="Times New Roman" w:eastAsia="Times New Roman" w:hAnsi="Times New Roman" w:cs="Times New Roman"/>
                <w:b/>
                <w:sz w:val="28"/>
                <w:szCs w:val="28"/>
                <w:lang w:val="kk-KZ" w:eastAsia="ru-RU"/>
              </w:rPr>
              <w:t>9</w:t>
            </w:r>
            <w:r w:rsidRPr="001A39C8">
              <w:rPr>
                <w:rFonts w:ascii="Times New Roman" w:eastAsia="Times New Roman" w:hAnsi="Times New Roman" w:cs="Times New Roman"/>
                <w:b/>
                <w:sz w:val="28"/>
                <w:szCs w:val="28"/>
                <w:lang w:eastAsia="ru-RU"/>
              </w:rPr>
              <w:t xml:space="preserve"> год</w:t>
            </w:r>
          </w:p>
        </w:tc>
        <w:tc>
          <w:tcPr>
            <w:tcW w:w="5250" w:type="dxa"/>
            <w:gridSpan w:val="5"/>
            <w:shd w:val="clear" w:color="auto" w:fill="auto"/>
          </w:tcPr>
          <w:p w:rsidR="00EB75FF" w:rsidRPr="001A39C8" w:rsidRDefault="00EB75FF" w:rsidP="001A39C8">
            <w:pPr>
              <w:spacing w:after="0" w:line="240" w:lineRule="auto"/>
              <w:ind w:firstLine="426"/>
              <w:jc w:val="center"/>
              <w:rPr>
                <w:rFonts w:ascii="Times New Roman" w:eastAsia="Calibri" w:hAnsi="Times New Roman" w:cs="Times New Roman"/>
                <w:b/>
                <w:sz w:val="28"/>
                <w:szCs w:val="28"/>
                <w:lang w:eastAsia="ru-RU"/>
              </w:rPr>
            </w:pPr>
            <w:r w:rsidRPr="001A39C8">
              <w:rPr>
                <w:rFonts w:ascii="Times New Roman" w:eastAsia="Calibri" w:hAnsi="Times New Roman" w:cs="Times New Roman"/>
                <w:b/>
                <w:sz w:val="28"/>
                <w:szCs w:val="28"/>
                <w:lang w:eastAsia="ru-RU"/>
              </w:rPr>
              <w:t>Плановый период</w:t>
            </w:r>
          </w:p>
        </w:tc>
      </w:tr>
      <w:tr w:rsidR="00BF7CA8" w:rsidRPr="001A39C8" w:rsidTr="0095048B">
        <w:tc>
          <w:tcPr>
            <w:tcW w:w="964" w:type="dxa"/>
            <w:gridSpan w:val="2"/>
            <w:vMerge/>
            <w:shd w:val="clear" w:color="auto" w:fill="auto"/>
          </w:tcPr>
          <w:p w:rsidR="00EB75FF" w:rsidRPr="001A39C8" w:rsidRDefault="00EB75FF" w:rsidP="001A39C8">
            <w:pPr>
              <w:spacing w:after="0" w:line="240" w:lineRule="auto"/>
              <w:ind w:firstLine="426"/>
              <w:jc w:val="center"/>
              <w:rPr>
                <w:rFonts w:ascii="Times New Roman" w:eastAsia="Calibri" w:hAnsi="Times New Roman" w:cs="Times New Roman"/>
                <w:b/>
                <w:sz w:val="28"/>
                <w:szCs w:val="28"/>
                <w:lang w:eastAsia="ru-RU"/>
              </w:rPr>
            </w:pPr>
          </w:p>
        </w:tc>
        <w:tc>
          <w:tcPr>
            <w:tcW w:w="2439" w:type="dxa"/>
            <w:vMerge/>
            <w:shd w:val="clear" w:color="auto" w:fill="auto"/>
          </w:tcPr>
          <w:p w:rsidR="00EB75FF" w:rsidRPr="001A39C8" w:rsidRDefault="00EB75FF" w:rsidP="001A39C8">
            <w:pPr>
              <w:spacing w:after="0" w:line="240" w:lineRule="auto"/>
              <w:ind w:firstLine="426"/>
              <w:jc w:val="center"/>
              <w:rPr>
                <w:rFonts w:ascii="Times New Roman" w:eastAsia="Calibri" w:hAnsi="Times New Roman" w:cs="Times New Roman"/>
                <w:b/>
                <w:sz w:val="28"/>
                <w:szCs w:val="28"/>
                <w:lang w:eastAsia="ru-RU"/>
              </w:rPr>
            </w:pPr>
          </w:p>
        </w:tc>
        <w:tc>
          <w:tcPr>
            <w:tcW w:w="2126" w:type="dxa"/>
            <w:vMerge/>
          </w:tcPr>
          <w:p w:rsidR="00EB75FF" w:rsidRPr="001A39C8" w:rsidRDefault="00EB75FF" w:rsidP="001A39C8">
            <w:pPr>
              <w:spacing w:after="0" w:line="240" w:lineRule="auto"/>
              <w:ind w:firstLine="426"/>
              <w:jc w:val="center"/>
              <w:rPr>
                <w:rFonts w:ascii="Times New Roman" w:eastAsia="Calibri" w:hAnsi="Times New Roman" w:cs="Times New Roman"/>
                <w:b/>
                <w:sz w:val="28"/>
                <w:szCs w:val="28"/>
                <w:lang w:eastAsia="ru-RU"/>
              </w:rPr>
            </w:pPr>
          </w:p>
        </w:tc>
        <w:tc>
          <w:tcPr>
            <w:tcW w:w="1979" w:type="dxa"/>
            <w:vMerge/>
            <w:shd w:val="clear" w:color="auto" w:fill="auto"/>
          </w:tcPr>
          <w:p w:rsidR="00EB75FF" w:rsidRPr="001A39C8" w:rsidRDefault="00EB75FF" w:rsidP="001A39C8">
            <w:pPr>
              <w:spacing w:after="0" w:line="240" w:lineRule="auto"/>
              <w:ind w:firstLine="426"/>
              <w:jc w:val="center"/>
              <w:rPr>
                <w:rFonts w:ascii="Times New Roman" w:eastAsia="Calibri" w:hAnsi="Times New Roman" w:cs="Times New Roman"/>
                <w:b/>
                <w:sz w:val="28"/>
                <w:szCs w:val="28"/>
                <w:lang w:eastAsia="ru-RU"/>
              </w:rPr>
            </w:pPr>
          </w:p>
        </w:tc>
        <w:tc>
          <w:tcPr>
            <w:tcW w:w="714" w:type="dxa"/>
            <w:vMerge/>
            <w:shd w:val="clear" w:color="auto" w:fill="auto"/>
          </w:tcPr>
          <w:p w:rsidR="00EB75FF" w:rsidRPr="001A39C8" w:rsidRDefault="00EB75FF" w:rsidP="001A39C8">
            <w:pPr>
              <w:spacing w:after="0" w:line="240" w:lineRule="auto"/>
              <w:ind w:firstLine="426"/>
              <w:jc w:val="center"/>
              <w:rPr>
                <w:rFonts w:ascii="Times New Roman" w:eastAsia="Calibri" w:hAnsi="Times New Roman" w:cs="Times New Roman"/>
                <w:b/>
                <w:sz w:val="28"/>
                <w:szCs w:val="28"/>
                <w:lang w:eastAsia="ru-RU"/>
              </w:rPr>
            </w:pPr>
          </w:p>
        </w:tc>
        <w:tc>
          <w:tcPr>
            <w:tcW w:w="987" w:type="dxa"/>
            <w:vMerge/>
            <w:shd w:val="clear" w:color="auto" w:fill="auto"/>
          </w:tcPr>
          <w:p w:rsidR="00EB75FF" w:rsidRPr="001A39C8" w:rsidRDefault="00EB75FF" w:rsidP="001A39C8">
            <w:pPr>
              <w:spacing w:after="0" w:line="240" w:lineRule="auto"/>
              <w:ind w:firstLine="426"/>
              <w:jc w:val="center"/>
              <w:rPr>
                <w:rFonts w:ascii="Times New Roman" w:eastAsia="Calibri" w:hAnsi="Times New Roman" w:cs="Times New Roman"/>
                <w:b/>
                <w:sz w:val="28"/>
                <w:szCs w:val="28"/>
                <w:lang w:eastAsia="ru-RU"/>
              </w:rPr>
            </w:pPr>
          </w:p>
        </w:tc>
        <w:tc>
          <w:tcPr>
            <w:tcW w:w="1418" w:type="dxa"/>
            <w:vMerge/>
            <w:shd w:val="clear" w:color="auto" w:fill="auto"/>
          </w:tcPr>
          <w:p w:rsidR="00EB75FF" w:rsidRPr="001A39C8" w:rsidRDefault="00EB75FF" w:rsidP="001A39C8">
            <w:pPr>
              <w:spacing w:after="0" w:line="240" w:lineRule="auto"/>
              <w:ind w:firstLine="426"/>
              <w:jc w:val="center"/>
              <w:rPr>
                <w:rFonts w:ascii="Times New Roman" w:eastAsia="Calibri" w:hAnsi="Times New Roman" w:cs="Times New Roman"/>
                <w:b/>
                <w:sz w:val="28"/>
                <w:szCs w:val="28"/>
                <w:lang w:eastAsia="ru-RU"/>
              </w:rPr>
            </w:pPr>
          </w:p>
        </w:tc>
        <w:tc>
          <w:tcPr>
            <w:tcW w:w="1281" w:type="dxa"/>
            <w:shd w:val="clear" w:color="auto" w:fill="auto"/>
          </w:tcPr>
          <w:p w:rsidR="00EB75FF" w:rsidRPr="001A39C8" w:rsidRDefault="00EB75FF" w:rsidP="001A39C8">
            <w:pPr>
              <w:spacing w:after="0" w:line="240" w:lineRule="auto"/>
              <w:jc w:val="center"/>
              <w:rPr>
                <w:rFonts w:ascii="Times New Roman" w:eastAsia="Times New Roman" w:hAnsi="Times New Roman" w:cs="Times New Roman"/>
                <w:b/>
                <w:sz w:val="28"/>
                <w:szCs w:val="28"/>
                <w:lang w:eastAsia="ru-RU"/>
              </w:rPr>
            </w:pPr>
            <w:r w:rsidRPr="001A39C8">
              <w:rPr>
                <w:rFonts w:ascii="Times New Roman" w:eastAsia="Times New Roman" w:hAnsi="Times New Roman" w:cs="Times New Roman"/>
                <w:b/>
                <w:sz w:val="28"/>
                <w:szCs w:val="28"/>
                <w:lang w:eastAsia="ru-RU"/>
              </w:rPr>
              <w:t>20</w:t>
            </w:r>
            <w:r w:rsidR="0073083F" w:rsidRPr="001A39C8">
              <w:rPr>
                <w:rFonts w:ascii="Times New Roman" w:eastAsia="Times New Roman" w:hAnsi="Times New Roman" w:cs="Times New Roman"/>
                <w:b/>
                <w:sz w:val="28"/>
                <w:szCs w:val="28"/>
                <w:lang w:val="kk-KZ" w:eastAsia="ru-RU"/>
              </w:rPr>
              <w:t>20</w:t>
            </w:r>
            <w:r w:rsidRPr="001A39C8">
              <w:rPr>
                <w:rFonts w:ascii="Times New Roman" w:eastAsia="Times New Roman" w:hAnsi="Times New Roman" w:cs="Times New Roman"/>
                <w:b/>
                <w:sz w:val="28"/>
                <w:szCs w:val="28"/>
                <w:lang w:eastAsia="ru-RU"/>
              </w:rPr>
              <w:t xml:space="preserve"> год</w:t>
            </w:r>
          </w:p>
        </w:tc>
        <w:tc>
          <w:tcPr>
            <w:tcW w:w="1134" w:type="dxa"/>
            <w:shd w:val="clear" w:color="auto" w:fill="auto"/>
          </w:tcPr>
          <w:p w:rsidR="00EB75FF" w:rsidRPr="001A39C8" w:rsidRDefault="00EB75FF" w:rsidP="001A39C8">
            <w:pPr>
              <w:spacing w:after="0" w:line="240" w:lineRule="auto"/>
              <w:jc w:val="center"/>
              <w:rPr>
                <w:rFonts w:ascii="Times New Roman" w:eastAsia="Times New Roman" w:hAnsi="Times New Roman" w:cs="Times New Roman"/>
                <w:b/>
                <w:sz w:val="28"/>
                <w:szCs w:val="28"/>
                <w:lang w:val="kk-KZ" w:eastAsia="ru-RU"/>
              </w:rPr>
            </w:pPr>
            <w:r w:rsidRPr="001A39C8">
              <w:rPr>
                <w:rFonts w:ascii="Times New Roman" w:eastAsia="Times New Roman" w:hAnsi="Times New Roman" w:cs="Times New Roman"/>
                <w:b/>
                <w:sz w:val="28"/>
                <w:szCs w:val="28"/>
                <w:lang w:eastAsia="ru-RU"/>
              </w:rPr>
              <w:t>20</w:t>
            </w:r>
            <w:r w:rsidR="0073083F" w:rsidRPr="001A39C8">
              <w:rPr>
                <w:rFonts w:ascii="Times New Roman" w:eastAsia="Times New Roman" w:hAnsi="Times New Roman" w:cs="Times New Roman"/>
                <w:b/>
                <w:sz w:val="28"/>
                <w:szCs w:val="28"/>
                <w:lang w:val="kk-KZ" w:eastAsia="ru-RU"/>
              </w:rPr>
              <w:t>21</w:t>
            </w:r>
          </w:p>
          <w:p w:rsidR="00EB75FF" w:rsidRPr="001A39C8" w:rsidRDefault="00EB75FF" w:rsidP="001A39C8">
            <w:pPr>
              <w:spacing w:after="0" w:line="240" w:lineRule="auto"/>
              <w:jc w:val="center"/>
              <w:rPr>
                <w:rFonts w:ascii="Times New Roman" w:eastAsia="Times New Roman" w:hAnsi="Times New Roman" w:cs="Times New Roman"/>
                <w:b/>
                <w:sz w:val="28"/>
                <w:szCs w:val="28"/>
                <w:lang w:eastAsia="ru-RU"/>
              </w:rPr>
            </w:pPr>
            <w:r w:rsidRPr="001A39C8">
              <w:rPr>
                <w:rFonts w:ascii="Times New Roman" w:eastAsia="Times New Roman" w:hAnsi="Times New Roman" w:cs="Times New Roman"/>
                <w:b/>
                <w:sz w:val="28"/>
                <w:szCs w:val="28"/>
                <w:lang w:eastAsia="ru-RU"/>
              </w:rPr>
              <w:t>год</w:t>
            </w:r>
          </w:p>
        </w:tc>
        <w:tc>
          <w:tcPr>
            <w:tcW w:w="1134" w:type="dxa"/>
            <w:shd w:val="clear" w:color="auto" w:fill="auto"/>
          </w:tcPr>
          <w:p w:rsidR="00EB75FF" w:rsidRPr="001A39C8" w:rsidRDefault="00EB75FF" w:rsidP="001A39C8">
            <w:pPr>
              <w:spacing w:after="0" w:line="240" w:lineRule="auto"/>
              <w:jc w:val="center"/>
              <w:rPr>
                <w:rFonts w:ascii="Times New Roman" w:eastAsia="Times New Roman" w:hAnsi="Times New Roman" w:cs="Times New Roman"/>
                <w:b/>
                <w:sz w:val="28"/>
                <w:szCs w:val="28"/>
                <w:lang w:eastAsia="ru-RU"/>
              </w:rPr>
            </w:pPr>
            <w:r w:rsidRPr="001A39C8">
              <w:rPr>
                <w:rFonts w:ascii="Times New Roman" w:eastAsia="Times New Roman" w:hAnsi="Times New Roman" w:cs="Times New Roman"/>
                <w:b/>
                <w:sz w:val="28"/>
                <w:szCs w:val="28"/>
                <w:lang w:eastAsia="ru-RU"/>
              </w:rPr>
              <w:t>20</w:t>
            </w:r>
            <w:r w:rsidR="0073083F" w:rsidRPr="001A39C8">
              <w:rPr>
                <w:rFonts w:ascii="Times New Roman" w:eastAsia="Times New Roman" w:hAnsi="Times New Roman" w:cs="Times New Roman"/>
                <w:b/>
                <w:sz w:val="28"/>
                <w:szCs w:val="28"/>
                <w:lang w:val="kk-KZ" w:eastAsia="ru-RU"/>
              </w:rPr>
              <w:t>22</w:t>
            </w:r>
            <w:r w:rsidRPr="001A39C8">
              <w:rPr>
                <w:rFonts w:ascii="Times New Roman" w:eastAsia="Times New Roman" w:hAnsi="Times New Roman" w:cs="Times New Roman"/>
                <w:b/>
                <w:sz w:val="28"/>
                <w:szCs w:val="28"/>
                <w:lang w:eastAsia="ru-RU"/>
              </w:rPr>
              <w:t xml:space="preserve"> год</w:t>
            </w:r>
          </w:p>
        </w:tc>
        <w:tc>
          <w:tcPr>
            <w:tcW w:w="850" w:type="dxa"/>
            <w:shd w:val="clear" w:color="auto" w:fill="auto"/>
          </w:tcPr>
          <w:p w:rsidR="00EB75FF" w:rsidRPr="001A39C8" w:rsidRDefault="00EB75FF" w:rsidP="001A39C8">
            <w:pPr>
              <w:spacing w:after="0" w:line="240" w:lineRule="auto"/>
              <w:jc w:val="center"/>
              <w:rPr>
                <w:rFonts w:ascii="Times New Roman" w:eastAsia="Times New Roman" w:hAnsi="Times New Roman" w:cs="Times New Roman"/>
                <w:b/>
                <w:sz w:val="28"/>
                <w:szCs w:val="28"/>
                <w:lang w:eastAsia="ru-RU"/>
              </w:rPr>
            </w:pPr>
            <w:r w:rsidRPr="001A39C8">
              <w:rPr>
                <w:rFonts w:ascii="Times New Roman" w:eastAsia="Times New Roman" w:hAnsi="Times New Roman" w:cs="Times New Roman"/>
                <w:b/>
                <w:sz w:val="28"/>
                <w:szCs w:val="28"/>
                <w:lang w:eastAsia="ru-RU"/>
              </w:rPr>
              <w:t>202</w:t>
            </w:r>
            <w:r w:rsidR="0073083F" w:rsidRPr="001A39C8">
              <w:rPr>
                <w:rFonts w:ascii="Times New Roman" w:eastAsia="Times New Roman" w:hAnsi="Times New Roman" w:cs="Times New Roman"/>
                <w:b/>
                <w:sz w:val="28"/>
                <w:szCs w:val="28"/>
                <w:lang w:val="kk-KZ" w:eastAsia="ru-RU"/>
              </w:rPr>
              <w:t>3</w:t>
            </w:r>
            <w:r w:rsidRPr="001A39C8">
              <w:rPr>
                <w:rFonts w:ascii="Times New Roman" w:eastAsia="Times New Roman" w:hAnsi="Times New Roman" w:cs="Times New Roman"/>
                <w:b/>
                <w:sz w:val="28"/>
                <w:szCs w:val="28"/>
                <w:lang w:eastAsia="ru-RU"/>
              </w:rPr>
              <w:t xml:space="preserve"> год</w:t>
            </w:r>
          </w:p>
        </w:tc>
        <w:tc>
          <w:tcPr>
            <w:tcW w:w="851" w:type="dxa"/>
            <w:shd w:val="clear" w:color="auto" w:fill="auto"/>
          </w:tcPr>
          <w:p w:rsidR="00EB75FF" w:rsidRPr="001A39C8" w:rsidRDefault="00EB75FF" w:rsidP="001A39C8">
            <w:pPr>
              <w:spacing w:after="0" w:line="240" w:lineRule="auto"/>
              <w:jc w:val="center"/>
              <w:rPr>
                <w:rFonts w:ascii="Times New Roman" w:eastAsia="Times New Roman" w:hAnsi="Times New Roman" w:cs="Times New Roman"/>
                <w:b/>
                <w:sz w:val="28"/>
                <w:szCs w:val="28"/>
                <w:lang w:val="kk-KZ" w:eastAsia="ru-RU"/>
              </w:rPr>
            </w:pPr>
            <w:r w:rsidRPr="001A39C8">
              <w:rPr>
                <w:rFonts w:ascii="Times New Roman" w:eastAsia="Times New Roman" w:hAnsi="Times New Roman" w:cs="Times New Roman"/>
                <w:b/>
                <w:sz w:val="28"/>
                <w:szCs w:val="28"/>
                <w:lang w:eastAsia="ru-RU"/>
              </w:rPr>
              <w:t>202</w:t>
            </w:r>
            <w:r w:rsidR="0073083F" w:rsidRPr="001A39C8">
              <w:rPr>
                <w:rFonts w:ascii="Times New Roman" w:eastAsia="Times New Roman" w:hAnsi="Times New Roman" w:cs="Times New Roman"/>
                <w:b/>
                <w:sz w:val="28"/>
                <w:szCs w:val="28"/>
                <w:lang w:val="kk-KZ" w:eastAsia="ru-RU"/>
              </w:rPr>
              <w:t>4</w:t>
            </w:r>
          </w:p>
          <w:p w:rsidR="00EB75FF" w:rsidRPr="001A39C8" w:rsidRDefault="00EB75FF" w:rsidP="001A39C8">
            <w:pPr>
              <w:spacing w:after="0" w:line="240" w:lineRule="auto"/>
              <w:jc w:val="center"/>
              <w:rPr>
                <w:rFonts w:ascii="Times New Roman" w:eastAsia="Times New Roman" w:hAnsi="Times New Roman" w:cs="Times New Roman"/>
                <w:b/>
                <w:sz w:val="28"/>
                <w:szCs w:val="28"/>
                <w:lang w:eastAsia="ru-RU"/>
              </w:rPr>
            </w:pPr>
            <w:r w:rsidRPr="001A39C8">
              <w:rPr>
                <w:rFonts w:ascii="Times New Roman" w:eastAsia="Times New Roman" w:hAnsi="Times New Roman" w:cs="Times New Roman"/>
                <w:b/>
                <w:sz w:val="28"/>
                <w:szCs w:val="28"/>
                <w:lang w:eastAsia="ru-RU"/>
              </w:rPr>
              <w:t>год</w:t>
            </w:r>
          </w:p>
        </w:tc>
      </w:tr>
      <w:tr w:rsidR="00BF7CA8" w:rsidRPr="001A39C8" w:rsidTr="0095048B">
        <w:tc>
          <w:tcPr>
            <w:tcW w:w="964" w:type="dxa"/>
            <w:gridSpan w:val="2"/>
            <w:shd w:val="clear" w:color="auto" w:fill="auto"/>
          </w:tcPr>
          <w:p w:rsidR="00EB75FF" w:rsidRPr="001A39C8" w:rsidRDefault="00EB75FF" w:rsidP="001A39C8">
            <w:pPr>
              <w:spacing w:after="0" w:line="240" w:lineRule="auto"/>
              <w:jc w:val="center"/>
              <w:rPr>
                <w:rFonts w:ascii="Times New Roman" w:eastAsia="Calibri" w:hAnsi="Times New Roman" w:cs="Times New Roman"/>
                <w:sz w:val="28"/>
                <w:szCs w:val="28"/>
                <w:lang w:eastAsia="ru-RU"/>
              </w:rPr>
            </w:pPr>
            <w:r w:rsidRPr="001A39C8">
              <w:rPr>
                <w:rFonts w:ascii="Times New Roman" w:eastAsia="Calibri" w:hAnsi="Times New Roman" w:cs="Times New Roman"/>
                <w:sz w:val="28"/>
                <w:szCs w:val="28"/>
                <w:lang w:eastAsia="ru-RU"/>
              </w:rPr>
              <w:t>1</w:t>
            </w:r>
          </w:p>
        </w:tc>
        <w:tc>
          <w:tcPr>
            <w:tcW w:w="2439" w:type="dxa"/>
            <w:shd w:val="clear" w:color="auto" w:fill="auto"/>
          </w:tcPr>
          <w:p w:rsidR="00EB75FF" w:rsidRPr="001A39C8" w:rsidRDefault="00EB75FF" w:rsidP="001A39C8">
            <w:pPr>
              <w:spacing w:after="0" w:line="240" w:lineRule="auto"/>
              <w:ind w:firstLine="426"/>
              <w:jc w:val="center"/>
              <w:rPr>
                <w:rFonts w:ascii="Times New Roman" w:eastAsia="Calibri" w:hAnsi="Times New Roman" w:cs="Times New Roman"/>
                <w:sz w:val="28"/>
                <w:szCs w:val="28"/>
                <w:lang w:eastAsia="ru-RU"/>
              </w:rPr>
            </w:pPr>
            <w:r w:rsidRPr="001A39C8">
              <w:rPr>
                <w:rFonts w:ascii="Times New Roman" w:eastAsia="Calibri" w:hAnsi="Times New Roman" w:cs="Times New Roman"/>
                <w:sz w:val="28"/>
                <w:szCs w:val="28"/>
                <w:lang w:eastAsia="ru-RU"/>
              </w:rPr>
              <w:t>2</w:t>
            </w:r>
          </w:p>
        </w:tc>
        <w:tc>
          <w:tcPr>
            <w:tcW w:w="2126" w:type="dxa"/>
          </w:tcPr>
          <w:p w:rsidR="00EB75FF" w:rsidRPr="001A39C8" w:rsidRDefault="00EB75FF" w:rsidP="001A39C8">
            <w:pPr>
              <w:spacing w:after="0" w:line="240" w:lineRule="auto"/>
              <w:ind w:firstLine="426"/>
              <w:jc w:val="center"/>
              <w:rPr>
                <w:rFonts w:ascii="Times New Roman" w:eastAsia="Calibri" w:hAnsi="Times New Roman" w:cs="Times New Roman"/>
                <w:sz w:val="28"/>
                <w:szCs w:val="28"/>
                <w:lang w:eastAsia="ru-RU"/>
              </w:rPr>
            </w:pPr>
            <w:r w:rsidRPr="001A39C8">
              <w:rPr>
                <w:rFonts w:ascii="Times New Roman" w:eastAsia="Calibri" w:hAnsi="Times New Roman" w:cs="Times New Roman"/>
                <w:sz w:val="28"/>
                <w:szCs w:val="28"/>
                <w:lang w:eastAsia="ru-RU"/>
              </w:rPr>
              <w:t>3</w:t>
            </w:r>
          </w:p>
        </w:tc>
        <w:tc>
          <w:tcPr>
            <w:tcW w:w="1979" w:type="dxa"/>
            <w:shd w:val="clear" w:color="auto" w:fill="auto"/>
          </w:tcPr>
          <w:p w:rsidR="00EB75FF" w:rsidRPr="001A39C8" w:rsidRDefault="00EB75FF" w:rsidP="001A39C8">
            <w:pPr>
              <w:spacing w:after="0" w:line="240" w:lineRule="auto"/>
              <w:ind w:firstLine="426"/>
              <w:jc w:val="center"/>
              <w:rPr>
                <w:rFonts w:ascii="Times New Roman" w:eastAsia="Calibri" w:hAnsi="Times New Roman" w:cs="Times New Roman"/>
                <w:sz w:val="28"/>
                <w:szCs w:val="28"/>
                <w:lang w:eastAsia="ru-RU"/>
              </w:rPr>
            </w:pPr>
            <w:r w:rsidRPr="001A39C8">
              <w:rPr>
                <w:rFonts w:ascii="Times New Roman" w:eastAsia="Calibri" w:hAnsi="Times New Roman" w:cs="Times New Roman"/>
                <w:sz w:val="28"/>
                <w:szCs w:val="28"/>
                <w:lang w:eastAsia="ru-RU"/>
              </w:rPr>
              <w:t>4</w:t>
            </w:r>
          </w:p>
        </w:tc>
        <w:tc>
          <w:tcPr>
            <w:tcW w:w="714" w:type="dxa"/>
            <w:shd w:val="clear" w:color="auto" w:fill="auto"/>
          </w:tcPr>
          <w:p w:rsidR="00EB75FF" w:rsidRPr="001A39C8" w:rsidRDefault="00EB75FF" w:rsidP="001A39C8">
            <w:pPr>
              <w:spacing w:after="0" w:line="240" w:lineRule="auto"/>
              <w:ind w:firstLine="426"/>
              <w:jc w:val="center"/>
              <w:rPr>
                <w:rFonts w:ascii="Times New Roman" w:eastAsia="Calibri" w:hAnsi="Times New Roman" w:cs="Times New Roman"/>
                <w:sz w:val="28"/>
                <w:szCs w:val="28"/>
                <w:lang w:eastAsia="ru-RU"/>
              </w:rPr>
            </w:pPr>
            <w:r w:rsidRPr="001A39C8">
              <w:rPr>
                <w:rFonts w:ascii="Times New Roman" w:eastAsia="Calibri" w:hAnsi="Times New Roman" w:cs="Times New Roman"/>
                <w:sz w:val="28"/>
                <w:szCs w:val="28"/>
                <w:lang w:eastAsia="ru-RU"/>
              </w:rPr>
              <w:t>5</w:t>
            </w:r>
          </w:p>
        </w:tc>
        <w:tc>
          <w:tcPr>
            <w:tcW w:w="987" w:type="dxa"/>
            <w:shd w:val="clear" w:color="auto" w:fill="auto"/>
          </w:tcPr>
          <w:p w:rsidR="00EB75FF" w:rsidRPr="001A39C8" w:rsidRDefault="00EB75FF" w:rsidP="001A39C8">
            <w:pPr>
              <w:spacing w:after="0" w:line="240" w:lineRule="auto"/>
              <w:ind w:firstLine="426"/>
              <w:jc w:val="center"/>
              <w:rPr>
                <w:rFonts w:ascii="Times New Roman" w:eastAsia="Calibri" w:hAnsi="Times New Roman" w:cs="Times New Roman"/>
                <w:sz w:val="28"/>
                <w:szCs w:val="28"/>
                <w:lang w:eastAsia="ru-RU"/>
              </w:rPr>
            </w:pPr>
            <w:r w:rsidRPr="001A39C8">
              <w:rPr>
                <w:rFonts w:ascii="Times New Roman" w:eastAsia="Calibri" w:hAnsi="Times New Roman" w:cs="Times New Roman"/>
                <w:sz w:val="28"/>
                <w:szCs w:val="28"/>
                <w:lang w:eastAsia="ru-RU"/>
              </w:rPr>
              <w:t>6</w:t>
            </w:r>
          </w:p>
        </w:tc>
        <w:tc>
          <w:tcPr>
            <w:tcW w:w="1418" w:type="dxa"/>
            <w:shd w:val="clear" w:color="auto" w:fill="auto"/>
          </w:tcPr>
          <w:p w:rsidR="00EB75FF" w:rsidRPr="001A39C8" w:rsidRDefault="00EB75FF" w:rsidP="001A39C8">
            <w:pPr>
              <w:spacing w:after="0" w:line="240" w:lineRule="auto"/>
              <w:jc w:val="center"/>
              <w:rPr>
                <w:rFonts w:ascii="Times New Roman" w:eastAsia="Calibri" w:hAnsi="Times New Roman" w:cs="Times New Roman"/>
                <w:sz w:val="28"/>
                <w:szCs w:val="28"/>
                <w:lang w:eastAsia="ru-RU"/>
              </w:rPr>
            </w:pPr>
            <w:r w:rsidRPr="001A39C8">
              <w:rPr>
                <w:rFonts w:ascii="Times New Roman" w:eastAsia="Calibri" w:hAnsi="Times New Roman" w:cs="Times New Roman"/>
                <w:sz w:val="28"/>
                <w:szCs w:val="28"/>
                <w:lang w:eastAsia="ru-RU"/>
              </w:rPr>
              <w:t>7</w:t>
            </w:r>
          </w:p>
        </w:tc>
        <w:tc>
          <w:tcPr>
            <w:tcW w:w="1281" w:type="dxa"/>
            <w:shd w:val="clear" w:color="auto" w:fill="auto"/>
          </w:tcPr>
          <w:p w:rsidR="00EB75FF" w:rsidRPr="001A39C8" w:rsidRDefault="00EB75FF" w:rsidP="001A39C8">
            <w:pPr>
              <w:spacing w:after="0" w:line="240" w:lineRule="auto"/>
              <w:jc w:val="center"/>
              <w:rPr>
                <w:rFonts w:ascii="Times New Roman" w:eastAsia="Calibri" w:hAnsi="Times New Roman" w:cs="Times New Roman"/>
                <w:sz w:val="28"/>
                <w:szCs w:val="28"/>
                <w:lang w:eastAsia="ru-RU"/>
              </w:rPr>
            </w:pPr>
            <w:r w:rsidRPr="001A39C8">
              <w:rPr>
                <w:rFonts w:ascii="Times New Roman" w:eastAsia="Calibri" w:hAnsi="Times New Roman" w:cs="Times New Roman"/>
                <w:sz w:val="28"/>
                <w:szCs w:val="28"/>
                <w:lang w:eastAsia="ru-RU"/>
              </w:rPr>
              <w:t>8</w:t>
            </w:r>
          </w:p>
        </w:tc>
        <w:tc>
          <w:tcPr>
            <w:tcW w:w="1134" w:type="dxa"/>
            <w:shd w:val="clear" w:color="auto" w:fill="auto"/>
          </w:tcPr>
          <w:p w:rsidR="00EB75FF" w:rsidRPr="001A39C8" w:rsidRDefault="00EB75FF" w:rsidP="001A39C8">
            <w:pPr>
              <w:spacing w:after="0" w:line="240" w:lineRule="auto"/>
              <w:jc w:val="center"/>
              <w:rPr>
                <w:rFonts w:ascii="Times New Roman" w:eastAsia="Calibri" w:hAnsi="Times New Roman" w:cs="Times New Roman"/>
                <w:sz w:val="28"/>
                <w:szCs w:val="28"/>
                <w:lang w:eastAsia="ru-RU"/>
              </w:rPr>
            </w:pPr>
            <w:r w:rsidRPr="001A39C8">
              <w:rPr>
                <w:rFonts w:ascii="Times New Roman" w:eastAsia="Calibri" w:hAnsi="Times New Roman" w:cs="Times New Roman"/>
                <w:sz w:val="28"/>
                <w:szCs w:val="28"/>
                <w:lang w:eastAsia="ru-RU"/>
              </w:rPr>
              <w:t>9</w:t>
            </w:r>
          </w:p>
        </w:tc>
        <w:tc>
          <w:tcPr>
            <w:tcW w:w="1134" w:type="dxa"/>
            <w:shd w:val="clear" w:color="auto" w:fill="auto"/>
          </w:tcPr>
          <w:p w:rsidR="00EB75FF" w:rsidRPr="001A39C8" w:rsidRDefault="00EB75FF" w:rsidP="001A39C8">
            <w:pPr>
              <w:spacing w:after="0" w:line="240" w:lineRule="auto"/>
              <w:jc w:val="center"/>
              <w:rPr>
                <w:rFonts w:ascii="Times New Roman" w:eastAsia="Calibri" w:hAnsi="Times New Roman" w:cs="Times New Roman"/>
                <w:sz w:val="28"/>
                <w:szCs w:val="28"/>
                <w:lang w:eastAsia="ru-RU"/>
              </w:rPr>
            </w:pPr>
            <w:r w:rsidRPr="001A39C8">
              <w:rPr>
                <w:rFonts w:ascii="Times New Roman" w:eastAsia="Calibri" w:hAnsi="Times New Roman" w:cs="Times New Roman"/>
                <w:sz w:val="28"/>
                <w:szCs w:val="28"/>
                <w:lang w:eastAsia="ru-RU"/>
              </w:rPr>
              <w:t>10</w:t>
            </w:r>
          </w:p>
        </w:tc>
        <w:tc>
          <w:tcPr>
            <w:tcW w:w="850" w:type="dxa"/>
            <w:shd w:val="clear" w:color="auto" w:fill="auto"/>
          </w:tcPr>
          <w:p w:rsidR="00EB75FF" w:rsidRPr="001A39C8" w:rsidRDefault="00EB75FF" w:rsidP="001A39C8">
            <w:pPr>
              <w:spacing w:after="0" w:line="240" w:lineRule="auto"/>
              <w:jc w:val="center"/>
              <w:rPr>
                <w:rFonts w:ascii="Times New Roman" w:eastAsia="Calibri" w:hAnsi="Times New Roman" w:cs="Times New Roman"/>
                <w:sz w:val="28"/>
                <w:szCs w:val="28"/>
                <w:lang w:eastAsia="ru-RU"/>
              </w:rPr>
            </w:pPr>
            <w:r w:rsidRPr="001A39C8">
              <w:rPr>
                <w:rFonts w:ascii="Times New Roman" w:eastAsia="Calibri" w:hAnsi="Times New Roman" w:cs="Times New Roman"/>
                <w:sz w:val="28"/>
                <w:szCs w:val="28"/>
                <w:lang w:eastAsia="ru-RU"/>
              </w:rPr>
              <w:t>11</w:t>
            </w:r>
          </w:p>
        </w:tc>
        <w:tc>
          <w:tcPr>
            <w:tcW w:w="851" w:type="dxa"/>
            <w:shd w:val="clear" w:color="auto" w:fill="auto"/>
          </w:tcPr>
          <w:p w:rsidR="00EB75FF" w:rsidRPr="001A39C8" w:rsidRDefault="00EB75FF" w:rsidP="001A39C8">
            <w:pPr>
              <w:spacing w:after="0" w:line="240" w:lineRule="auto"/>
              <w:jc w:val="center"/>
              <w:rPr>
                <w:rFonts w:ascii="Times New Roman" w:eastAsia="Calibri" w:hAnsi="Times New Roman" w:cs="Times New Roman"/>
                <w:sz w:val="28"/>
                <w:szCs w:val="28"/>
                <w:lang w:eastAsia="ru-RU"/>
              </w:rPr>
            </w:pPr>
            <w:r w:rsidRPr="001A39C8">
              <w:rPr>
                <w:rFonts w:ascii="Times New Roman" w:eastAsia="Calibri" w:hAnsi="Times New Roman" w:cs="Times New Roman"/>
                <w:sz w:val="28"/>
                <w:szCs w:val="28"/>
                <w:lang w:eastAsia="ru-RU"/>
              </w:rPr>
              <w:t>12</w:t>
            </w:r>
          </w:p>
        </w:tc>
      </w:tr>
      <w:tr w:rsidR="00BF7CA8" w:rsidRPr="001A39C8" w:rsidTr="00CF17DB">
        <w:tc>
          <w:tcPr>
            <w:tcW w:w="15877" w:type="dxa"/>
            <w:gridSpan w:val="13"/>
            <w:shd w:val="clear" w:color="auto" w:fill="FDE9D9" w:themeFill="accent6" w:themeFillTint="33"/>
            <w:vAlign w:val="center"/>
          </w:tcPr>
          <w:p w:rsidR="00EB75FF" w:rsidRPr="001A39C8" w:rsidRDefault="00EB75FF" w:rsidP="001A39C8">
            <w:pPr>
              <w:spacing w:after="0" w:line="240" w:lineRule="auto"/>
              <w:ind w:firstLine="426"/>
              <w:jc w:val="center"/>
              <w:rPr>
                <w:rFonts w:ascii="Times New Roman" w:eastAsia="Times New Roman" w:hAnsi="Times New Roman" w:cs="Times New Roman"/>
                <w:b/>
                <w:sz w:val="28"/>
                <w:szCs w:val="28"/>
                <w:lang w:eastAsia="ru-RU"/>
              </w:rPr>
            </w:pPr>
            <w:r w:rsidRPr="001A39C8">
              <w:rPr>
                <w:rFonts w:ascii="Times New Roman" w:eastAsia="Times New Roman" w:hAnsi="Times New Roman" w:cs="Times New Roman"/>
                <w:b/>
                <w:sz w:val="28"/>
                <w:szCs w:val="28"/>
                <w:lang w:eastAsia="ru-RU"/>
              </w:rPr>
              <w:t>Стратегическое направление 1. Развитие отечественного информационного пространства</w:t>
            </w:r>
          </w:p>
        </w:tc>
      </w:tr>
      <w:tr w:rsidR="00BF7CA8" w:rsidRPr="001A39C8" w:rsidTr="00CF17DB">
        <w:tc>
          <w:tcPr>
            <w:tcW w:w="15877" w:type="dxa"/>
            <w:gridSpan w:val="13"/>
            <w:shd w:val="clear" w:color="auto" w:fill="auto"/>
            <w:vAlign w:val="center"/>
          </w:tcPr>
          <w:p w:rsidR="00EB75FF" w:rsidRPr="001A39C8" w:rsidRDefault="00EB75FF" w:rsidP="001A39C8">
            <w:pPr>
              <w:spacing w:after="0" w:line="240" w:lineRule="auto"/>
              <w:ind w:firstLine="426"/>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b/>
                <w:sz w:val="28"/>
                <w:szCs w:val="28"/>
                <w:lang w:eastAsia="ru-RU"/>
              </w:rPr>
              <w:t>Цель 1.1.</w:t>
            </w:r>
            <w:r w:rsidRPr="001A39C8">
              <w:rPr>
                <w:rFonts w:ascii="Times New Roman" w:eastAsia="Times New Roman" w:hAnsi="Times New Roman" w:cs="Times New Roman"/>
                <w:sz w:val="28"/>
                <w:szCs w:val="28"/>
                <w:lang w:eastAsia="ru-RU"/>
              </w:rPr>
              <w:t xml:space="preserve"> Повышение эффективности государства в проводимой информационной политике, конкурентоспособности отечественных СМИ</w:t>
            </w:r>
          </w:p>
        </w:tc>
      </w:tr>
      <w:tr w:rsidR="00BF7CA8" w:rsidRPr="001A39C8" w:rsidTr="0095048B">
        <w:tc>
          <w:tcPr>
            <w:tcW w:w="681" w:type="dxa"/>
            <w:shd w:val="clear" w:color="auto" w:fill="auto"/>
          </w:tcPr>
          <w:p w:rsidR="000E1F69" w:rsidRPr="001A39C8" w:rsidRDefault="000E1F69" w:rsidP="001A39C8">
            <w:pPr>
              <w:pStyle w:val="afd"/>
              <w:ind w:left="0"/>
              <w:rPr>
                <w:rFonts w:ascii="Times New Roman" w:hAnsi="Times New Roman"/>
                <w:sz w:val="28"/>
                <w:szCs w:val="28"/>
              </w:rPr>
            </w:pPr>
            <w:r w:rsidRPr="001A39C8">
              <w:rPr>
                <w:rFonts w:ascii="Times New Roman" w:hAnsi="Times New Roman"/>
                <w:sz w:val="28"/>
                <w:szCs w:val="28"/>
              </w:rPr>
              <w:t>1.</w:t>
            </w:r>
          </w:p>
        </w:tc>
        <w:tc>
          <w:tcPr>
            <w:tcW w:w="2722" w:type="dxa"/>
            <w:gridSpan w:val="2"/>
            <w:shd w:val="clear" w:color="auto" w:fill="auto"/>
          </w:tcPr>
          <w:p w:rsidR="000E1F69" w:rsidRPr="001A39C8" w:rsidRDefault="000E1F69" w:rsidP="001A39C8">
            <w:pPr>
              <w:widowControl w:val="0"/>
              <w:spacing w:after="0" w:line="240" w:lineRule="auto"/>
              <w:rPr>
                <w:rFonts w:ascii="Times New Roman" w:hAnsi="Times New Roman" w:cs="Times New Roman"/>
                <w:sz w:val="28"/>
                <w:szCs w:val="28"/>
              </w:rPr>
            </w:pPr>
            <w:r w:rsidRPr="001A39C8">
              <w:rPr>
                <w:rFonts w:ascii="Times New Roman" w:hAnsi="Times New Roman" w:cs="Times New Roman"/>
                <w:sz w:val="28"/>
                <w:szCs w:val="28"/>
              </w:rPr>
              <w:t>Уровень востребованности потребителями отечественной информационной продукции</w:t>
            </w:r>
          </w:p>
        </w:tc>
        <w:tc>
          <w:tcPr>
            <w:tcW w:w="2126" w:type="dxa"/>
            <w:vAlign w:val="center"/>
          </w:tcPr>
          <w:p w:rsidR="000E1F69" w:rsidRPr="001A39C8" w:rsidRDefault="000E1F69" w:rsidP="001A39C8">
            <w:pPr>
              <w:spacing w:after="0" w:line="240" w:lineRule="auto"/>
              <w:ind w:firstLine="34"/>
              <w:jc w:val="center"/>
              <w:rPr>
                <w:rFonts w:ascii="Times New Roman" w:eastAsia="Calibri" w:hAnsi="Times New Roman" w:cs="Times New Roman"/>
                <w:sz w:val="28"/>
                <w:szCs w:val="28"/>
                <w:lang w:eastAsia="ru-RU"/>
              </w:rPr>
            </w:pPr>
            <w:r w:rsidRPr="001A39C8">
              <w:rPr>
                <w:rFonts w:ascii="Times New Roman" w:eastAsia="Calibri" w:hAnsi="Times New Roman" w:cs="Times New Roman"/>
                <w:sz w:val="28"/>
                <w:szCs w:val="28"/>
                <w:lang w:eastAsia="ru-RU"/>
              </w:rPr>
              <w:t>Вице-министр по курируемым отраслям</w:t>
            </w:r>
          </w:p>
        </w:tc>
        <w:tc>
          <w:tcPr>
            <w:tcW w:w="1979" w:type="dxa"/>
            <w:shd w:val="clear" w:color="auto" w:fill="auto"/>
            <w:vAlign w:val="center"/>
          </w:tcPr>
          <w:p w:rsidR="000E1F69" w:rsidRPr="001A39C8" w:rsidRDefault="000E1F69" w:rsidP="001A39C8">
            <w:pPr>
              <w:spacing w:after="0" w:line="240" w:lineRule="auto"/>
              <w:ind w:firstLine="34"/>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Соц. исследования</w:t>
            </w:r>
          </w:p>
        </w:tc>
        <w:tc>
          <w:tcPr>
            <w:tcW w:w="714" w:type="dxa"/>
            <w:shd w:val="clear" w:color="auto" w:fill="auto"/>
            <w:vAlign w:val="center"/>
          </w:tcPr>
          <w:p w:rsidR="000E1F69" w:rsidRPr="001A39C8" w:rsidRDefault="000E1F69" w:rsidP="001A39C8">
            <w:pPr>
              <w:widowControl w:val="0"/>
              <w:spacing w:after="0" w:line="240" w:lineRule="auto"/>
              <w:ind w:firstLine="34"/>
              <w:jc w:val="center"/>
              <w:rPr>
                <w:rFonts w:ascii="Times New Roman" w:hAnsi="Times New Roman" w:cs="Times New Roman"/>
                <w:sz w:val="28"/>
                <w:szCs w:val="28"/>
              </w:rPr>
            </w:pPr>
            <w:r w:rsidRPr="001A39C8">
              <w:rPr>
                <w:rFonts w:ascii="Times New Roman" w:hAnsi="Times New Roman" w:cs="Times New Roman"/>
                <w:sz w:val="28"/>
                <w:szCs w:val="28"/>
              </w:rPr>
              <w:t>%</w:t>
            </w:r>
          </w:p>
        </w:tc>
        <w:tc>
          <w:tcPr>
            <w:tcW w:w="987" w:type="dxa"/>
            <w:shd w:val="clear" w:color="auto" w:fill="auto"/>
            <w:vAlign w:val="center"/>
          </w:tcPr>
          <w:p w:rsidR="000E1F69" w:rsidRPr="001A39C8" w:rsidRDefault="000E1F69" w:rsidP="001A39C8">
            <w:pPr>
              <w:widowControl w:val="0"/>
              <w:spacing w:after="0" w:line="240" w:lineRule="auto"/>
              <w:ind w:firstLine="34"/>
              <w:jc w:val="center"/>
              <w:rPr>
                <w:rFonts w:ascii="Times New Roman" w:hAnsi="Times New Roman" w:cs="Times New Roman"/>
                <w:sz w:val="28"/>
                <w:szCs w:val="28"/>
                <w:lang w:val="kk-KZ"/>
              </w:rPr>
            </w:pPr>
            <w:r w:rsidRPr="001A39C8">
              <w:rPr>
                <w:rFonts w:ascii="Times New Roman" w:hAnsi="Times New Roman" w:cs="Times New Roman"/>
                <w:sz w:val="28"/>
                <w:szCs w:val="28"/>
                <w:lang w:val="kk-KZ"/>
              </w:rPr>
              <w:t>71,4</w:t>
            </w:r>
          </w:p>
        </w:tc>
        <w:tc>
          <w:tcPr>
            <w:tcW w:w="1418" w:type="dxa"/>
            <w:shd w:val="clear" w:color="auto" w:fill="auto"/>
            <w:vAlign w:val="center"/>
          </w:tcPr>
          <w:p w:rsidR="000E1F69" w:rsidRPr="001A39C8" w:rsidRDefault="000E1F69" w:rsidP="001A39C8">
            <w:pPr>
              <w:widowControl w:val="0"/>
              <w:spacing w:after="0" w:line="240" w:lineRule="auto"/>
              <w:ind w:firstLine="34"/>
              <w:jc w:val="center"/>
              <w:rPr>
                <w:rFonts w:ascii="Times New Roman" w:hAnsi="Times New Roman" w:cs="Times New Roman"/>
                <w:sz w:val="28"/>
                <w:szCs w:val="28"/>
              </w:rPr>
            </w:pPr>
            <w:r w:rsidRPr="001A39C8">
              <w:rPr>
                <w:rFonts w:ascii="Times New Roman" w:hAnsi="Times New Roman" w:cs="Times New Roman"/>
                <w:sz w:val="28"/>
                <w:szCs w:val="28"/>
              </w:rPr>
              <w:t>69</w:t>
            </w:r>
            <w:r w:rsidR="00CF49A3">
              <w:rPr>
                <w:rFonts w:ascii="Times New Roman" w:hAnsi="Times New Roman" w:cs="Times New Roman"/>
                <w:sz w:val="28"/>
                <w:szCs w:val="28"/>
              </w:rPr>
              <w:t>,0</w:t>
            </w:r>
          </w:p>
        </w:tc>
        <w:tc>
          <w:tcPr>
            <w:tcW w:w="1281" w:type="dxa"/>
            <w:shd w:val="clear" w:color="auto" w:fill="auto"/>
            <w:vAlign w:val="center"/>
          </w:tcPr>
          <w:p w:rsidR="000E1F69" w:rsidRPr="001A39C8" w:rsidRDefault="000E1F69" w:rsidP="001A39C8">
            <w:pPr>
              <w:widowControl w:val="0"/>
              <w:spacing w:after="0" w:line="240" w:lineRule="auto"/>
              <w:ind w:firstLine="34"/>
              <w:jc w:val="center"/>
              <w:rPr>
                <w:rFonts w:ascii="Times New Roman" w:hAnsi="Times New Roman" w:cs="Times New Roman"/>
                <w:sz w:val="28"/>
                <w:szCs w:val="28"/>
                <w:lang w:val="kk-KZ"/>
              </w:rPr>
            </w:pPr>
            <w:r w:rsidRPr="001A39C8">
              <w:rPr>
                <w:rFonts w:ascii="Times New Roman" w:hAnsi="Times New Roman" w:cs="Times New Roman"/>
                <w:sz w:val="28"/>
                <w:szCs w:val="28"/>
                <w:lang w:val="kk-KZ"/>
              </w:rPr>
              <w:t>70</w:t>
            </w:r>
            <w:r w:rsidR="00CF49A3">
              <w:rPr>
                <w:rFonts w:ascii="Times New Roman" w:hAnsi="Times New Roman" w:cs="Times New Roman"/>
                <w:sz w:val="28"/>
                <w:szCs w:val="28"/>
                <w:lang w:val="kk-KZ"/>
              </w:rPr>
              <w:t>,0</w:t>
            </w:r>
          </w:p>
        </w:tc>
        <w:tc>
          <w:tcPr>
            <w:tcW w:w="1134" w:type="dxa"/>
            <w:shd w:val="clear" w:color="auto" w:fill="auto"/>
            <w:vAlign w:val="center"/>
          </w:tcPr>
          <w:p w:rsidR="000E1F69" w:rsidRPr="001A39C8" w:rsidRDefault="000E1F69" w:rsidP="00CF49A3">
            <w:pPr>
              <w:widowControl w:val="0"/>
              <w:spacing w:after="0" w:line="240" w:lineRule="auto"/>
              <w:ind w:firstLine="34"/>
              <w:jc w:val="center"/>
              <w:rPr>
                <w:rFonts w:ascii="Times New Roman" w:hAnsi="Times New Roman" w:cs="Times New Roman"/>
                <w:sz w:val="28"/>
                <w:szCs w:val="28"/>
                <w:lang w:val="kk-KZ"/>
              </w:rPr>
            </w:pPr>
            <w:r w:rsidRPr="001A39C8">
              <w:rPr>
                <w:rFonts w:ascii="Times New Roman" w:hAnsi="Times New Roman" w:cs="Times New Roman"/>
                <w:sz w:val="28"/>
                <w:szCs w:val="28"/>
                <w:lang w:val="kk-KZ"/>
              </w:rPr>
              <w:t>7</w:t>
            </w:r>
            <w:r w:rsidR="00CF49A3">
              <w:rPr>
                <w:rFonts w:ascii="Times New Roman" w:hAnsi="Times New Roman" w:cs="Times New Roman"/>
                <w:sz w:val="28"/>
                <w:szCs w:val="28"/>
                <w:lang w:val="kk-KZ"/>
              </w:rPr>
              <w:t>0,5</w:t>
            </w:r>
          </w:p>
        </w:tc>
        <w:tc>
          <w:tcPr>
            <w:tcW w:w="1134" w:type="dxa"/>
            <w:shd w:val="clear" w:color="auto" w:fill="auto"/>
            <w:vAlign w:val="center"/>
          </w:tcPr>
          <w:p w:rsidR="000E1F69" w:rsidRPr="001A39C8" w:rsidRDefault="000E1F69" w:rsidP="00CF49A3">
            <w:pPr>
              <w:widowControl w:val="0"/>
              <w:spacing w:after="0" w:line="240" w:lineRule="auto"/>
              <w:ind w:firstLine="34"/>
              <w:jc w:val="center"/>
              <w:rPr>
                <w:rFonts w:ascii="Times New Roman" w:hAnsi="Times New Roman" w:cs="Times New Roman"/>
                <w:sz w:val="28"/>
                <w:szCs w:val="28"/>
                <w:lang w:val="kk-KZ"/>
              </w:rPr>
            </w:pPr>
            <w:r w:rsidRPr="001A39C8">
              <w:rPr>
                <w:rFonts w:ascii="Times New Roman" w:hAnsi="Times New Roman" w:cs="Times New Roman"/>
                <w:sz w:val="28"/>
                <w:szCs w:val="28"/>
                <w:lang w:val="kk-KZ"/>
              </w:rPr>
              <w:t>7</w:t>
            </w:r>
            <w:r w:rsidR="00CF49A3">
              <w:rPr>
                <w:rFonts w:ascii="Times New Roman" w:hAnsi="Times New Roman" w:cs="Times New Roman"/>
                <w:sz w:val="28"/>
                <w:szCs w:val="28"/>
                <w:lang w:val="kk-KZ"/>
              </w:rPr>
              <w:t>1,0</w:t>
            </w:r>
          </w:p>
        </w:tc>
        <w:tc>
          <w:tcPr>
            <w:tcW w:w="850" w:type="dxa"/>
            <w:shd w:val="clear" w:color="auto" w:fill="auto"/>
            <w:vAlign w:val="center"/>
          </w:tcPr>
          <w:p w:rsidR="000E1F69" w:rsidRPr="001A39C8" w:rsidRDefault="000E1F69" w:rsidP="00CF49A3">
            <w:pPr>
              <w:widowControl w:val="0"/>
              <w:spacing w:after="0" w:line="240" w:lineRule="auto"/>
              <w:ind w:firstLine="34"/>
              <w:jc w:val="center"/>
              <w:rPr>
                <w:rFonts w:ascii="Times New Roman" w:hAnsi="Times New Roman" w:cs="Times New Roman"/>
                <w:sz w:val="28"/>
                <w:szCs w:val="28"/>
                <w:lang w:val="kk-KZ"/>
              </w:rPr>
            </w:pPr>
            <w:r w:rsidRPr="001A39C8">
              <w:rPr>
                <w:rFonts w:ascii="Times New Roman" w:hAnsi="Times New Roman" w:cs="Times New Roman"/>
                <w:sz w:val="28"/>
                <w:szCs w:val="28"/>
                <w:lang w:val="kk-KZ"/>
              </w:rPr>
              <w:t>7</w:t>
            </w:r>
            <w:r w:rsidR="00CF49A3">
              <w:rPr>
                <w:rFonts w:ascii="Times New Roman" w:hAnsi="Times New Roman" w:cs="Times New Roman"/>
                <w:sz w:val="28"/>
                <w:szCs w:val="28"/>
                <w:lang w:val="kk-KZ"/>
              </w:rPr>
              <w:t>1,5</w:t>
            </w:r>
          </w:p>
        </w:tc>
        <w:tc>
          <w:tcPr>
            <w:tcW w:w="851" w:type="dxa"/>
            <w:shd w:val="clear" w:color="auto" w:fill="auto"/>
            <w:vAlign w:val="center"/>
          </w:tcPr>
          <w:p w:rsidR="000E1F69" w:rsidRPr="001A39C8" w:rsidRDefault="000E1F69" w:rsidP="00CF49A3">
            <w:pPr>
              <w:widowControl w:val="0"/>
              <w:spacing w:after="0" w:line="240" w:lineRule="auto"/>
              <w:ind w:firstLine="34"/>
              <w:jc w:val="center"/>
              <w:rPr>
                <w:rFonts w:ascii="Times New Roman" w:hAnsi="Times New Roman" w:cs="Times New Roman"/>
                <w:sz w:val="28"/>
                <w:szCs w:val="28"/>
                <w:lang w:val="kk-KZ"/>
              </w:rPr>
            </w:pPr>
            <w:r w:rsidRPr="001A39C8">
              <w:rPr>
                <w:rFonts w:ascii="Times New Roman" w:hAnsi="Times New Roman" w:cs="Times New Roman"/>
                <w:sz w:val="28"/>
                <w:szCs w:val="28"/>
                <w:lang w:val="kk-KZ"/>
              </w:rPr>
              <w:t>7</w:t>
            </w:r>
            <w:r w:rsidR="00CF49A3">
              <w:rPr>
                <w:rFonts w:ascii="Times New Roman" w:hAnsi="Times New Roman" w:cs="Times New Roman"/>
                <w:sz w:val="28"/>
                <w:szCs w:val="28"/>
                <w:lang w:val="kk-KZ"/>
              </w:rPr>
              <w:t>2,0</w:t>
            </w:r>
          </w:p>
        </w:tc>
      </w:tr>
      <w:tr w:rsidR="00BF7CA8" w:rsidRPr="001A39C8" w:rsidTr="0095048B">
        <w:tc>
          <w:tcPr>
            <w:tcW w:w="681" w:type="dxa"/>
            <w:shd w:val="clear" w:color="auto" w:fill="auto"/>
          </w:tcPr>
          <w:p w:rsidR="000E1F69" w:rsidRPr="001A39C8" w:rsidRDefault="000E1F69" w:rsidP="001A39C8">
            <w:pPr>
              <w:rPr>
                <w:rFonts w:ascii="Times New Roman" w:hAnsi="Times New Roman"/>
                <w:sz w:val="28"/>
                <w:szCs w:val="28"/>
              </w:rPr>
            </w:pPr>
            <w:r w:rsidRPr="001A39C8">
              <w:rPr>
                <w:rFonts w:ascii="Times New Roman" w:hAnsi="Times New Roman"/>
                <w:sz w:val="28"/>
                <w:szCs w:val="28"/>
              </w:rPr>
              <w:t>2.</w:t>
            </w:r>
          </w:p>
        </w:tc>
        <w:tc>
          <w:tcPr>
            <w:tcW w:w="2722" w:type="dxa"/>
            <w:gridSpan w:val="2"/>
            <w:shd w:val="clear" w:color="auto" w:fill="auto"/>
            <w:vAlign w:val="center"/>
          </w:tcPr>
          <w:p w:rsidR="000E1F69" w:rsidRPr="001A39C8" w:rsidRDefault="000E1F69" w:rsidP="001A39C8">
            <w:pPr>
              <w:widowControl w:val="0"/>
              <w:spacing w:after="0" w:line="240" w:lineRule="auto"/>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Уровень удовлетворенности населения освещением государственной политики в СМИ </w:t>
            </w:r>
          </w:p>
        </w:tc>
        <w:tc>
          <w:tcPr>
            <w:tcW w:w="2126" w:type="dxa"/>
            <w:vAlign w:val="center"/>
          </w:tcPr>
          <w:p w:rsidR="000E1F69" w:rsidRPr="001A39C8" w:rsidRDefault="000E1F69" w:rsidP="001A39C8">
            <w:pPr>
              <w:spacing w:after="0" w:line="240" w:lineRule="auto"/>
              <w:ind w:firstLine="34"/>
              <w:jc w:val="center"/>
              <w:rPr>
                <w:rFonts w:ascii="Times New Roman" w:eastAsia="Calibri" w:hAnsi="Times New Roman" w:cs="Times New Roman"/>
                <w:sz w:val="28"/>
                <w:szCs w:val="28"/>
                <w:lang w:eastAsia="ru-RU"/>
              </w:rPr>
            </w:pPr>
            <w:r w:rsidRPr="001A39C8">
              <w:rPr>
                <w:rFonts w:ascii="Times New Roman" w:eastAsia="Calibri" w:hAnsi="Times New Roman" w:cs="Times New Roman"/>
                <w:sz w:val="28"/>
                <w:szCs w:val="28"/>
                <w:lang w:eastAsia="ru-RU"/>
              </w:rPr>
              <w:t>Вице-министр по курируемым отраслям</w:t>
            </w:r>
          </w:p>
        </w:tc>
        <w:tc>
          <w:tcPr>
            <w:tcW w:w="1979" w:type="dxa"/>
            <w:shd w:val="clear" w:color="auto" w:fill="auto"/>
            <w:vAlign w:val="center"/>
          </w:tcPr>
          <w:p w:rsidR="000E1F69" w:rsidRPr="001A39C8" w:rsidRDefault="000E1F69" w:rsidP="001A39C8">
            <w:pPr>
              <w:spacing w:after="0" w:line="240" w:lineRule="auto"/>
              <w:ind w:firstLine="34"/>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Соц. исследования</w:t>
            </w:r>
          </w:p>
        </w:tc>
        <w:tc>
          <w:tcPr>
            <w:tcW w:w="714" w:type="dxa"/>
            <w:shd w:val="clear" w:color="auto" w:fill="auto"/>
            <w:vAlign w:val="center"/>
          </w:tcPr>
          <w:p w:rsidR="000E1F69" w:rsidRPr="001A39C8" w:rsidRDefault="000E1F69" w:rsidP="001A39C8">
            <w:pPr>
              <w:widowControl w:val="0"/>
              <w:spacing w:after="0" w:line="240" w:lineRule="auto"/>
              <w:ind w:firstLine="34"/>
              <w:jc w:val="center"/>
              <w:rPr>
                <w:rFonts w:ascii="Times New Roman" w:hAnsi="Times New Roman" w:cs="Times New Roman"/>
                <w:sz w:val="28"/>
                <w:szCs w:val="28"/>
              </w:rPr>
            </w:pPr>
            <w:r w:rsidRPr="001A39C8">
              <w:rPr>
                <w:rFonts w:ascii="Times New Roman" w:eastAsia="Times New Roman" w:hAnsi="Times New Roman" w:cs="Times New Roman"/>
                <w:sz w:val="28"/>
                <w:szCs w:val="28"/>
                <w:lang w:eastAsia="ru-RU"/>
              </w:rPr>
              <w:t>%</w:t>
            </w:r>
          </w:p>
        </w:tc>
        <w:tc>
          <w:tcPr>
            <w:tcW w:w="987" w:type="dxa"/>
            <w:shd w:val="clear" w:color="auto" w:fill="auto"/>
            <w:vAlign w:val="center"/>
          </w:tcPr>
          <w:p w:rsidR="000E1F69" w:rsidRPr="001A39C8" w:rsidRDefault="000E1F69" w:rsidP="001A39C8">
            <w:pPr>
              <w:widowControl w:val="0"/>
              <w:spacing w:after="0" w:line="240" w:lineRule="auto"/>
              <w:ind w:firstLine="34"/>
              <w:jc w:val="center"/>
              <w:rPr>
                <w:rFonts w:ascii="Times New Roman" w:eastAsia="Times New Roman" w:hAnsi="Times New Roman" w:cs="Times New Roman"/>
                <w:sz w:val="28"/>
                <w:szCs w:val="28"/>
                <w:lang w:val="kk-KZ" w:eastAsia="ru-RU"/>
              </w:rPr>
            </w:pPr>
            <w:r w:rsidRPr="001A39C8">
              <w:rPr>
                <w:rFonts w:ascii="Times New Roman" w:eastAsia="Times New Roman" w:hAnsi="Times New Roman" w:cs="Times New Roman"/>
                <w:sz w:val="28"/>
                <w:szCs w:val="28"/>
                <w:lang w:val="kk-KZ" w:eastAsia="ru-RU"/>
              </w:rPr>
              <w:t>69,2</w:t>
            </w:r>
          </w:p>
        </w:tc>
        <w:tc>
          <w:tcPr>
            <w:tcW w:w="1418" w:type="dxa"/>
            <w:shd w:val="clear" w:color="auto" w:fill="auto"/>
            <w:vAlign w:val="center"/>
          </w:tcPr>
          <w:p w:rsidR="000E1F69" w:rsidRPr="001A39C8" w:rsidRDefault="000E1F69" w:rsidP="001A39C8">
            <w:pPr>
              <w:widowControl w:val="0"/>
              <w:spacing w:after="0" w:line="240" w:lineRule="auto"/>
              <w:ind w:firstLine="34"/>
              <w:jc w:val="center"/>
              <w:rPr>
                <w:rFonts w:ascii="Times New Roman" w:hAnsi="Times New Roman" w:cs="Times New Roman"/>
                <w:sz w:val="28"/>
                <w:szCs w:val="28"/>
              </w:rPr>
            </w:pPr>
            <w:r w:rsidRPr="001A39C8">
              <w:rPr>
                <w:rFonts w:ascii="Times New Roman" w:hAnsi="Times New Roman" w:cs="Times New Roman"/>
                <w:sz w:val="28"/>
                <w:szCs w:val="28"/>
              </w:rPr>
              <w:t>67</w:t>
            </w:r>
            <w:r w:rsidR="00CF49A3">
              <w:rPr>
                <w:rFonts w:ascii="Times New Roman" w:hAnsi="Times New Roman" w:cs="Times New Roman"/>
                <w:sz w:val="28"/>
                <w:szCs w:val="28"/>
              </w:rPr>
              <w:t>,0</w:t>
            </w:r>
          </w:p>
        </w:tc>
        <w:tc>
          <w:tcPr>
            <w:tcW w:w="1281" w:type="dxa"/>
            <w:shd w:val="clear" w:color="auto" w:fill="auto"/>
            <w:vAlign w:val="center"/>
          </w:tcPr>
          <w:p w:rsidR="000E1F69" w:rsidRPr="001A39C8" w:rsidRDefault="000E1F69" w:rsidP="001A39C8">
            <w:pPr>
              <w:widowControl w:val="0"/>
              <w:spacing w:after="0" w:line="240" w:lineRule="auto"/>
              <w:ind w:firstLine="34"/>
              <w:jc w:val="center"/>
              <w:rPr>
                <w:rFonts w:ascii="Times New Roman" w:hAnsi="Times New Roman" w:cs="Times New Roman"/>
                <w:sz w:val="28"/>
                <w:szCs w:val="28"/>
              </w:rPr>
            </w:pPr>
            <w:r w:rsidRPr="001A39C8">
              <w:rPr>
                <w:rFonts w:ascii="Times New Roman" w:hAnsi="Times New Roman" w:cs="Times New Roman"/>
                <w:sz w:val="28"/>
                <w:szCs w:val="28"/>
              </w:rPr>
              <w:t>68</w:t>
            </w:r>
            <w:r w:rsidR="00CF49A3">
              <w:rPr>
                <w:rFonts w:ascii="Times New Roman" w:hAnsi="Times New Roman" w:cs="Times New Roman"/>
                <w:sz w:val="28"/>
                <w:szCs w:val="28"/>
              </w:rPr>
              <w:t>,0</w:t>
            </w:r>
          </w:p>
        </w:tc>
        <w:tc>
          <w:tcPr>
            <w:tcW w:w="1134" w:type="dxa"/>
            <w:shd w:val="clear" w:color="auto" w:fill="auto"/>
            <w:vAlign w:val="center"/>
          </w:tcPr>
          <w:p w:rsidR="000E1F69" w:rsidRPr="001A39C8" w:rsidRDefault="000E1F69" w:rsidP="00CF49A3">
            <w:pPr>
              <w:widowControl w:val="0"/>
              <w:spacing w:after="0" w:line="240" w:lineRule="auto"/>
              <w:ind w:firstLine="34"/>
              <w:jc w:val="center"/>
              <w:rPr>
                <w:rFonts w:ascii="Times New Roman" w:hAnsi="Times New Roman" w:cs="Times New Roman"/>
                <w:sz w:val="28"/>
                <w:szCs w:val="28"/>
                <w:lang w:val="kk-KZ"/>
              </w:rPr>
            </w:pPr>
            <w:r w:rsidRPr="001A39C8">
              <w:rPr>
                <w:rFonts w:ascii="Times New Roman" w:hAnsi="Times New Roman" w:cs="Times New Roman"/>
                <w:sz w:val="28"/>
                <w:szCs w:val="28"/>
                <w:lang w:val="kk-KZ"/>
              </w:rPr>
              <w:t>6</w:t>
            </w:r>
            <w:r w:rsidR="00CF49A3">
              <w:rPr>
                <w:rFonts w:ascii="Times New Roman" w:hAnsi="Times New Roman" w:cs="Times New Roman"/>
                <w:sz w:val="28"/>
                <w:szCs w:val="28"/>
                <w:lang w:val="kk-KZ"/>
              </w:rPr>
              <w:t>8,5</w:t>
            </w:r>
          </w:p>
        </w:tc>
        <w:tc>
          <w:tcPr>
            <w:tcW w:w="1134" w:type="dxa"/>
            <w:shd w:val="clear" w:color="auto" w:fill="auto"/>
            <w:vAlign w:val="center"/>
          </w:tcPr>
          <w:p w:rsidR="000E1F69" w:rsidRPr="001A39C8" w:rsidRDefault="00CF49A3" w:rsidP="001A39C8">
            <w:pPr>
              <w:widowControl w:val="0"/>
              <w:spacing w:after="0" w:line="240" w:lineRule="auto"/>
              <w:ind w:firstLine="34"/>
              <w:jc w:val="center"/>
              <w:rPr>
                <w:rFonts w:ascii="Times New Roman" w:hAnsi="Times New Roman" w:cs="Times New Roman"/>
                <w:sz w:val="28"/>
                <w:szCs w:val="28"/>
                <w:lang w:val="kk-KZ"/>
              </w:rPr>
            </w:pPr>
            <w:r>
              <w:rPr>
                <w:rFonts w:ascii="Times New Roman" w:hAnsi="Times New Roman" w:cs="Times New Roman"/>
                <w:sz w:val="28"/>
                <w:szCs w:val="28"/>
                <w:lang w:val="kk-KZ"/>
              </w:rPr>
              <w:t>69,0</w:t>
            </w:r>
          </w:p>
        </w:tc>
        <w:tc>
          <w:tcPr>
            <w:tcW w:w="850" w:type="dxa"/>
            <w:shd w:val="clear" w:color="auto" w:fill="auto"/>
            <w:vAlign w:val="center"/>
          </w:tcPr>
          <w:p w:rsidR="000E1F69" w:rsidRPr="001A39C8" w:rsidRDefault="00CF49A3" w:rsidP="001A39C8">
            <w:pPr>
              <w:widowControl w:val="0"/>
              <w:spacing w:after="0" w:line="240" w:lineRule="auto"/>
              <w:ind w:firstLine="34"/>
              <w:jc w:val="center"/>
              <w:rPr>
                <w:rFonts w:ascii="Times New Roman" w:hAnsi="Times New Roman" w:cs="Times New Roman"/>
                <w:sz w:val="28"/>
                <w:szCs w:val="28"/>
                <w:lang w:val="kk-KZ"/>
              </w:rPr>
            </w:pPr>
            <w:r>
              <w:rPr>
                <w:rFonts w:ascii="Times New Roman" w:hAnsi="Times New Roman" w:cs="Times New Roman"/>
                <w:sz w:val="28"/>
                <w:szCs w:val="28"/>
                <w:lang w:val="kk-KZ"/>
              </w:rPr>
              <w:t>69,5</w:t>
            </w:r>
          </w:p>
        </w:tc>
        <w:tc>
          <w:tcPr>
            <w:tcW w:w="851" w:type="dxa"/>
            <w:shd w:val="clear" w:color="auto" w:fill="auto"/>
            <w:vAlign w:val="center"/>
          </w:tcPr>
          <w:p w:rsidR="000E1F69" w:rsidRPr="001A39C8" w:rsidRDefault="000E1F69" w:rsidP="00CF49A3">
            <w:pPr>
              <w:widowControl w:val="0"/>
              <w:spacing w:after="0" w:line="240" w:lineRule="auto"/>
              <w:ind w:firstLine="34"/>
              <w:jc w:val="center"/>
              <w:rPr>
                <w:rFonts w:ascii="Times New Roman" w:hAnsi="Times New Roman" w:cs="Times New Roman"/>
                <w:sz w:val="28"/>
                <w:szCs w:val="28"/>
                <w:lang w:val="kk-KZ"/>
              </w:rPr>
            </w:pPr>
            <w:r w:rsidRPr="001A39C8">
              <w:rPr>
                <w:rFonts w:ascii="Times New Roman" w:hAnsi="Times New Roman" w:cs="Times New Roman"/>
                <w:sz w:val="28"/>
                <w:szCs w:val="28"/>
                <w:lang w:val="kk-KZ"/>
              </w:rPr>
              <w:t>7</w:t>
            </w:r>
            <w:r w:rsidR="00CF49A3">
              <w:rPr>
                <w:rFonts w:ascii="Times New Roman" w:hAnsi="Times New Roman" w:cs="Times New Roman"/>
                <w:sz w:val="28"/>
                <w:szCs w:val="28"/>
                <w:lang w:val="kk-KZ"/>
              </w:rPr>
              <w:t>0,0</w:t>
            </w:r>
          </w:p>
        </w:tc>
      </w:tr>
      <w:tr w:rsidR="00BF7CA8" w:rsidRPr="001A39C8" w:rsidTr="0095048B">
        <w:tc>
          <w:tcPr>
            <w:tcW w:w="681" w:type="dxa"/>
            <w:shd w:val="clear" w:color="auto" w:fill="auto"/>
            <w:vAlign w:val="center"/>
          </w:tcPr>
          <w:p w:rsidR="000E1F69" w:rsidRPr="001A39C8" w:rsidRDefault="000E1F69" w:rsidP="001A39C8">
            <w:pPr>
              <w:widowControl w:val="0"/>
              <w:spacing w:after="0" w:line="240" w:lineRule="auto"/>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val="en-US" w:eastAsia="ru-RU"/>
              </w:rPr>
              <w:t>3</w:t>
            </w:r>
            <w:r w:rsidRPr="001A39C8">
              <w:rPr>
                <w:rFonts w:ascii="Times New Roman" w:eastAsia="Times New Roman" w:hAnsi="Times New Roman" w:cs="Times New Roman"/>
                <w:sz w:val="28"/>
                <w:szCs w:val="28"/>
                <w:lang w:eastAsia="ru-RU"/>
              </w:rPr>
              <w:t>.</w:t>
            </w:r>
          </w:p>
        </w:tc>
        <w:tc>
          <w:tcPr>
            <w:tcW w:w="2722" w:type="dxa"/>
            <w:gridSpan w:val="2"/>
            <w:shd w:val="clear" w:color="auto" w:fill="auto"/>
          </w:tcPr>
          <w:p w:rsidR="000E1F69" w:rsidRPr="001A39C8" w:rsidRDefault="000E1F69" w:rsidP="001A39C8">
            <w:pPr>
              <w:widowControl w:val="0"/>
              <w:spacing w:after="0" w:line="240" w:lineRule="auto"/>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Уровень качества технического сопровождения производства телепрограмм </w:t>
            </w:r>
            <w:r w:rsidRPr="001A39C8">
              <w:rPr>
                <w:rFonts w:ascii="Times New Roman" w:eastAsia="Times New Roman" w:hAnsi="Times New Roman" w:cs="Times New Roman"/>
                <w:sz w:val="28"/>
                <w:szCs w:val="28"/>
                <w:lang w:eastAsia="ru-RU"/>
              </w:rPr>
              <w:lastRenderedPageBreak/>
              <w:t>государственных телеканалов(технические браки, остановки)</w:t>
            </w:r>
          </w:p>
        </w:tc>
        <w:tc>
          <w:tcPr>
            <w:tcW w:w="2126" w:type="dxa"/>
            <w:shd w:val="clear" w:color="auto" w:fill="auto"/>
            <w:vAlign w:val="center"/>
          </w:tcPr>
          <w:p w:rsidR="000E1F69" w:rsidRPr="001A39C8" w:rsidRDefault="000E1F69" w:rsidP="001A39C8">
            <w:pPr>
              <w:widowControl w:val="0"/>
              <w:spacing w:after="0" w:line="240" w:lineRule="auto"/>
              <w:rPr>
                <w:rFonts w:ascii="Times New Roman" w:eastAsia="Times New Roman" w:hAnsi="Times New Roman" w:cs="Times New Roman"/>
                <w:sz w:val="28"/>
                <w:szCs w:val="28"/>
                <w:lang w:eastAsia="ru-RU"/>
              </w:rPr>
            </w:pPr>
            <w:r w:rsidRPr="001A39C8">
              <w:rPr>
                <w:rFonts w:ascii="Times New Roman" w:eastAsia="Calibri" w:hAnsi="Times New Roman" w:cs="Times New Roman"/>
                <w:sz w:val="28"/>
                <w:szCs w:val="28"/>
                <w:lang w:eastAsia="ru-RU"/>
              </w:rPr>
              <w:lastRenderedPageBreak/>
              <w:t>Вице-министр по курируемым отраслям</w:t>
            </w:r>
          </w:p>
        </w:tc>
        <w:tc>
          <w:tcPr>
            <w:tcW w:w="1979" w:type="dxa"/>
            <w:shd w:val="clear" w:color="auto" w:fill="auto"/>
            <w:vAlign w:val="center"/>
          </w:tcPr>
          <w:p w:rsidR="000E1F69" w:rsidRPr="001A39C8" w:rsidRDefault="000E1F69" w:rsidP="001A39C8">
            <w:pPr>
              <w:spacing w:after="0" w:line="240" w:lineRule="auto"/>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Ведомственные данные МИОР</w:t>
            </w:r>
          </w:p>
        </w:tc>
        <w:tc>
          <w:tcPr>
            <w:tcW w:w="714" w:type="dxa"/>
            <w:shd w:val="clear" w:color="auto" w:fill="auto"/>
            <w:vAlign w:val="center"/>
          </w:tcPr>
          <w:p w:rsidR="000E1F69" w:rsidRPr="001A39C8" w:rsidRDefault="000E1F69" w:rsidP="001A39C8">
            <w:pPr>
              <w:widowControl w:val="0"/>
              <w:spacing w:after="0" w:line="240" w:lineRule="auto"/>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Сек./год</w:t>
            </w:r>
          </w:p>
        </w:tc>
        <w:tc>
          <w:tcPr>
            <w:tcW w:w="987" w:type="dxa"/>
            <w:shd w:val="clear" w:color="auto" w:fill="auto"/>
            <w:vAlign w:val="center"/>
          </w:tcPr>
          <w:p w:rsidR="000E1F69" w:rsidRPr="000510D3" w:rsidRDefault="000510D3" w:rsidP="001A39C8">
            <w:pPr>
              <w:widowControl w:val="0"/>
              <w:spacing w:after="0" w:line="240" w:lineRule="auto"/>
              <w:jc w:val="center"/>
              <w:rPr>
                <w:rFonts w:ascii="Times New Roman" w:eastAsia="Times New Roman" w:hAnsi="Times New Roman" w:cs="Times New Roman"/>
                <w:sz w:val="28"/>
                <w:szCs w:val="28"/>
                <w:lang w:eastAsia="ru-RU"/>
              </w:rPr>
            </w:pPr>
            <w:r w:rsidRPr="000510D3">
              <w:rPr>
                <w:rFonts w:ascii="Times New Roman" w:eastAsia="Times New Roman" w:hAnsi="Times New Roman" w:cs="Times New Roman"/>
                <w:sz w:val="28"/>
                <w:szCs w:val="28"/>
                <w:lang w:eastAsia="ru-RU"/>
              </w:rPr>
              <w:t>-</w:t>
            </w:r>
          </w:p>
        </w:tc>
        <w:tc>
          <w:tcPr>
            <w:tcW w:w="1418" w:type="dxa"/>
            <w:shd w:val="clear" w:color="auto" w:fill="auto"/>
            <w:vAlign w:val="center"/>
          </w:tcPr>
          <w:p w:rsidR="000E1F69" w:rsidRPr="000510D3" w:rsidRDefault="000510D3" w:rsidP="000510D3">
            <w:pPr>
              <w:widowControl w:val="0"/>
              <w:spacing w:after="0" w:line="240" w:lineRule="auto"/>
              <w:jc w:val="center"/>
              <w:rPr>
                <w:rFonts w:ascii="Times New Roman" w:eastAsia="Times New Roman" w:hAnsi="Times New Roman" w:cs="Times New Roman"/>
                <w:sz w:val="28"/>
                <w:szCs w:val="28"/>
                <w:lang w:eastAsia="ru-RU"/>
              </w:rPr>
            </w:pPr>
            <w:r w:rsidRPr="000510D3">
              <w:rPr>
                <w:rFonts w:ascii="Times New Roman" w:eastAsia="Times New Roman" w:hAnsi="Times New Roman" w:cs="Times New Roman"/>
                <w:sz w:val="28"/>
                <w:szCs w:val="28"/>
                <w:lang w:eastAsia="ru-RU"/>
              </w:rPr>
              <w:t>-</w:t>
            </w:r>
          </w:p>
        </w:tc>
        <w:tc>
          <w:tcPr>
            <w:tcW w:w="1281" w:type="dxa"/>
            <w:shd w:val="clear" w:color="auto" w:fill="auto"/>
            <w:vAlign w:val="center"/>
          </w:tcPr>
          <w:p w:rsidR="000E1F69" w:rsidRPr="001A39C8" w:rsidRDefault="000E1F69" w:rsidP="001A39C8">
            <w:pPr>
              <w:widowControl w:val="0"/>
              <w:spacing w:after="0" w:line="240" w:lineRule="auto"/>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не более 3600 сек./год</w:t>
            </w:r>
          </w:p>
          <w:p w:rsidR="000E1F69" w:rsidRPr="001A39C8" w:rsidRDefault="000E1F69" w:rsidP="001A39C8">
            <w:pPr>
              <w:widowControl w:val="0"/>
              <w:spacing w:after="0" w:line="240" w:lineRule="auto"/>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(план)</w:t>
            </w:r>
          </w:p>
          <w:p w:rsidR="000E1F69" w:rsidRPr="001A39C8" w:rsidRDefault="000E1F69" w:rsidP="001A39C8">
            <w:pPr>
              <w:widowControl w:val="0"/>
              <w:spacing w:after="0" w:line="240" w:lineRule="auto"/>
              <w:rPr>
                <w:rFonts w:ascii="Times New Roman" w:eastAsia="Times New Roman" w:hAnsi="Times New Roman" w:cs="Times New Roman"/>
                <w:sz w:val="28"/>
                <w:szCs w:val="28"/>
                <w:lang w:eastAsia="ru-RU"/>
              </w:rPr>
            </w:pPr>
          </w:p>
        </w:tc>
        <w:tc>
          <w:tcPr>
            <w:tcW w:w="1134" w:type="dxa"/>
            <w:shd w:val="clear" w:color="auto" w:fill="auto"/>
            <w:vAlign w:val="center"/>
          </w:tcPr>
          <w:p w:rsidR="000E1F69" w:rsidRPr="001A39C8" w:rsidRDefault="000E1F69" w:rsidP="001A39C8">
            <w:pPr>
              <w:widowControl w:val="0"/>
              <w:spacing w:after="0" w:line="240" w:lineRule="auto"/>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не более 720 сек./год</w:t>
            </w:r>
          </w:p>
          <w:p w:rsidR="000E1F69" w:rsidRPr="001A39C8" w:rsidRDefault="000E1F69" w:rsidP="001A39C8">
            <w:pPr>
              <w:widowControl w:val="0"/>
              <w:spacing w:after="0" w:line="240" w:lineRule="auto"/>
              <w:jc w:val="center"/>
              <w:rPr>
                <w:rFonts w:ascii="Times New Roman" w:eastAsia="Times New Roman" w:hAnsi="Times New Roman" w:cs="Times New Roman"/>
                <w:sz w:val="28"/>
                <w:szCs w:val="28"/>
                <w:lang w:eastAsia="ru-RU"/>
              </w:rPr>
            </w:pPr>
          </w:p>
        </w:tc>
        <w:tc>
          <w:tcPr>
            <w:tcW w:w="1134" w:type="dxa"/>
            <w:shd w:val="clear" w:color="auto" w:fill="auto"/>
            <w:vAlign w:val="center"/>
          </w:tcPr>
          <w:p w:rsidR="000E1F69" w:rsidRPr="001A39C8" w:rsidRDefault="000E1F69" w:rsidP="001A39C8">
            <w:pPr>
              <w:widowControl w:val="0"/>
              <w:spacing w:after="0" w:line="240" w:lineRule="auto"/>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lastRenderedPageBreak/>
              <w:t>не более 720 сек./год</w:t>
            </w:r>
          </w:p>
          <w:p w:rsidR="000E1F69" w:rsidRPr="001A39C8" w:rsidRDefault="000E1F69" w:rsidP="001A39C8">
            <w:pPr>
              <w:widowControl w:val="0"/>
              <w:spacing w:after="0" w:line="240" w:lineRule="auto"/>
              <w:jc w:val="center"/>
              <w:rPr>
                <w:rFonts w:ascii="Times New Roman" w:eastAsia="Times New Roman" w:hAnsi="Times New Roman" w:cs="Times New Roman"/>
                <w:sz w:val="28"/>
                <w:szCs w:val="28"/>
                <w:lang w:eastAsia="ru-RU"/>
              </w:rPr>
            </w:pPr>
          </w:p>
        </w:tc>
        <w:tc>
          <w:tcPr>
            <w:tcW w:w="850" w:type="dxa"/>
            <w:shd w:val="clear" w:color="auto" w:fill="auto"/>
            <w:vAlign w:val="center"/>
          </w:tcPr>
          <w:p w:rsidR="000E1F69" w:rsidRPr="001A39C8" w:rsidRDefault="000E1F69" w:rsidP="001A39C8">
            <w:pPr>
              <w:widowControl w:val="0"/>
              <w:spacing w:after="0" w:line="240" w:lineRule="auto"/>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lastRenderedPageBreak/>
              <w:t>не более 720 сек./год</w:t>
            </w:r>
          </w:p>
          <w:p w:rsidR="000E1F69" w:rsidRPr="001A39C8" w:rsidRDefault="000E1F69" w:rsidP="001A39C8">
            <w:pPr>
              <w:widowControl w:val="0"/>
              <w:spacing w:after="0" w:line="240" w:lineRule="auto"/>
              <w:jc w:val="center"/>
              <w:rPr>
                <w:rFonts w:ascii="Times New Roman" w:eastAsia="Times New Roman" w:hAnsi="Times New Roman" w:cs="Times New Roman"/>
                <w:sz w:val="28"/>
                <w:szCs w:val="28"/>
                <w:lang w:eastAsia="ru-RU"/>
              </w:rPr>
            </w:pPr>
          </w:p>
        </w:tc>
        <w:tc>
          <w:tcPr>
            <w:tcW w:w="851" w:type="dxa"/>
            <w:shd w:val="clear" w:color="auto" w:fill="auto"/>
            <w:vAlign w:val="center"/>
          </w:tcPr>
          <w:p w:rsidR="000E1F69" w:rsidRPr="001A39C8" w:rsidRDefault="000E1F69" w:rsidP="001A39C8">
            <w:pPr>
              <w:widowControl w:val="0"/>
              <w:spacing w:after="0" w:line="240" w:lineRule="auto"/>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lastRenderedPageBreak/>
              <w:t>не более 720 сек./год</w:t>
            </w:r>
          </w:p>
          <w:p w:rsidR="000E1F69" w:rsidRPr="001A39C8" w:rsidRDefault="000E1F69" w:rsidP="001A39C8">
            <w:pPr>
              <w:widowControl w:val="0"/>
              <w:spacing w:after="0" w:line="240" w:lineRule="auto"/>
              <w:jc w:val="center"/>
              <w:rPr>
                <w:rFonts w:ascii="Times New Roman" w:eastAsia="Times New Roman" w:hAnsi="Times New Roman" w:cs="Times New Roman"/>
                <w:sz w:val="28"/>
                <w:szCs w:val="28"/>
                <w:lang w:eastAsia="ru-RU"/>
              </w:rPr>
            </w:pPr>
          </w:p>
        </w:tc>
      </w:tr>
      <w:tr w:rsidR="00BF7CA8" w:rsidRPr="001A39C8" w:rsidTr="00CF17DB">
        <w:tc>
          <w:tcPr>
            <w:tcW w:w="15877" w:type="dxa"/>
            <w:gridSpan w:val="13"/>
            <w:shd w:val="clear" w:color="auto" w:fill="FDE9D9" w:themeFill="accent6" w:themeFillTint="33"/>
          </w:tcPr>
          <w:p w:rsidR="000E1F69" w:rsidRPr="001A39C8" w:rsidRDefault="000E1F69" w:rsidP="001A39C8">
            <w:pPr>
              <w:spacing w:after="0" w:line="240" w:lineRule="auto"/>
              <w:ind w:firstLine="426"/>
              <w:jc w:val="center"/>
              <w:rPr>
                <w:rFonts w:ascii="Times New Roman" w:eastAsia="Times New Roman" w:hAnsi="Times New Roman" w:cs="Times New Roman"/>
                <w:b/>
                <w:sz w:val="28"/>
                <w:szCs w:val="28"/>
                <w:lang w:eastAsia="ru-RU"/>
              </w:rPr>
            </w:pPr>
            <w:r w:rsidRPr="001A39C8">
              <w:rPr>
                <w:rFonts w:ascii="Times New Roman" w:eastAsia="Times New Roman" w:hAnsi="Times New Roman" w:cs="Times New Roman"/>
                <w:b/>
                <w:bCs/>
                <w:sz w:val="28"/>
                <w:szCs w:val="28"/>
                <w:lang w:eastAsia="ru-RU"/>
              </w:rPr>
              <w:lastRenderedPageBreak/>
              <w:t>Стратегическое направление 2. Р</w:t>
            </w:r>
            <w:r w:rsidRPr="001A39C8">
              <w:rPr>
                <w:rFonts w:ascii="Times New Roman" w:eastAsia="Times New Roman" w:hAnsi="Times New Roman" w:cs="Times New Roman"/>
                <w:b/>
                <w:sz w:val="28"/>
                <w:szCs w:val="28"/>
                <w:lang w:eastAsia="ru-RU"/>
              </w:rPr>
              <w:t xml:space="preserve">егулирование отношений в сфере религиозной деятельности, </w:t>
            </w:r>
          </w:p>
          <w:p w:rsidR="000E1F69" w:rsidRPr="001A39C8" w:rsidRDefault="000E1F69" w:rsidP="001A39C8">
            <w:pPr>
              <w:spacing w:after="0" w:line="240" w:lineRule="auto"/>
              <w:ind w:firstLine="426"/>
              <w:jc w:val="center"/>
              <w:rPr>
                <w:rFonts w:ascii="Times New Roman" w:eastAsia="Times New Roman" w:hAnsi="Times New Roman" w:cs="Times New Roman"/>
                <w:b/>
                <w:sz w:val="28"/>
                <w:szCs w:val="28"/>
                <w:lang w:eastAsia="ru-RU"/>
              </w:rPr>
            </w:pPr>
            <w:r w:rsidRPr="001A39C8">
              <w:rPr>
                <w:rFonts w:ascii="Times New Roman" w:eastAsia="Times New Roman" w:hAnsi="Times New Roman" w:cs="Times New Roman"/>
                <w:b/>
                <w:sz w:val="28"/>
                <w:szCs w:val="28"/>
                <w:lang w:eastAsia="ru-RU"/>
              </w:rPr>
              <w:t xml:space="preserve">взаимодействие с религиозными объединениями и </w:t>
            </w:r>
            <w:r w:rsidRPr="001A39C8">
              <w:rPr>
                <w:rFonts w:ascii="Times New Roman" w:eastAsia="Times New Roman" w:hAnsi="Times New Roman" w:cs="Times New Roman"/>
                <w:b/>
                <w:bCs/>
                <w:sz w:val="28"/>
                <w:szCs w:val="28"/>
                <w:lang w:eastAsia="ru-RU"/>
              </w:rPr>
              <w:t>укрепление общественного согласия и общенационального единства</w:t>
            </w:r>
          </w:p>
        </w:tc>
      </w:tr>
      <w:tr w:rsidR="00BF7CA8" w:rsidRPr="001A39C8" w:rsidTr="00CF17DB">
        <w:tc>
          <w:tcPr>
            <w:tcW w:w="15877" w:type="dxa"/>
            <w:gridSpan w:val="13"/>
            <w:shd w:val="clear" w:color="auto" w:fill="auto"/>
          </w:tcPr>
          <w:p w:rsidR="000E1F69" w:rsidRPr="001A39C8" w:rsidRDefault="000E1F69" w:rsidP="001A39C8">
            <w:pPr>
              <w:spacing w:after="0" w:line="240" w:lineRule="auto"/>
              <w:ind w:firstLine="426"/>
              <w:jc w:val="center"/>
              <w:rPr>
                <w:rFonts w:ascii="Times New Roman" w:eastAsia="Times New Roman" w:hAnsi="Times New Roman" w:cs="Times New Roman"/>
                <w:sz w:val="28"/>
                <w:szCs w:val="28"/>
              </w:rPr>
            </w:pPr>
            <w:r w:rsidRPr="001A39C8">
              <w:rPr>
                <w:rFonts w:ascii="Times New Roman" w:eastAsia="Times New Roman" w:hAnsi="Times New Roman" w:cs="Times New Roman"/>
                <w:b/>
                <w:sz w:val="28"/>
                <w:szCs w:val="28"/>
                <w:lang w:eastAsia="ru-RU"/>
              </w:rPr>
              <w:t>Цель 2.1.</w:t>
            </w:r>
            <w:r w:rsidRPr="001A39C8">
              <w:rPr>
                <w:rFonts w:ascii="Times New Roman" w:eastAsia="Times New Roman" w:hAnsi="Times New Roman" w:cs="Times New Roman"/>
                <w:sz w:val="28"/>
                <w:szCs w:val="28"/>
                <w:lang w:eastAsia="ru-RU"/>
              </w:rPr>
              <w:t xml:space="preserve"> Формирование конструктивных государственно-конфессиональных отношений, обеспечение общенационального единства и оказание содействия соотечественникам за рубежом и этническим казахам в Республике Казахстан</w:t>
            </w:r>
          </w:p>
        </w:tc>
      </w:tr>
      <w:tr w:rsidR="00BF7CA8" w:rsidRPr="001A39C8" w:rsidTr="0095048B">
        <w:tc>
          <w:tcPr>
            <w:tcW w:w="681" w:type="dxa"/>
            <w:shd w:val="clear" w:color="auto" w:fill="auto"/>
          </w:tcPr>
          <w:p w:rsidR="000E1F69" w:rsidRPr="001A39C8" w:rsidRDefault="002C7F57" w:rsidP="001A39C8">
            <w:pPr>
              <w:pStyle w:val="afd"/>
              <w:ind w:left="0"/>
              <w:rPr>
                <w:rFonts w:ascii="Times New Roman" w:hAnsi="Times New Roman"/>
                <w:sz w:val="28"/>
                <w:szCs w:val="28"/>
              </w:rPr>
            </w:pPr>
            <w:r>
              <w:rPr>
                <w:rFonts w:ascii="Times New Roman" w:hAnsi="Times New Roman"/>
                <w:sz w:val="28"/>
                <w:szCs w:val="28"/>
              </w:rPr>
              <w:t>4</w:t>
            </w:r>
            <w:r w:rsidR="000E1F69" w:rsidRPr="001A39C8">
              <w:rPr>
                <w:rFonts w:ascii="Times New Roman" w:hAnsi="Times New Roman"/>
                <w:sz w:val="28"/>
                <w:szCs w:val="28"/>
              </w:rPr>
              <w:t>.</w:t>
            </w:r>
          </w:p>
        </w:tc>
        <w:tc>
          <w:tcPr>
            <w:tcW w:w="2722" w:type="dxa"/>
            <w:gridSpan w:val="2"/>
            <w:shd w:val="clear" w:color="auto" w:fill="auto"/>
          </w:tcPr>
          <w:p w:rsidR="000E1F69" w:rsidRPr="001A39C8" w:rsidRDefault="000E1F69" w:rsidP="001A39C8">
            <w:pPr>
              <w:spacing w:after="0" w:line="240" w:lineRule="auto"/>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Уровень поддержки государственной политики в религиозной сфере населением Казахстана</w:t>
            </w:r>
          </w:p>
        </w:tc>
        <w:tc>
          <w:tcPr>
            <w:tcW w:w="2126" w:type="dxa"/>
            <w:vAlign w:val="center"/>
          </w:tcPr>
          <w:p w:rsidR="000E1F69" w:rsidRPr="001A39C8" w:rsidRDefault="000E1F69" w:rsidP="001A39C8">
            <w:pPr>
              <w:spacing w:after="0" w:line="240" w:lineRule="auto"/>
              <w:jc w:val="center"/>
              <w:rPr>
                <w:rFonts w:ascii="Times New Roman" w:eastAsia="Calibri" w:hAnsi="Times New Roman" w:cs="Times New Roman"/>
                <w:sz w:val="28"/>
                <w:szCs w:val="28"/>
                <w:lang w:eastAsia="ru-RU"/>
              </w:rPr>
            </w:pPr>
            <w:r w:rsidRPr="001A39C8">
              <w:rPr>
                <w:rFonts w:ascii="Times New Roman" w:eastAsia="Calibri" w:hAnsi="Times New Roman" w:cs="Times New Roman"/>
                <w:sz w:val="28"/>
                <w:szCs w:val="28"/>
                <w:lang w:eastAsia="ru-RU"/>
              </w:rPr>
              <w:t>Вице-министр по курируемым отраслям</w:t>
            </w:r>
          </w:p>
        </w:tc>
        <w:tc>
          <w:tcPr>
            <w:tcW w:w="1979" w:type="dxa"/>
            <w:shd w:val="clear" w:color="auto" w:fill="auto"/>
            <w:vAlign w:val="center"/>
          </w:tcPr>
          <w:p w:rsidR="000E1F69" w:rsidRPr="001A39C8" w:rsidRDefault="000E1F69" w:rsidP="001A39C8">
            <w:pPr>
              <w:spacing w:after="0" w:line="240" w:lineRule="auto"/>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Соц. исследования</w:t>
            </w:r>
          </w:p>
        </w:tc>
        <w:tc>
          <w:tcPr>
            <w:tcW w:w="714" w:type="dxa"/>
            <w:shd w:val="clear" w:color="auto" w:fill="auto"/>
            <w:vAlign w:val="center"/>
          </w:tcPr>
          <w:p w:rsidR="000E1F69" w:rsidRPr="001A39C8" w:rsidRDefault="000E1F69" w:rsidP="001A39C8">
            <w:pPr>
              <w:spacing w:after="0" w:line="240" w:lineRule="auto"/>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w:t>
            </w:r>
          </w:p>
        </w:tc>
        <w:tc>
          <w:tcPr>
            <w:tcW w:w="987" w:type="dxa"/>
            <w:shd w:val="clear" w:color="auto" w:fill="auto"/>
            <w:vAlign w:val="center"/>
          </w:tcPr>
          <w:p w:rsidR="000E1F69" w:rsidRPr="001A39C8" w:rsidRDefault="000E1F69" w:rsidP="001A39C8">
            <w:pPr>
              <w:spacing w:after="0" w:line="240" w:lineRule="auto"/>
              <w:jc w:val="center"/>
              <w:rPr>
                <w:rFonts w:ascii="Times New Roman" w:eastAsia="Times New Roman" w:hAnsi="Times New Roman" w:cs="Calibri"/>
                <w:sz w:val="28"/>
                <w:szCs w:val="28"/>
                <w:lang w:val="kk-KZ" w:eastAsia="ru-RU"/>
              </w:rPr>
            </w:pPr>
            <w:r w:rsidRPr="001A39C8">
              <w:rPr>
                <w:rFonts w:ascii="Times New Roman" w:eastAsia="Times New Roman" w:hAnsi="Times New Roman" w:cs="Calibri"/>
                <w:sz w:val="28"/>
                <w:szCs w:val="28"/>
                <w:lang w:val="kk-KZ" w:eastAsia="ru-RU"/>
              </w:rPr>
              <w:t>88,36</w:t>
            </w:r>
          </w:p>
        </w:tc>
        <w:tc>
          <w:tcPr>
            <w:tcW w:w="1418" w:type="dxa"/>
            <w:shd w:val="clear" w:color="auto" w:fill="auto"/>
            <w:vAlign w:val="center"/>
          </w:tcPr>
          <w:p w:rsidR="000E1F69" w:rsidRPr="00D710BD" w:rsidRDefault="000E1F69" w:rsidP="001A39C8">
            <w:pPr>
              <w:spacing w:after="0" w:line="240" w:lineRule="auto"/>
              <w:jc w:val="center"/>
              <w:rPr>
                <w:rFonts w:ascii="Times New Roman" w:eastAsia="Times New Roman" w:hAnsi="Times New Roman" w:cs="Calibri"/>
                <w:sz w:val="28"/>
                <w:szCs w:val="28"/>
                <w:lang w:eastAsia="ru-RU"/>
              </w:rPr>
            </w:pPr>
            <w:r w:rsidRPr="00D710BD">
              <w:rPr>
                <w:rFonts w:ascii="Times New Roman" w:eastAsia="Times New Roman" w:hAnsi="Times New Roman" w:cs="Calibri"/>
                <w:sz w:val="28"/>
                <w:szCs w:val="28"/>
                <w:lang w:eastAsia="ru-RU"/>
              </w:rPr>
              <w:t>89</w:t>
            </w:r>
          </w:p>
        </w:tc>
        <w:tc>
          <w:tcPr>
            <w:tcW w:w="1281" w:type="dxa"/>
            <w:shd w:val="clear" w:color="auto" w:fill="auto"/>
            <w:vAlign w:val="center"/>
          </w:tcPr>
          <w:p w:rsidR="000E1F69" w:rsidRPr="00D710BD" w:rsidRDefault="007C068A" w:rsidP="007C068A">
            <w:pPr>
              <w:spacing w:after="0" w:line="240" w:lineRule="auto"/>
              <w:jc w:val="center"/>
              <w:rPr>
                <w:rFonts w:ascii="Times New Roman" w:eastAsia="Times New Roman" w:hAnsi="Times New Roman" w:cs="Calibri"/>
                <w:sz w:val="28"/>
                <w:szCs w:val="28"/>
                <w:lang w:eastAsia="ru-RU"/>
              </w:rPr>
            </w:pPr>
            <w:r w:rsidRPr="00D710BD">
              <w:rPr>
                <w:rFonts w:ascii="Times New Roman" w:eastAsia="Times New Roman" w:hAnsi="Times New Roman" w:cs="Calibri"/>
                <w:sz w:val="28"/>
                <w:szCs w:val="28"/>
                <w:lang w:eastAsia="ru-RU"/>
              </w:rPr>
              <w:t>90,0</w:t>
            </w:r>
          </w:p>
        </w:tc>
        <w:tc>
          <w:tcPr>
            <w:tcW w:w="1134" w:type="dxa"/>
            <w:shd w:val="clear" w:color="auto" w:fill="auto"/>
            <w:vAlign w:val="center"/>
          </w:tcPr>
          <w:p w:rsidR="000E1F69" w:rsidRPr="00D710BD" w:rsidRDefault="007C068A" w:rsidP="007C068A">
            <w:pPr>
              <w:spacing w:after="0" w:line="240" w:lineRule="auto"/>
              <w:jc w:val="center"/>
              <w:rPr>
                <w:rFonts w:ascii="Times New Roman" w:eastAsia="Times New Roman" w:hAnsi="Times New Roman" w:cs="Calibri"/>
                <w:sz w:val="28"/>
                <w:szCs w:val="28"/>
                <w:lang w:eastAsia="ru-RU"/>
              </w:rPr>
            </w:pPr>
            <w:r w:rsidRPr="00D710BD">
              <w:rPr>
                <w:rFonts w:ascii="Times New Roman" w:eastAsia="Times New Roman" w:hAnsi="Times New Roman" w:cs="Calibri"/>
                <w:sz w:val="28"/>
                <w:szCs w:val="28"/>
                <w:lang w:eastAsia="ru-RU"/>
              </w:rPr>
              <w:t>90,5</w:t>
            </w:r>
          </w:p>
        </w:tc>
        <w:tc>
          <w:tcPr>
            <w:tcW w:w="1134" w:type="dxa"/>
            <w:shd w:val="clear" w:color="auto" w:fill="auto"/>
            <w:vAlign w:val="center"/>
          </w:tcPr>
          <w:p w:rsidR="000E1F69" w:rsidRPr="00484056" w:rsidRDefault="007C068A" w:rsidP="001A39C8">
            <w:pPr>
              <w:spacing w:after="0" w:line="240" w:lineRule="auto"/>
              <w:jc w:val="center"/>
              <w:rPr>
                <w:rFonts w:ascii="Times New Roman" w:eastAsia="Times New Roman" w:hAnsi="Times New Roman" w:cs="Calibri"/>
                <w:sz w:val="28"/>
                <w:szCs w:val="28"/>
                <w:lang w:val="kk-KZ" w:eastAsia="ru-RU"/>
              </w:rPr>
            </w:pPr>
            <w:r w:rsidRPr="00484056">
              <w:rPr>
                <w:rFonts w:ascii="Times New Roman" w:eastAsia="Times New Roman" w:hAnsi="Times New Roman" w:cs="Calibri"/>
                <w:sz w:val="28"/>
                <w:szCs w:val="28"/>
                <w:lang w:val="kk-KZ" w:eastAsia="ru-RU"/>
              </w:rPr>
              <w:t>90,6</w:t>
            </w:r>
          </w:p>
        </w:tc>
        <w:tc>
          <w:tcPr>
            <w:tcW w:w="850" w:type="dxa"/>
            <w:shd w:val="clear" w:color="auto" w:fill="auto"/>
            <w:vAlign w:val="center"/>
          </w:tcPr>
          <w:p w:rsidR="000E1F69" w:rsidRPr="00484056" w:rsidRDefault="007C068A" w:rsidP="001A39C8">
            <w:pPr>
              <w:spacing w:after="0" w:line="240" w:lineRule="auto"/>
              <w:jc w:val="center"/>
              <w:rPr>
                <w:rFonts w:ascii="Times New Roman" w:eastAsia="Times New Roman" w:hAnsi="Times New Roman" w:cs="Calibri"/>
                <w:sz w:val="28"/>
                <w:szCs w:val="28"/>
                <w:lang w:val="kk-KZ" w:eastAsia="ru-RU"/>
              </w:rPr>
            </w:pPr>
            <w:r w:rsidRPr="00484056">
              <w:rPr>
                <w:rFonts w:ascii="Times New Roman" w:eastAsia="Times New Roman" w:hAnsi="Times New Roman" w:cs="Calibri"/>
                <w:sz w:val="28"/>
                <w:szCs w:val="28"/>
                <w:lang w:val="kk-KZ" w:eastAsia="ru-RU"/>
              </w:rPr>
              <w:t>90,7</w:t>
            </w:r>
          </w:p>
        </w:tc>
        <w:tc>
          <w:tcPr>
            <w:tcW w:w="851" w:type="dxa"/>
            <w:shd w:val="clear" w:color="auto" w:fill="auto"/>
            <w:vAlign w:val="center"/>
          </w:tcPr>
          <w:p w:rsidR="000E1F69" w:rsidRPr="00484056" w:rsidRDefault="007C068A" w:rsidP="001A39C8">
            <w:pPr>
              <w:spacing w:after="0" w:line="240" w:lineRule="auto"/>
              <w:jc w:val="center"/>
              <w:rPr>
                <w:rFonts w:ascii="Times New Roman" w:eastAsia="Times New Roman" w:hAnsi="Times New Roman" w:cs="Calibri"/>
                <w:sz w:val="28"/>
                <w:szCs w:val="28"/>
                <w:lang w:val="kk-KZ" w:eastAsia="ru-RU"/>
              </w:rPr>
            </w:pPr>
            <w:r w:rsidRPr="00484056">
              <w:rPr>
                <w:rFonts w:ascii="Times New Roman" w:eastAsia="Times New Roman" w:hAnsi="Times New Roman" w:cs="Calibri"/>
                <w:sz w:val="28"/>
                <w:szCs w:val="28"/>
                <w:lang w:val="kk-KZ" w:eastAsia="ru-RU"/>
              </w:rPr>
              <w:t>90,8</w:t>
            </w:r>
          </w:p>
        </w:tc>
      </w:tr>
      <w:tr w:rsidR="00BF7CA8" w:rsidRPr="001A39C8" w:rsidTr="0095048B">
        <w:tc>
          <w:tcPr>
            <w:tcW w:w="681" w:type="dxa"/>
            <w:shd w:val="clear" w:color="auto" w:fill="auto"/>
          </w:tcPr>
          <w:p w:rsidR="000E1F69" w:rsidRPr="001A39C8" w:rsidRDefault="002C7F57" w:rsidP="001A39C8">
            <w:pPr>
              <w:rPr>
                <w:rFonts w:ascii="Times New Roman" w:hAnsi="Times New Roman"/>
                <w:sz w:val="28"/>
                <w:szCs w:val="28"/>
              </w:rPr>
            </w:pPr>
            <w:r>
              <w:rPr>
                <w:rFonts w:ascii="Times New Roman" w:hAnsi="Times New Roman"/>
                <w:sz w:val="28"/>
                <w:szCs w:val="28"/>
              </w:rPr>
              <w:t>5</w:t>
            </w:r>
            <w:r w:rsidR="000E1F69" w:rsidRPr="001A39C8">
              <w:rPr>
                <w:rFonts w:ascii="Times New Roman" w:hAnsi="Times New Roman"/>
                <w:sz w:val="28"/>
                <w:szCs w:val="28"/>
              </w:rPr>
              <w:t>.</w:t>
            </w:r>
          </w:p>
        </w:tc>
        <w:tc>
          <w:tcPr>
            <w:tcW w:w="2722" w:type="dxa"/>
            <w:gridSpan w:val="2"/>
            <w:shd w:val="clear" w:color="auto" w:fill="auto"/>
          </w:tcPr>
          <w:p w:rsidR="000E1F69" w:rsidRPr="001A39C8" w:rsidRDefault="000E1F69" w:rsidP="001A39C8">
            <w:pPr>
              <w:spacing w:after="0" w:line="240" w:lineRule="auto"/>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Уровень поддержки населением светских принципов развития страны</w:t>
            </w:r>
          </w:p>
        </w:tc>
        <w:tc>
          <w:tcPr>
            <w:tcW w:w="2126" w:type="dxa"/>
            <w:vAlign w:val="center"/>
          </w:tcPr>
          <w:p w:rsidR="000E1F69" w:rsidRPr="001A39C8" w:rsidRDefault="000E1F69" w:rsidP="001A39C8">
            <w:pPr>
              <w:spacing w:after="0" w:line="240" w:lineRule="auto"/>
              <w:ind w:firstLine="34"/>
              <w:jc w:val="center"/>
              <w:rPr>
                <w:rFonts w:ascii="Times New Roman" w:eastAsia="Calibri" w:hAnsi="Times New Roman" w:cs="Times New Roman"/>
                <w:sz w:val="28"/>
                <w:szCs w:val="28"/>
                <w:lang w:eastAsia="ru-RU"/>
              </w:rPr>
            </w:pPr>
            <w:r w:rsidRPr="001A39C8">
              <w:rPr>
                <w:rFonts w:ascii="Times New Roman" w:eastAsia="Calibri" w:hAnsi="Times New Roman" w:cs="Times New Roman"/>
                <w:sz w:val="28"/>
                <w:szCs w:val="28"/>
                <w:lang w:eastAsia="ru-RU"/>
              </w:rPr>
              <w:t>Вице-министр по курируемым отраслям</w:t>
            </w:r>
          </w:p>
        </w:tc>
        <w:tc>
          <w:tcPr>
            <w:tcW w:w="1979" w:type="dxa"/>
            <w:shd w:val="clear" w:color="auto" w:fill="auto"/>
            <w:vAlign w:val="center"/>
          </w:tcPr>
          <w:p w:rsidR="000E1F69" w:rsidRPr="001A39C8" w:rsidRDefault="000E1F69" w:rsidP="001A39C8">
            <w:pPr>
              <w:spacing w:after="0" w:line="240" w:lineRule="auto"/>
              <w:ind w:firstLine="34"/>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Соц. исследования</w:t>
            </w:r>
          </w:p>
        </w:tc>
        <w:tc>
          <w:tcPr>
            <w:tcW w:w="714" w:type="dxa"/>
            <w:shd w:val="clear" w:color="auto" w:fill="auto"/>
            <w:vAlign w:val="center"/>
          </w:tcPr>
          <w:p w:rsidR="000E1F69" w:rsidRPr="001A39C8" w:rsidRDefault="000E1F69" w:rsidP="001A39C8">
            <w:pPr>
              <w:spacing w:after="0" w:line="240" w:lineRule="auto"/>
              <w:ind w:firstLine="34"/>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w:t>
            </w:r>
          </w:p>
        </w:tc>
        <w:tc>
          <w:tcPr>
            <w:tcW w:w="987" w:type="dxa"/>
            <w:shd w:val="clear" w:color="auto" w:fill="auto"/>
            <w:vAlign w:val="center"/>
          </w:tcPr>
          <w:p w:rsidR="000E1F69" w:rsidRPr="001A39C8" w:rsidRDefault="000E1F69" w:rsidP="001A39C8">
            <w:pPr>
              <w:spacing w:after="0" w:line="240" w:lineRule="auto"/>
              <w:ind w:firstLine="34"/>
              <w:jc w:val="center"/>
              <w:rPr>
                <w:rFonts w:ascii="Times New Roman" w:eastAsia="Times New Roman" w:hAnsi="Times New Roman" w:cs="Times New Roman"/>
                <w:sz w:val="28"/>
                <w:szCs w:val="28"/>
                <w:lang w:val="kk-KZ" w:eastAsia="ru-RU"/>
              </w:rPr>
            </w:pPr>
            <w:r w:rsidRPr="001A39C8">
              <w:rPr>
                <w:rFonts w:ascii="Times New Roman" w:eastAsia="Times New Roman" w:hAnsi="Times New Roman" w:cs="Times New Roman"/>
                <w:sz w:val="28"/>
                <w:szCs w:val="28"/>
                <w:lang w:val="kk-KZ" w:eastAsia="ru-RU"/>
              </w:rPr>
              <w:t>62,7</w:t>
            </w:r>
          </w:p>
        </w:tc>
        <w:tc>
          <w:tcPr>
            <w:tcW w:w="1418" w:type="dxa"/>
            <w:shd w:val="clear" w:color="auto" w:fill="auto"/>
            <w:vAlign w:val="center"/>
          </w:tcPr>
          <w:p w:rsidR="000E1F69" w:rsidRPr="00D710BD" w:rsidRDefault="000E1F69" w:rsidP="001A39C8">
            <w:pPr>
              <w:spacing w:after="0" w:line="240" w:lineRule="auto"/>
              <w:ind w:firstLine="34"/>
              <w:jc w:val="center"/>
              <w:rPr>
                <w:rFonts w:ascii="Times New Roman" w:eastAsia="Times New Roman" w:hAnsi="Times New Roman" w:cs="Times New Roman"/>
                <w:sz w:val="28"/>
                <w:szCs w:val="28"/>
                <w:lang w:eastAsia="ru-RU"/>
              </w:rPr>
            </w:pPr>
            <w:r w:rsidRPr="00D710BD">
              <w:rPr>
                <w:rFonts w:ascii="Times New Roman" w:eastAsia="Times New Roman" w:hAnsi="Times New Roman" w:cs="Times New Roman"/>
                <w:sz w:val="28"/>
                <w:szCs w:val="28"/>
                <w:lang w:eastAsia="ru-RU"/>
              </w:rPr>
              <w:t>62,5</w:t>
            </w:r>
          </w:p>
        </w:tc>
        <w:tc>
          <w:tcPr>
            <w:tcW w:w="1281" w:type="dxa"/>
            <w:shd w:val="clear" w:color="auto" w:fill="auto"/>
            <w:vAlign w:val="center"/>
          </w:tcPr>
          <w:p w:rsidR="000E1F69" w:rsidRPr="00D710BD" w:rsidRDefault="000E1F69" w:rsidP="001A39C8">
            <w:pPr>
              <w:spacing w:after="0" w:line="240" w:lineRule="auto"/>
              <w:ind w:firstLine="34"/>
              <w:jc w:val="center"/>
              <w:rPr>
                <w:rFonts w:ascii="Times New Roman" w:eastAsia="Times New Roman" w:hAnsi="Times New Roman" w:cs="Times New Roman"/>
                <w:sz w:val="28"/>
                <w:szCs w:val="28"/>
                <w:lang w:val="en-US" w:eastAsia="ru-RU"/>
              </w:rPr>
            </w:pPr>
            <w:r w:rsidRPr="00D710BD">
              <w:rPr>
                <w:rFonts w:ascii="Times New Roman" w:eastAsia="Times New Roman" w:hAnsi="Times New Roman" w:cs="Times New Roman"/>
                <w:sz w:val="28"/>
                <w:szCs w:val="28"/>
                <w:lang w:eastAsia="ru-RU"/>
              </w:rPr>
              <w:t>63</w:t>
            </w:r>
            <w:r w:rsidRPr="00D710BD">
              <w:rPr>
                <w:rFonts w:ascii="Times New Roman" w:eastAsia="Times New Roman" w:hAnsi="Times New Roman" w:cs="Times New Roman"/>
                <w:sz w:val="28"/>
                <w:szCs w:val="28"/>
                <w:lang w:val="kk-KZ" w:eastAsia="ru-RU"/>
              </w:rPr>
              <w:t>,</w:t>
            </w:r>
            <w:r w:rsidR="00F861D6" w:rsidRPr="00D710BD">
              <w:rPr>
                <w:rFonts w:ascii="Times New Roman" w:eastAsia="Times New Roman" w:hAnsi="Times New Roman" w:cs="Times New Roman"/>
                <w:sz w:val="28"/>
                <w:szCs w:val="28"/>
                <w:lang w:val="en-US" w:eastAsia="ru-RU"/>
              </w:rPr>
              <w:t>5</w:t>
            </w:r>
          </w:p>
        </w:tc>
        <w:tc>
          <w:tcPr>
            <w:tcW w:w="1134" w:type="dxa"/>
            <w:shd w:val="clear" w:color="auto" w:fill="auto"/>
            <w:vAlign w:val="center"/>
          </w:tcPr>
          <w:p w:rsidR="000E1F69" w:rsidRPr="00D710BD" w:rsidRDefault="007C068A" w:rsidP="00E10732">
            <w:pPr>
              <w:spacing w:after="0" w:line="240" w:lineRule="auto"/>
              <w:ind w:firstLine="34"/>
              <w:jc w:val="center"/>
              <w:rPr>
                <w:rFonts w:ascii="Times New Roman" w:eastAsia="Times New Roman" w:hAnsi="Times New Roman" w:cs="Times New Roman"/>
                <w:sz w:val="28"/>
                <w:szCs w:val="28"/>
                <w:lang w:eastAsia="ru-RU"/>
              </w:rPr>
            </w:pPr>
            <w:r w:rsidRPr="00D710BD">
              <w:rPr>
                <w:rFonts w:ascii="Times New Roman" w:eastAsia="Times New Roman" w:hAnsi="Times New Roman" w:cs="Times New Roman"/>
                <w:sz w:val="28"/>
                <w:szCs w:val="28"/>
                <w:lang w:eastAsia="ru-RU"/>
              </w:rPr>
              <w:t>63,5</w:t>
            </w:r>
          </w:p>
        </w:tc>
        <w:tc>
          <w:tcPr>
            <w:tcW w:w="1134" w:type="dxa"/>
            <w:shd w:val="clear" w:color="auto" w:fill="auto"/>
            <w:vAlign w:val="center"/>
          </w:tcPr>
          <w:p w:rsidR="000E1F69" w:rsidRPr="00484056" w:rsidRDefault="000E1F69" w:rsidP="00E10732">
            <w:pPr>
              <w:spacing w:after="0" w:line="240" w:lineRule="auto"/>
              <w:ind w:firstLine="34"/>
              <w:jc w:val="center"/>
              <w:rPr>
                <w:rFonts w:ascii="Times New Roman" w:eastAsia="Times New Roman" w:hAnsi="Times New Roman" w:cs="Times New Roman"/>
                <w:sz w:val="28"/>
                <w:szCs w:val="28"/>
                <w:lang w:val="kk-KZ" w:eastAsia="ru-RU"/>
              </w:rPr>
            </w:pPr>
            <w:r w:rsidRPr="00484056">
              <w:rPr>
                <w:rFonts w:ascii="Times New Roman" w:eastAsia="Times New Roman" w:hAnsi="Times New Roman" w:cs="Times New Roman"/>
                <w:sz w:val="28"/>
                <w:szCs w:val="28"/>
                <w:lang w:val="kk-KZ" w:eastAsia="ru-RU"/>
              </w:rPr>
              <w:t>6</w:t>
            </w:r>
            <w:r w:rsidR="00E10732" w:rsidRPr="00484056">
              <w:rPr>
                <w:rFonts w:ascii="Times New Roman" w:eastAsia="Times New Roman" w:hAnsi="Times New Roman" w:cs="Times New Roman"/>
                <w:sz w:val="28"/>
                <w:szCs w:val="28"/>
                <w:lang w:val="kk-KZ" w:eastAsia="ru-RU"/>
              </w:rPr>
              <w:t>3</w:t>
            </w:r>
            <w:r w:rsidRPr="00484056">
              <w:rPr>
                <w:rFonts w:ascii="Times New Roman" w:eastAsia="Times New Roman" w:hAnsi="Times New Roman" w:cs="Times New Roman"/>
                <w:sz w:val="28"/>
                <w:szCs w:val="28"/>
                <w:lang w:val="kk-KZ" w:eastAsia="ru-RU"/>
              </w:rPr>
              <w:t>,</w:t>
            </w:r>
            <w:r w:rsidR="007C068A" w:rsidRPr="00484056">
              <w:rPr>
                <w:rFonts w:ascii="Times New Roman" w:eastAsia="Times New Roman" w:hAnsi="Times New Roman" w:cs="Times New Roman"/>
                <w:sz w:val="28"/>
                <w:szCs w:val="28"/>
                <w:lang w:val="kk-KZ" w:eastAsia="ru-RU"/>
              </w:rPr>
              <w:t>7</w:t>
            </w:r>
          </w:p>
        </w:tc>
        <w:tc>
          <w:tcPr>
            <w:tcW w:w="850" w:type="dxa"/>
            <w:shd w:val="clear" w:color="auto" w:fill="auto"/>
            <w:vAlign w:val="center"/>
          </w:tcPr>
          <w:p w:rsidR="000E1F69" w:rsidRPr="00484056" w:rsidRDefault="000E1F69" w:rsidP="00E10732">
            <w:pPr>
              <w:spacing w:after="0" w:line="240" w:lineRule="auto"/>
              <w:ind w:firstLine="34"/>
              <w:jc w:val="center"/>
              <w:rPr>
                <w:rFonts w:ascii="Times New Roman" w:eastAsia="Times New Roman" w:hAnsi="Times New Roman" w:cs="Times New Roman"/>
                <w:sz w:val="28"/>
                <w:szCs w:val="28"/>
                <w:lang w:val="kk-KZ" w:eastAsia="ru-RU"/>
              </w:rPr>
            </w:pPr>
            <w:r w:rsidRPr="00484056">
              <w:rPr>
                <w:rFonts w:ascii="Times New Roman" w:eastAsia="Times New Roman" w:hAnsi="Times New Roman" w:cs="Times New Roman"/>
                <w:sz w:val="28"/>
                <w:szCs w:val="28"/>
                <w:lang w:val="kk-KZ" w:eastAsia="ru-RU"/>
              </w:rPr>
              <w:t>6</w:t>
            </w:r>
            <w:r w:rsidR="007C068A" w:rsidRPr="00484056">
              <w:rPr>
                <w:rFonts w:ascii="Times New Roman" w:eastAsia="Times New Roman" w:hAnsi="Times New Roman" w:cs="Times New Roman"/>
                <w:sz w:val="28"/>
                <w:szCs w:val="28"/>
                <w:lang w:val="kk-KZ" w:eastAsia="ru-RU"/>
              </w:rPr>
              <w:t>4,0</w:t>
            </w:r>
          </w:p>
        </w:tc>
        <w:tc>
          <w:tcPr>
            <w:tcW w:w="851" w:type="dxa"/>
            <w:shd w:val="clear" w:color="auto" w:fill="auto"/>
            <w:vAlign w:val="center"/>
          </w:tcPr>
          <w:p w:rsidR="000E1F69" w:rsidRPr="00484056" w:rsidRDefault="007C068A" w:rsidP="00E10732">
            <w:pPr>
              <w:spacing w:after="0" w:line="240" w:lineRule="auto"/>
              <w:ind w:firstLine="34"/>
              <w:jc w:val="center"/>
              <w:rPr>
                <w:rFonts w:ascii="Times New Roman" w:eastAsia="Times New Roman" w:hAnsi="Times New Roman" w:cs="Times New Roman"/>
                <w:sz w:val="28"/>
                <w:szCs w:val="28"/>
                <w:lang w:val="kk-KZ" w:eastAsia="ru-RU"/>
              </w:rPr>
            </w:pPr>
            <w:r w:rsidRPr="00484056">
              <w:rPr>
                <w:rFonts w:ascii="Times New Roman" w:eastAsia="Times New Roman" w:hAnsi="Times New Roman" w:cs="Times New Roman"/>
                <w:sz w:val="28"/>
                <w:szCs w:val="28"/>
                <w:lang w:val="kk-KZ" w:eastAsia="ru-RU"/>
              </w:rPr>
              <w:t>64,2</w:t>
            </w:r>
          </w:p>
        </w:tc>
      </w:tr>
      <w:tr w:rsidR="00BF7CA8" w:rsidRPr="001A39C8" w:rsidTr="0095048B">
        <w:tc>
          <w:tcPr>
            <w:tcW w:w="681" w:type="dxa"/>
            <w:shd w:val="clear" w:color="auto" w:fill="auto"/>
          </w:tcPr>
          <w:p w:rsidR="000E1F69" w:rsidRPr="001A39C8" w:rsidRDefault="002C7F57" w:rsidP="001A39C8">
            <w:pPr>
              <w:rPr>
                <w:rFonts w:ascii="Times New Roman" w:hAnsi="Times New Roman"/>
                <w:sz w:val="28"/>
                <w:szCs w:val="28"/>
              </w:rPr>
            </w:pPr>
            <w:r>
              <w:rPr>
                <w:rFonts w:ascii="Times New Roman" w:hAnsi="Times New Roman"/>
                <w:sz w:val="28"/>
                <w:szCs w:val="28"/>
              </w:rPr>
              <w:t>6</w:t>
            </w:r>
            <w:r w:rsidR="000E1F69" w:rsidRPr="001A39C8">
              <w:rPr>
                <w:rFonts w:ascii="Times New Roman" w:hAnsi="Times New Roman"/>
                <w:sz w:val="28"/>
                <w:szCs w:val="28"/>
              </w:rPr>
              <w:t>.</w:t>
            </w:r>
          </w:p>
        </w:tc>
        <w:tc>
          <w:tcPr>
            <w:tcW w:w="2722" w:type="dxa"/>
            <w:gridSpan w:val="2"/>
            <w:shd w:val="clear" w:color="auto" w:fill="auto"/>
          </w:tcPr>
          <w:p w:rsidR="000E1F69" w:rsidRPr="001A39C8" w:rsidRDefault="000E1F69" w:rsidP="001A39C8">
            <w:pPr>
              <w:pStyle w:val="af1"/>
              <w:spacing w:before="0" w:beforeAutospacing="0" w:after="0" w:afterAutospacing="0"/>
              <w:rPr>
                <w:sz w:val="28"/>
                <w:szCs w:val="28"/>
                <w:lang w:eastAsia="en-US"/>
              </w:rPr>
            </w:pPr>
            <w:r w:rsidRPr="001A39C8">
              <w:rPr>
                <w:sz w:val="28"/>
                <w:szCs w:val="28"/>
                <w:lang w:eastAsia="en-US"/>
              </w:rPr>
              <w:t xml:space="preserve">Уровень информированности населения о работе по профилактике религиозного экстремизма по результатам деятельности информационно-разъяснительных </w:t>
            </w:r>
            <w:r w:rsidRPr="001A39C8">
              <w:rPr>
                <w:sz w:val="28"/>
                <w:szCs w:val="28"/>
                <w:lang w:eastAsia="en-US"/>
              </w:rPr>
              <w:lastRenderedPageBreak/>
              <w:t>групп в областях, городах республиканского значения и столицы</w:t>
            </w:r>
          </w:p>
        </w:tc>
        <w:tc>
          <w:tcPr>
            <w:tcW w:w="2126" w:type="dxa"/>
            <w:vAlign w:val="center"/>
          </w:tcPr>
          <w:p w:rsidR="000E1F69" w:rsidRPr="001A39C8" w:rsidRDefault="000E1F69" w:rsidP="001A39C8">
            <w:pPr>
              <w:spacing w:after="0" w:line="240" w:lineRule="auto"/>
              <w:jc w:val="center"/>
              <w:rPr>
                <w:rFonts w:ascii="Times New Roman" w:eastAsia="Calibri" w:hAnsi="Times New Roman" w:cs="Times New Roman"/>
                <w:sz w:val="28"/>
                <w:szCs w:val="28"/>
                <w:lang w:eastAsia="ru-RU"/>
              </w:rPr>
            </w:pPr>
            <w:r w:rsidRPr="001A39C8">
              <w:rPr>
                <w:rFonts w:ascii="Times New Roman" w:eastAsia="Calibri" w:hAnsi="Times New Roman" w:cs="Times New Roman"/>
                <w:sz w:val="28"/>
                <w:szCs w:val="28"/>
                <w:lang w:eastAsia="ru-RU"/>
              </w:rPr>
              <w:lastRenderedPageBreak/>
              <w:t>Вице-министр по курируемым отраслям</w:t>
            </w:r>
          </w:p>
        </w:tc>
        <w:tc>
          <w:tcPr>
            <w:tcW w:w="1979" w:type="dxa"/>
            <w:shd w:val="clear" w:color="auto" w:fill="auto"/>
            <w:vAlign w:val="center"/>
          </w:tcPr>
          <w:p w:rsidR="000E1F69" w:rsidRPr="001A39C8" w:rsidRDefault="000E1F69" w:rsidP="001A39C8">
            <w:pPr>
              <w:spacing w:after="0" w:line="240" w:lineRule="auto"/>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Соц. исследования</w:t>
            </w:r>
          </w:p>
        </w:tc>
        <w:tc>
          <w:tcPr>
            <w:tcW w:w="714" w:type="dxa"/>
            <w:shd w:val="clear" w:color="auto" w:fill="auto"/>
            <w:vAlign w:val="center"/>
          </w:tcPr>
          <w:p w:rsidR="000E1F69" w:rsidRPr="001A39C8" w:rsidRDefault="000E1F69" w:rsidP="001A39C8">
            <w:pPr>
              <w:spacing w:after="0" w:line="240" w:lineRule="auto"/>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w:t>
            </w:r>
          </w:p>
        </w:tc>
        <w:tc>
          <w:tcPr>
            <w:tcW w:w="987" w:type="dxa"/>
            <w:shd w:val="clear" w:color="auto" w:fill="auto"/>
            <w:vAlign w:val="center"/>
          </w:tcPr>
          <w:p w:rsidR="000E1F69" w:rsidRPr="001A39C8" w:rsidRDefault="000E1F69" w:rsidP="001A39C8">
            <w:pPr>
              <w:spacing w:after="0" w:line="240" w:lineRule="auto"/>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76</w:t>
            </w:r>
            <w:r w:rsidR="00CB77D1">
              <w:rPr>
                <w:rFonts w:ascii="Times New Roman" w:eastAsia="Times New Roman" w:hAnsi="Times New Roman" w:cs="Times New Roman"/>
                <w:sz w:val="28"/>
                <w:szCs w:val="28"/>
                <w:lang w:eastAsia="ru-RU"/>
              </w:rPr>
              <w:t>,0</w:t>
            </w:r>
          </w:p>
        </w:tc>
        <w:tc>
          <w:tcPr>
            <w:tcW w:w="1418" w:type="dxa"/>
            <w:shd w:val="clear" w:color="auto" w:fill="auto"/>
            <w:vAlign w:val="center"/>
          </w:tcPr>
          <w:p w:rsidR="000E1F69" w:rsidRPr="00D710BD" w:rsidRDefault="000E1F69" w:rsidP="001A39C8">
            <w:pPr>
              <w:spacing w:after="0" w:line="240" w:lineRule="auto"/>
              <w:jc w:val="center"/>
              <w:rPr>
                <w:rFonts w:ascii="Times New Roman" w:eastAsia="Times New Roman" w:hAnsi="Times New Roman" w:cs="Times New Roman"/>
                <w:sz w:val="28"/>
                <w:szCs w:val="28"/>
                <w:lang w:eastAsia="ru-RU"/>
              </w:rPr>
            </w:pPr>
            <w:r w:rsidRPr="00D710BD">
              <w:rPr>
                <w:rFonts w:ascii="Times New Roman" w:eastAsia="Times New Roman" w:hAnsi="Times New Roman" w:cs="Times New Roman"/>
                <w:sz w:val="28"/>
                <w:szCs w:val="28"/>
                <w:lang w:eastAsia="ru-RU"/>
              </w:rPr>
              <w:t>76,5</w:t>
            </w:r>
          </w:p>
        </w:tc>
        <w:tc>
          <w:tcPr>
            <w:tcW w:w="1281" w:type="dxa"/>
            <w:shd w:val="clear" w:color="auto" w:fill="auto"/>
            <w:vAlign w:val="center"/>
          </w:tcPr>
          <w:p w:rsidR="000E1F69" w:rsidRPr="00D710BD" w:rsidRDefault="001C5B35" w:rsidP="001A39C8">
            <w:pPr>
              <w:spacing w:after="0" w:line="240" w:lineRule="auto"/>
              <w:jc w:val="center"/>
              <w:rPr>
                <w:rFonts w:ascii="Times New Roman" w:eastAsia="Times New Roman" w:hAnsi="Times New Roman" w:cs="Times New Roman"/>
                <w:sz w:val="28"/>
                <w:szCs w:val="28"/>
                <w:lang w:eastAsia="ru-RU"/>
              </w:rPr>
            </w:pPr>
            <w:r w:rsidRPr="00D710BD">
              <w:rPr>
                <w:rFonts w:ascii="Times New Roman" w:eastAsia="Times New Roman" w:hAnsi="Times New Roman" w:cs="Times New Roman"/>
                <w:sz w:val="28"/>
                <w:szCs w:val="28"/>
                <w:lang w:eastAsia="ru-RU"/>
              </w:rPr>
              <w:t>77,0</w:t>
            </w:r>
          </w:p>
        </w:tc>
        <w:tc>
          <w:tcPr>
            <w:tcW w:w="1134" w:type="dxa"/>
            <w:shd w:val="clear" w:color="auto" w:fill="auto"/>
            <w:vAlign w:val="center"/>
          </w:tcPr>
          <w:p w:rsidR="000E1F69" w:rsidRPr="00D710BD" w:rsidRDefault="001C5B35" w:rsidP="00E10732">
            <w:pPr>
              <w:spacing w:after="0" w:line="240" w:lineRule="auto"/>
              <w:jc w:val="center"/>
              <w:rPr>
                <w:rFonts w:ascii="Times New Roman" w:eastAsia="Times New Roman" w:hAnsi="Times New Roman" w:cs="Times New Roman"/>
                <w:sz w:val="28"/>
                <w:szCs w:val="28"/>
                <w:lang w:val="kk-KZ" w:eastAsia="ru-RU"/>
              </w:rPr>
            </w:pPr>
            <w:r w:rsidRPr="00D710BD">
              <w:rPr>
                <w:rFonts w:ascii="Times New Roman" w:eastAsia="Times New Roman" w:hAnsi="Times New Roman" w:cs="Times New Roman"/>
                <w:sz w:val="28"/>
                <w:szCs w:val="28"/>
                <w:lang w:eastAsia="ru-RU"/>
              </w:rPr>
              <w:t>78,0</w:t>
            </w:r>
          </w:p>
        </w:tc>
        <w:tc>
          <w:tcPr>
            <w:tcW w:w="1134" w:type="dxa"/>
            <w:shd w:val="clear" w:color="auto" w:fill="auto"/>
            <w:vAlign w:val="center"/>
          </w:tcPr>
          <w:p w:rsidR="000E1F69" w:rsidRPr="00484056" w:rsidRDefault="001C5B35" w:rsidP="00E10732">
            <w:pPr>
              <w:spacing w:after="0" w:line="240" w:lineRule="auto"/>
              <w:jc w:val="center"/>
              <w:rPr>
                <w:rFonts w:ascii="Times New Roman" w:eastAsia="Times New Roman" w:hAnsi="Times New Roman" w:cs="Times New Roman"/>
                <w:sz w:val="28"/>
                <w:szCs w:val="28"/>
                <w:lang w:val="kk-KZ" w:eastAsia="ru-RU"/>
              </w:rPr>
            </w:pPr>
            <w:r w:rsidRPr="00484056">
              <w:rPr>
                <w:rFonts w:ascii="Times New Roman" w:eastAsia="Times New Roman" w:hAnsi="Times New Roman" w:cs="Times New Roman"/>
                <w:sz w:val="28"/>
                <w:szCs w:val="28"/>
                <w:lang w:eastAsia="ru-RU"/>
              </w:rPr>
              <w:t>78,2</w:t>
            </w:r>
          </w:p>
        </w:tc>
        <w:tc>
          <w:tcPr>
            <w:tcW w:w="850" w:type="dxa"/>
            <w:shd w:val="clear" w:color="auto" w:fill="auto"/>
            <w:vAlign w:val="center"/>
          </w:tcPr>
          <w:p w:rsidR="000E1F69" w:rsidRPr="00484056" w:rsidRDefault="001C5B35" w:rsidP="00E10732">
            <w:pPr>
              <w:spacing w:after="0" w:line="240" w:lineRule="auto"/>
              <w:jc w:val="center"/>
              <w:rPr>
                <w:rFonts w:ascii="Times New Roman" w:eastAsia="Times New Roman" w:hAnsi="Times New Roman" w:cs="Times New Roman"/>
                <w:sz w:val="28"/>
                <w:szCs w:val="28"/>
                <w:lang w:val="kk-KZ" w:eastAsia="ru-RU"/>
              </w:rPr>
            </w:pPr>
            <w:r w:rsidRPr="00484056">
              <w:rPr>
                <w:rFonts w:ascii="Times New Roman" w:eastAsia="Times New Roman" w:hAnsi="Times New Roman" w:cs="Times New Roman"/>
                <w:sz w:val="28"/>
                <w:szCs w:val="28"/>
                <w:lang w:val="kk-KZ" w:eastAsia="ru-RU"/>
              </w:rPr>
              <w:t>78,4</w:t>
            </w:r>
          </w:p>
        </w:tc>
        <w:tc>
          <w:tcPr>
            <w:tcW w:w="851" w:type="dxa"/>
            <w:shd w:val="clear" w:color="auto" w:fill="auto"/>
            <w:vAlign w:val="center"/>
          </w:tcPr>
          <w:p w:rsidR="000E1F69" w:rsidRPr="00484056" w:rsidRDefault="001C5B35" w:rsidP="00E10732">
            <w:pPr>
              <w:spacing w:after="0" w:line="240" w:lineRule="auto"/>
              <w:jc w:val="center"/>
              <w:rPr>
                <w:rFonts w:ascii="Times New Roman" w:eastAsia="Times New Roman" w:hAnsi="Times New Roman" w:cs="Times New Roman"/>
                <w:sz w:val="28"/>
                <w:szCs w:val="28"/>
                <w:lang w:val="kk-KZ" w:eastAsia="ru-RU"/>
              </w:rPr>
            </w:pPr>
            <w:r w:rsidRPr="00484056">
              <w:rPr>
                <w:rFonts w:ascii="Times New Roman" w:eastAsia="Times New Roman" w:hAnsi="Times New Roman" w:cs="Times New Roman"/>
                <w:sz w:val="28"/>
                <w:szCs w:val="28"/>
                <w:lang w:val="kk-KZ" w:eastAsia="ru-RU"/>
              </w:rPr>
              <w:t>78,6</w:t>
            </w:r>
          </w:p>
        </w:tc>
      </w:tr>
      <w:tr w:rsidR="00BF7CA8" w:rsidRPr="001A39C8" w:rsidTr="0095048B">
        <w:tc>
          <w:tcPr>
            <w:tcW w:w="681" w:type="dxa"/>
            <w:shd w:val="clear" w:color="auto" w:fill="auto"/>
          </w:tcPr>
          <w:p w:rsidR="000E1F69" w:rsidRPr="00F15FE8" w:rsidRDefault="002C7F57" w:rsidP="001A39C8">
            <w:pPr>
              <w:rPr>
                <w:rFonts w:ascii="Times New Roman" w:hAnsi="Times New Roman"/>
                <w:sz w:val="28"/>
                <w:szCs w:val="28"/>
              </w:rPr>
            </w:pPr>
            <w:r>
              <w:rPr>
                <w:rFonts w:ascii="Times New Roman" w:hAnsi="Times New Roman"/>
                <w:sz w:val="28"/>
                <w:szCs w:val="28"/>
              </w:rPr>
              <w:lastRenderedPageBreak/>
              <w:t>7</w:t>
            </w:r>
            <w:r w:rsidR="000E1F69" w:rsidRPr="00F15FE8">
              <w:rPr>
                <w:rFonts w:ascii="Times New Roman" w:hAnsi="Times New Roman"/>
                <w:sz w:val="28"/>
                <w:szCs w:val="28"/>
              </w:rPr>
              <w:t>.</w:t>
            </w:r>
          </w:p>
        </w:tc>
        <w:tc>
          <w:tcPr>
            <w:tcW w:w="2722" w:type="dxa"/>
            <w:gridSpan w:val="2"/>
            <w:shd w:val="clear" w:color="auto" w:fill="auto"/>
          </w:tcPr>
          <w:p w:rsidR="000E1F69" w:rsidRPr="00F15FE8" w:rsidRDefault="000E1F69" w:rsidP="001A39C8">
            <w:pPr>
              <w:pStyle w:val="af1"/>
              <w:spacing w:before="0" w:beforeAutospacing="0" w:after="0" w:afterAutospacing="0"/>
              <w:rPr>
                <w:sz w:val="28"/>
                <w:szCs w:val="28"/>
                <w:lang w:eastAsia="en-US"/>
              </w:rPr>
            </w:pPr>
            <w:r w:rsidRPr="00F15FE8">
              <w:rPr>
                <w:sz w:val="28"/>
                <w:szCs w:val="28"/>
                <w:lang w:eastAsia="en-US"/>
              </w:rPr>
              <w:t>Доля реабилитированных лиц из числа граждан, придерживающихся деструктивных религиозных взглядов</w:t>
            </w:r>
          </w:p>
        </w:tc>
        <w:tc>
          <w:tcPr>
            <w:tcW w:w="2126" w:type="dxa"/>
            <w:vAlign w:val="center"/>
          </w:tcPr>
          <w:p w:rsidR="000E1F69" w:rsidRPr="00F15FE8" w:rsidRDefault="000E1F69" w:rsidP="001A39C8">
            <w:pPr>
              <w:spacing w:after="0" w:line="240" w:lineRule="auto"/>
              <w:ind w:firstLine="34"/>
              <w:jc w:val="center"/>
              <w:rPr>
                <w:rFonts w:ascii="Times New Roman" w:eastAsia="Calibri" w:hAnsi="Times New Roman" w:cs="Times New Roman"/>
                <w:sz w:val="28"/>
                <w:szCs w:val="28"/>
                <w:lang w:eastAsia="ru-RU"/>
              </w:rPr>
            </w:pPr>
            <w:r w:rsidRPr="00F15FE8">
              <w:rPr>
                <w:rFonts w:ascii="Times New Roman" w:eastAsia="Calibri" w:hAnsi="Times New Roman" w:cs="Times New Roman"/>
                <w:sz w:val="28"/>
                <w:szCs w:val="28"/>
              </w:rPr>
              <w:t>Вице-министр по курируемым отраслям</w:t>
            </w:r>
          </w:p>
        </w:tc>
        <w:tc>
          <w:tcPr>
            <w:tcW w:w="1979" w:type="dxa"/>
            <w:shd w:val="clear" w:color="auto" w:fill="auto"/>
            <w:vAlign w:val="center"/>
          </w:tcPr>
          <w:p w:rsidR="000E1F69" w:rsidRPr="00F15FE8" w:rsidRDefault="000E1F69" w:rsidP="001A39C8">
            <w:pPr>
              <w:spacing w:after="0" w:line="240" w:lineRule="auto"/>
              <w:ind w:firstLine="34"/>
              <w:jc w:val="center"/>
              <w:rPr>
                <w:rFonts w:ascii="Times New Roman" w:eastAsia="Times New Roman" w:hAnsi="Times New Roman" w:cs="Times New Roman"/>
                <w:sz w:val="28"/>
                <w:szCs w:val="28"/>
                <w:lang w:eastAsia="ru-RU"/>
              </w:rPr>
            </w:pPr>
            <w:r w:rsidRPr="00F15FE8">
              <w:rPr>
                <w:rFonts w:ascii="Times New Roman" w:eastAsia="Times New Roman" w:hAnsi="Times New Roman" w:cs="Times New Roman"/>
                <w:sz w:val="28"/>
                <w:szCs w:val="28"/>
                <w:lang w:eastAsia="ru-RU"/>
              </w:rPr>
              <w:t>Отчетные данные МИО</w:t>
            </w:r>
          </w:p>
        </w:tc>
        <w:tc>
          <w:tcPr>
            <w:tcW w:w="714" w:type="dxa"/>
            <w:shd w:val="clear" w:color="auto" w:fill="auto"/>
            <w:vAlign w:val="center"/>
          </w:tcPr>
          <w:p w:rsidR="000E1F69" w:rsidRPr="00F15FE8" w:rsidRDefault="000E1F69" w:rsidP="001A39C8">
            <w:pPr>
              <w:spacing w:after="0" w:line="240" w:lineRule="auto"/>
              <w:ind w:firstLine="34"/>
              <w:jc w:val="center"/>
              <w:rPr>
                <w:rFonts w:ascii="Times New Roman" w:eastAsia="Times New Roman" w:hAnsi="Times New Roman" w:cs="Times New Roman"/>
                <w:sz w:val="28"/>
                <w:szCs w:val="28"/>
                <w:lang w:eastAsia="ru-RU"/>
              </w:rPr>
            </w:pPr>
            <w:r w:rsidRPr="00F15FE8">
              <w:rPr>
                <w:rFonts w:ascii="Times New Roman" w:eastAsia="Times New Roman" w:hAnsi="Times New Roman" w:cs="Times New Roman"/>
                <w:sz w:val="28"/>
                <w:szCs w:val="28"/>
                <w:lang w:eastAsia="ru-RU"/>
              </w:rPr>
              <w:t>%</w:t>
            </w:r>
          </w:p>
        </w:tc>
        <w:tc>
          <w:tcPr>
            <w:tcW w:w="987" w:type="dxa"/>
            <w:shd w:val="clear" w:color="auto" w:fill="auto"/>
            <w:vAlign w:val="center"/>
          </w:tcPr>
          <w:p w:rsidR="000E1F69" w:rsidRPr="00F15FE8" w:rsidRDefault="000E1F69" w:rsidP="001A39C8">
            <w:pPr>
              <w:spacing w:after="0" w:line="240" w:lineRule="auto"/>
              <w:ind w:firstLine="34"/>
              <w:jc w:val="center"/>
              <w:rPr>
                <w:rFonts w:ascii="Times New Roman" w:eastAsia="Times New Roman" w:hAnsi="Times New Roman" w:cs="Times New Roman"/>
                <w:sz w:val="28"/>
                <w:szCs w:val="28"/>
                <w:lang w:val="kk-KZ" w:eastAsia="ru-RU"/>
              </w:rPr>
            </w:pPr>
            <w:r w:rsidRPr="00F15FE8">
              <w:rPr>
                <w:rFonts w:ascii="Times New Roman" w:eastAsia="Times New Roman" w:hAnsi="Times New Roman" w:cs="Times New Roman"/>
                <w:sz w:val="28"/>
                <w:szCs w:val="28"/>
                <w:lang w:val="kk-KZ" w:eastAsia="ru-RU"/>
              </w:rPr>
              <w:t>-</w:t>
            </w:r>
          </w:p>
        </w:tc>
        <w:tc>
          <w:tcPr>
            <w:tcW w:w="1418" w:type="dxa"/>
            <w:shd w:val="clear" w:color="auto" w:fill="auto"/>
            <w:vAlign w:val="center"/>
          </w:tcPr>
          <w:p w:rsidR="000E1F69" w:rsidRPr="00D710BD" w:rsidRDefault="000E1F69" w:rsidP="001A39C8">
            <w:pPr>
              <w:spacing w:after="0" w:line="240" w:lineRule="auto"/>
              <w:ind w:firstLine="34"/>
              <w:jc w:val="center"/>
              <w:rPr>
                <w:rFonts w:ascii="Times New Roman" w:eastAsia="Times New Roman" w:hAnsi="Times New Roman" w:cs="Times New Roman"/>
                <w:sz w:val="28"/>
                <w:szCs w:val="28"/>
                <w:lang w:eastAsia="ru-RU"/>
              </w:rPr>
            </w:pPr>
            <w:r w:rsidRPr="00D710BD">
              <w:rPr>
                <w:rFonts w:ascii="Times New Roman" w:eastAsia="Times New Roman" w:hAnsi="Times New Roman" w:cs="Times New Roman"/>
                <w:sz w:val="28"/>
                <w:szCs w:val="28"/>
                <w:lang w:eastAsia="ru-RU"/>
              </w:rPr>
              <w:t>7,3</w:t>
            </w:r>
          </w:p>
        </w:tc>
        <w:tc>
          <w:tcPr>
            <w:tcW w:w="1281" w:type="dxa"/>
            <w:shd w:val="clear" w:color="auto" w:fill="auto"/>
            <w:vAlign w:val="center"/>
          </w:tcPr>
          <w:p w:rsidR="000E1F69" w:rsidRPr="00D710BD" w:rsidRDefault="00F15FE8" w:rsidP="001A39C8">
            <w:pPr>
              <w:spacing w:after="0" w:line="240" w:lineRule="auto"/>
              <w:ind w:firstLine="34"/>
              <w:jc w:val="center"/>
              <w:rPr>
                <w:rFonts w:ascii="Times New Roman" w:eastAsia="Times New Roman" w:hAnsi="Times New Roman" w:cs="Times New Roman"/>
                <w:sz w:val="28"/>
                <w:szCs w:val="28"/>
                <w:lang w:eastAsia="ru-RU"/>
              </w:rPr>
            </w:pPr>
            <w:r w:rsidRPr="00D710BD">
              <w:rPr>
                <w:rFonts w:ascii="Times New Roman" w:eastAsia="Times New Roman" w:hAnsi="Times New Roman" w:cs="Times New Roman"/>
                <w:sz w:val="28"/>
                <w:szCs w:val="28"/>
                <w:lang w:eastAsia="ru-RU"/>
              </w:rPr>
              <w:t>13</w:t>
            </w:r>
            <w:r w:rsidR="000E1F69" w:rsidRPr="00D710BD">
              <w:rPr>
                <w:rFonts w:ascii="Times New Roman" w:eastAsia="Times New Roman" w:hAnsi="Times New Roman" w:cs="Times New Roman"/>
                <w:sz w:val="28"/>
                <w:szCs w:val="28"/>
                <w:lang w:eastAsia="ru-RU"/>
              </w:rPr>
              <w:t>,5</w:t>
            </w:r>
          </w:p>
        </w:tc>
        <w:tc>
          <w:tcPr>
            <w:tcW w:w="1134" w:type="dxa"/>
            <w:shd w:val="clear" w:color="auto" w:fill="auto"/>
            <w:vAlign w:val="center"/>
          </w:tcPr>
          <w:p w:rsidR="000E1F69" w:rsidRPr="00D710BD" w:rsidRDefault="00F15FE8" w:rsidP="001A39C8">
            <w:pPr>
              <w:spacing w:after="0" w:line="240" w:lineRule="auto"/>
              <w:ind w:firstLine="34"/>
              <w:jc w:val="center"/>
              <w:rPr>
                <w:rFonts w:ascii="Times New Roman" w:eastAsia="Times New Roman" w:hAnsi="Times New Roman" w:cs="Times New Roman"/>
                <w:sz w:val="28"/>
                <w:szCs w:val="28"/>
                <w:lang w:eastAsia="ru-RU"/>
              </w:rPr>
            </w:pPr>
            <w:r w:rsidRPr="00D710BD">
              <w:rPr>
                <w:rFonts w:ascii="Times New Roman" w:eastAsia="Times New Roman" w:hAnsi="Times New Roman" w:cs="Times New Roman"/>
                <w:sz w:val="28"/>
                <w:szCs w:val="28"/>
                <w:lang w:eastAsia="ru-RU"/>
              </w:rPr>
              <w:t>13</w:t>
            </w:r>
            <w:r w:rsidR="000E1F69" w:rsidRPr="00D710BD">
              <w:rPr>
                <w:rFonts w:ascii="Times New Roman" w:eastAsia="Times New Roman" w:hAnsi="Times New Roman" w:cs="Times New Roman"/>
                <w:sz w:val="28"/>
                <w:szCs w:val="28"/>
                <w:lang w:eastAsia="ru-RU"/>
              </w:rPr>
              <w:t>,7</w:t>
            </w:r>
          </w:p>
        </w:tc>
        <w:tc>
          <w:tcPr>
            <w:tcW w:w="1134" w:type="dxa"/>
            <w:shd w:val="clear" w:color="auto" w:fill="auto"/>
            <w:vAlign w:val="center"/>
          </w:tcPr>
          <w:p w:rsidR="000E1F69" w:rsidRPr="00F15FE8" w:rsidRDefault="00F15FE8" w:rsidP="001A39C8">
            <w:pPr>
              <w:spacing w:after="0" w:line="240" w:lineRule="auto"/>
              <w:ind w:firstLine="34"/>
              <w:jc w:val="center"/>
              <w:rPr>
                <w:rFonts w:ascii="Times New Roman" w:eastAsia="Times New Roman" w:hAnsi="Times New Roman" w:cs="Times New Roman"/>
                <w:sz w:val="28"/>
                <w:szCs w:val="28"/>
                <w:lang w:val="kk-KZ" w:eastAsia="ru-RU"/>
              </w:rPr>
            </w:pPr>
            <w:r w:rsidRPr="00F15FE8">
              <w:rPr>
                <w:rFonts w:ascii="Times New Roman" w:eastAsia="Times New Roman" w:hAnsi="Times New Roman" w:cs="Times New Roman"/>
                <w:sz w:val="28"/>
                <w:szCs w:val="28"/>
                <w:lang w:val="kk-KZ" w:eastAsia="ru-RU"/>
              </w:rPr>
              <w:t>13</w:t>
            </w:r>
            <w:r w:rsidR="000E1F69" w:rsidRPr="00F15FE8">
              <w:rPr>
                <w:rFonts w:ascii="Times New Roman" w:eastAsia="Times New Roman" w:hAnsi="Times New Roman" w:cs="Times New Roman"/>
                <w:sz w:val="28"/>
                <w:szCs w:val="28"/>
                <w:lang w:val="kk-KZ" w:eastAsia="ru-RU"/>
              </w:rPr>
              <w:t>,9</w:t>
            </w:r>
          </w:p>
        </w:tc>
        <w:tc>
          <w:tcPr>
            <w:tcW w:w="850" w:type="dxa"/>
            <w:shd w:val="clear" w:color="auto" w:fill="auto"/>
            <w:vAlign w:val="center"/>
          </w:tcPr>
          <w:p w:rsidR="000E1F69" w:rsidRPr="00F15FE8" w:rsidRDefault="00F15FE8" w:rsidP="001A39C8">
            <w:pPr>
              <w:spacing w:after="0" w:line="240" w:lineRule="auto"/>
              <w:ind w:firstLine="34"/>
              <w:jc w:val="center"/>
              <w:rPr>
                <w:rFonts w:ascii="Times New Roman" w:eastAsia="Times New Roman" w:hAnsi="Times New Roman" w:cs="Times New Roman"/>
                <w:sz w:val="28"/>
                <w:szCs w:val="28"/>
                <w:lang w:val="kk-KZ" w:eastAsia="ru-RU"/>
              </w:rPr>
            </w:pPr>
            <w:r w:rsidRPr="00F15FE8">
              <w:rPr>
                <w:rFonts w:ascii="Times New Roman" w:eastAsia="Times New Roman" w:hAnsi="Times New Roman" w:cs="Times New Roman"/>
                <w:sz w:val="28"/>
                <w:szCs w:val="28"/>
                <w:lang w:val="kk-KZ" w:eastAsia="ru-RU"/>
              </w:rPr>
              <w:t>14</w:t>
            </w:r>
            <w:r w:rsidR="000E1F69" w:rsidRPr="00F15FE8">
              <w:rPr>
                <w:rFonts w:ascii="Times New Roman" w:eastAsia="Times New Roman" w:hAnsi="Times New Roman" w:cs="Times New Roman"/>
                <w:sz w:val="28"/>
                <w:szCs w:val="28"/>
                <w:lang w:val="kk-KZ" w:eastAsia="ru-RU"/>
              </w:rPr>
              <w:t>,1</w:t>
            </w:r>
          </w:p>
        </w:tc>
        <w:tc>
          <w:tcPr>
            <w:tcW w:w="851" w:type="dxa"/>
            <w:shd w:val="clear" w:color="auto" w:fill="auto"/>
            <w:vAlign w:val="center"/>
          </w:tcPr>
          <w:p w:rsidR="000E1F69" w:rsidRPr="00F15FE8" w:rsidRDefault="00F15FE8" w:rsidP="001A39C8">
            <w:pPr>
              <w:spacing w:after="0" w:line="240" w:lineRule="auto"/>
              <w:ind w:firstLine="34"/>
              <w:jc w:val="center"/>
              <w:rPr>
                <w:rFonts w:ascii="Times New Roman" w:eastAsia="Times New Roman" w:hAnsi="Times New Roman" w:cs="Times New Roman"/>
                <w:sz w:val="28"/>
                <w:szCs w:val="28"/>
                <w:lang w:val="kk-KZ" w:eastAsia="ru-RU"/>
              </w:rPr>
            </w:pPr>
            <w:r w:rsidRPr="00F15FE8">
              <w:rPr>
                <w:rFonts w:ascii="Times New Roman" w:eastAsia="Times New Roman" w:hAnsi="Times New Roman" w:cs="Times New Roman"/>
                <w:sz w:val="28"/>
                <w:szCs w:val="28"/>
                <w:lang w:val="kk-KZ" w:eastAsia="ru-RU"/>
              </w:rPr>
              <w:t>14</w:t>
            </w:r>
            <w:r w:rsidR="000E1F69" w:rsidRPr="00F15FE8">
              <w:rPr>
                <w:rFonts w:ascii="Times New Roman" w:eastAsia="Times New Roman" w:hAnsi="Times New Roman" w:cs="Times New Roman"/>
                <w:sz w:val="28"/>
                <w:szCs w:val="28"/>
                <w:lang w:val="kk-KZ" w:eastAsia="ru-RU"/>
              </w:rPr>
              <w:t>,3</w:t>
            </w:r>
          </w:p>
        </w:tc>
      </w:tr>
      <w:tr w:rsidR="00BF7CA8" w:rsidRPr="001A39C8" w:rsidTr="0095048B">
        <w:tc>
          <w:tcPr>
            <w:tcW w:w="681" w:type="dxa"/>
            <w:shd w:val="clear" w:color="auto" w:fill="auto"/>
          </w:tcPr>
          <w:p w:rsidR="000E1F69" w:rsidRPr="001A39C8" w:rsidRDefault="002C7F57" w:rsidP="001A39C8">
            <w:pPr>
              <w:rPr>
                <w:rFonts w:ascii="Times New Roman" w:hAnsi="Times New Roman"/>
                <w:sz w:val="28"/>
                <w:szCs w:val="28"/>
              </w:rPr>
            </w:pPr>
            <w:r>
              <w:rPr>
                <w:rFonts w:ascii="Times New Roman" w:hAnsi="Times New Roman"/>
                <w:sz w:val="28"/>
                <w:szCs w:val="28"/>
              </w:rPr>
              <w:t>8</w:t>
            </w:r>
            <w:r w:rsidR="000E1F69" w:rsidRPr="001A39C8">
              <w:rPr>
                <w:rFonts w:ascii="Times New Roman" w:hAnsi="Times New Roman"/>
                <w:sz w:val="28"/>
                <w:szCs w:val="28"/>
              </w:rPr>
              <w:t>.</w:t>
            </w:r>
          </w:p>
        </w:tc>
        <w:tc>
          <w:tcPr>
            <w:tcW w:w="2722" w:type="dxa"/>
            <w:gridSpan w:val="2"/>
            <w:shd w:val="clear" w:color="auto" w:fill="auto"/>
          </w:tcPr>
          <w:p w:rsidR="000E1F69" w:rsidRPr="001A39C8" w:rsidRDefault="00A016C1" w:rsidP="001A39C8">
            <w:pPr>
              <w:pStyle w:val="af5"/>
              <w:jc w:val="both"/>
              <w:rPr>
                <w:rFonts w:ascii="Times New Roman" w:hAnsi="Times New Roman"/>
                <w:sz w:val="28"/>
                <w:szCs w:val="28"/>
              </w:rPr>
            </w:pPr>
            <w:r w:rsidRPr="001A39C8">
              <w:rPr>
                <w:rFonts w:ascii="Times New Roman" w:hAnsi="Times New Roman"/>
                <w:sz w:val="28"/>
                <w:szCs w:val="28"/>
              </w:rPr>
              <w:t>Уровень поддержки государственной политики по сохранению межэтнического согласия в Казахстане</w:t>
            </w:r>
          </w:p>
        </w:tc>
        <w:tc>
          <w:tcPr>
            <w:tcW w:w="2126" w:type="dxa"/>
            <w:vAlign w:val="center"/>
          </w:tcPr>
          <w:p w:rsidR="000E1F69" w:rsidRPr="001A39C8" w:rsidRDefault="000E1F69" w:rsidP="001A39C8">
            <w:pPr>
              <w:pStyle w:val="af1"/>
              <w:spacing w:before="0" w:beforeAutospacing="0" w:after="0" w:afterAutospacing="0"/>
              <w:jc w:val="center"/>
              <w:rPr>
                <w:rFonts w:eastAsia="Calibri"/>
                <w:sz w:val="28"/>
                <w:szCs w:val="28"/>
              </w:rPr>
            </w:pPr>
            <w:r w:rsidRPr="001A39C8">
              <w:rPr>
                <w:rFonts w:eastAsia="Calibri"/>
                <w:sz w:val="28"/>
                <w:szCs w:val="28"/>
              </w:rPr>
              <w:t>Вице-министр по курируемым отраслям</w:t>
            </w:r>
          </w:p>
        </w:tc>
        <w:tc>
          <w:tcPr>
            <w:tcW w:w="1979" w:type="dxa"/>
            <w:shd w:val="clear" w:color="auto" w:fill="auto"/>
            <w:vAlign w:val="center"/>
          </w:tcPr>
          <w:p w:rsidR="000E1F69" w:rsidRPr="001A39C8" w:rsidRDefault="000E1F69" w:rsidP="001A39C8">
            <w:pPr>
              <w:pStyle w:val="af1"/>
              <w:spacing w:before="0" w:beforeAutospacing="0" w:after="0" w:afterAutospacing="0"/>
              <w:jc w:val="center"/>
              <w:rPr>
                <w:sz w:val="28"/>
                <w:szCs w:val="28"/>
                <w:lang w:eastAsia="en-US"/>
              </w:rPr>
            </w:pPr>
            <w:r w:rsidRPr="001A39C8">
              <w:rPr>
                <w:sz w:val="28"/>
                <w:szCs w:val="28"/>
              </w:rPr>
              <w:t>Соц. исследования</w:t>
            </w:r>
          </w:p>
        </w:tc>
        <w:tc>
          <w:tcPr>
            <w:tcW w:w="714" w:type="dxa"/>
            <w:shd w:val="clear" w:color="auto" w:fill="auto"/>
            <w:vAlign w:val="center"/>
          </w:tcPr>
          <w:p w:rsidR="000E1F69" w:rsidRPr="001A39C8" w:rsidRDefault="000E1F69" w:rsidP="001A39C8">
            <w:pPr>
              <w:pStyle w:val="af1"/>
              <w:spacing w:before="0" w:beforeAutospacing="0" w:after="0" w:afterAutospacing="0"/>
              <w:jc w:val="center"/>
              <w:rPr>
                <w:sz w:val="28"/>
                <w:szCs w:val="28"/>
                <w:lang w:val="en-US" w:eastAsia="en-US"/>
              </w:rPr>
            </w:pPr>
            <w:r w:rsidRPr="001A39C8">
              <w:rPr>
                <w:sz w:val="28"/>
                <w:szCs w:val="28"/>
                <w:lang w:eastAsia="en-US"/>
              </w:rPr>
              <w:t>%</w:t>
            </w:r>
          </w:p>
        </w:tc>
        <w:tc>
          <w:tcPr>
            <w:tcW w:w="987" w:type="dxa"/>
            <w:shd w:val="clear" w:color="auto" w:fill="auto"/>
            <w:vAlign w:val="center"/>
          </w:tcPr>
          <w:p w:rsidR="000E1F69" w:rsidRPr="001A39C8" w:rsidRDefault="0070298D" w:rsidP="001A39C8">
            <w:pPr>
              <w:pStyle w:val="af1"/>
              <w:spacing w:before="0" w:beforeAutospacing="0" w:after="0" w:afterAutospacing="0"/>
              <w:jc w:val="center"/>
              <w:rPr>
                <w:sz w:val="28"/>
                <w:szCs w:val="28"/>
                <w:lang w:val="kk-KZ" w:eastAsia="en-US"/>
              </w:rPr>
            </w:pPr>
            <w:r w:rsidRPr="001A39C8">
              <w:rPr>
                <w:sz w:val="28"/>
                <w:szCs w:val="28"/>
                <w:lang w:val="kk-KZ" w:eastAsia="en-US"/>
              </w:rPr>
              <w:t>88,05</w:t>
            </w:r>
          </w:p>
        </w:tc>
        <w:tc>
          <w:tcPr>
            <w:tcW w:w="1418" w:type="dxa"/>
            <w:shd w:val="clear" w:color="auto" w:fill="auto"/>
            <w:vAlign w:val="center"/>
          </w:tcPr>
          <w:p w:rsidR="000E1F69" w:rsidRPr="00D710BD" w:rsidRDefault="0070298D" w:rsidP="001A39C8">
            <w:pPr>
              <w:spacing w:after="0" w:line="240" w:lineRule="auto"/>
              <w:jc w:val="center"/>
              <w:rPr>
                <w:rFonts w:ascii="Times New Roman" w:eastAsia="Times New Roman" w:hAnsi="Times New Roman" w:cs="Times New Roman"/>
                <w:sz w:val="28"/>
                <w:szCs w:val="28"/>
                <w:lang w:eastAsia="ru-RU"/>
              </w:rPr>
            </w:pPr>
            <w:r w:rsidRPr="00D710BD">
              <w:rPr>
                <w:rFonts w:ascii="Times New Roman" w:eastAsia="Times New Roman" w:hAnsi="Times New Roman" w:cs="Times New Roman"/>
                <w:sz w:val="28"/>
                <w:szCs w:val="28"/>
                <w:lang w:eastAsia="ru-RU"/>
              </w:rPr>
              <w:t>88,5</w:t>
            </w:r>
          </w:p>
        </w:tc>
        <w:tc>
          <w:tcPr>
            <w:tcW w:w="1281" w:type="dxa"/>
            <w:shd w:val="clear" w:color="auto" w:fill="auto"/>
            <w:vAlign w:val="center"/>
          </w:tcPr>
          <w:p w:rsidR="000E1F69" w:rsidRPr="00D710BD" w:rsidRDefault="0070298D" w:rsidP="001A39C8">
            <w:pPr>
              <w:spacing w:after="0" w:line="240" w:lineRule="auto"/>
              <w:jc w:val="center"/>
              <w:rPr>
                <w:rFonts w:ascii="Times New Roman" w:eastAsia="Times New Roman" w:hAnsi="Times New Roman" w:cs="Times New Roman"/>
                <w:sz w:val="28"/>
                <w:szCs w:val="28"/>
                <w:lang w:val="kk-KZ" w:eastAsia="ru-RU"/>
              </w:rPr>
            </w:pPr>
            <w:r w:rsidRPr="00D710BD">
              <w:rPr>
                <w:rFonts w:ascii="Times New Roman" w:eastAsia="Times New Roman" w:hAnsi="Times New Roman" w:cs="Times New Roman"/>
                <w:sz w:val="28"/>
                <w:szCs w:val="28"/>
                <w:lang w:val="kk-KZ" w:eastAsia="ru-RU"/>
              </w:rPr>
              <w:t>89</w:t>
            </w:r>
            <w:r w:rsidR="00CB77D1" w:rsidRPr="00D710BD">
              <w:rPr>
                <w:rFonts w:ascii="Times New Roman" w:eastAsia="Times New Roman" w:hAnsi="Times New Roman" w:cs="Times New Roman"/>
                <w:sz w:val="28"/>
                <w:szCs w:val="28"/>
                <w:lang w:val="kk-KZ" w:eastAsia="ru-RU"/>
              </w:rPr>
              <w:t>,0</w:t>
            </w:r>
          </w:p>
        </w:tc>
        <w:tc>
          <w:tcPr>
            <w:tcW w:w="1134" w:type="dxa"/>
            <w:shd w:val="clear" w:color="auto" w:fill="auto"/>
            <w:vAlign w:val="center"/>
          </w:tcPr>
          <w:p w:rsidR="000E1F69" w:rsidRPr="00D710BD" w:rsidRDefault="00A016C1" w:rsidP="00E10732">
            <w:pPr>
              <w:spacing w:after="0" w:line="240" w:lineRule="auto"/>
              <w:jc w:val="center"/>
              <w:rPr>
                <w:rFonts w:ascii="Times New Roman" w:eastAsia="Times New Roman" w:hAnsi="Times New Roman" w:cs="Times New Roman"/>
                <w:sz w:val="28"/>
                <w:szCs w:val="28"/>
                <w:lang w:val="kk-KZ" w:eastAsia="ru-RU"/>
              </w:rPr>
            </w:pPr>
            <w:r w:rsidRPr="00D710BD">
              <w:rPr>
                <w:rFonts w:ascii="Times New Roman" w:eastAsia="Times New Roman" w:hAnsi="Times New Roman" w:cs="Times New Roman"/>
                <w:sz w:val="28"/>
                <w:szCs w:val="28"/>
                <w:lang w:eastAsia="ru-RU"/>
              </w:rPr>
              <w:t>89</w:t>
            </w:r>
            <w:r w:rsidR="0070298D" w:rsidRPr="00D710BD">
              <w:rPr>
                <w:rFonts w:ascii="Times New Roman" w:eastAsia="Times New Roman" w:hAnsi="Times New Roman" w:cs="Times New Roman"/>
                <w:sz w:val="28"/>
                <w:szCs w:val="28"/>
                <w:lang w:eastAsia="ru-RU"/>
              </w:rPr>
              <w:t>,</w:t>
            </w:r>
            <w:r w:rsidR="00E10732" w:rsidRPr="00D710BD">
              <w:rPr>
                <w:rFonts w:ascii="Times New Roman" w:eastAsia="Times New Roman" w:hAnsi="Times New Roman" w:cs="Times New Roman"/>
                <w:sz w:val="28"/>
                <w:szCs w:val="28"/>
                <w:lang w:eastAsia="ru-RU"/>
              </w:rPr>
              <w:t>2</w:t>
            </w:r>
          </w:p>
        </w:tc>
        <w:tc>
          <w:tcPr>
            <w:tcW w:w="1134" w:type="dxa"/>
            <w:shd w:val="clear" w:color="auto" w:fill="auto"/>
            <w:vAlign w:val="center"/>
          </w:tcPr>
          <w:p w:rsidR="000E1F69" w:rsidRPr="00F15FE8" w:rsidRDefault="00E10732" w:rsidP="001A39C8">
            <w:pPr>
              <w:spacing w:after="0" w:line="240" w:lineRule="auto"/>
              <w:jc w:val="center"/>
              <w:rPr>
                <w:rFonts w:ascii="Times New Roman" w:eastAsia="Times New Roman" w:hAnsi="Times New Roman" w:cs="Times New Roman"/>
                <w:sz w:val="28"/>
                <w:szCs w:val="28"/>
                <w:lang w:val="kk-KZ" w:eastAsia="ru-RU"/>
              </w:rPr>
            </w:pPr>
            <w:r w:rsidRPr="00F15FE8">
              <w:rPr>
                <w:rFonts w:ascii="Times New Roman" w:eastAsia="Times New Roman" w:hAnsi="Times New Roman" w:cs="Times New Roman"/>
                <w:sz w:val="28"/>
                <w:szCs w:val="28"/>
                <w:lang w:val="kk-KZ" w:eastAsia="ru-RU"/>
              </w:rPr>
              <w:t>89,4</w:t>
            </w:r>
          </w:p>
        </w:tc>
        <w:tc>
          <w:tcPr>
            <w:tcW w:w="850" w:type="dxa"/>
            <w:shd w:val="clear" w:color="auto" w:fill="auto"/>
            <w:vAlign w:val="center"/>
          </w:tcPr>
          <w:p w:rsidR="000E1F69" w:rsidRPr="00F15FE8" w:rsidRDefault="00E10732" w:rsidP="001A39C8">
            <w:pPr>
              <w:spacing w:after="0" w:line="240" w:lineRule="auto"/>
              <w:jc w:val="center"/>
              <w:rPr>
                <w:rFonts w:ascii="Times New Roman" w:eastAsia="Times New Roman" w:hAnsi="Times New Roman" w:cs="Times New Roman"/>
                <w:sz w:val="28"/>
                <w:szCs w:val="28"/>
                <w:lang w:val="kk-KZ" w:eastAsia="ru-RU"/>
              </w:rPr>
            </w:pPr>
            <w:r w:rsidRPr="00F15FE8">
              <w:rPr>
                <w:rFonts w:ascii="Times New Roman" w:eastAsia="Times New Roman" w:hAnsi="Times New Roman" w:cs="Times New Roman"/>
                <w:sz w:val="28"/>
                <w:szCs w:val="28"/>
                <w:lang w:val="kk-KZ" w:eastAsia="ru-RU"/>
              </w:rPr>
              <w:t>89,6</w:t>
            </w:r>
          </w:p>
        </w:tc>
        <w:tc>
          <w:tcPr>
            <w:tcW w:w="851" w:type="dxa"/>
            <w:shd w:val="clear" w:color="auto" w:fill="auto"/>
            <w:vAlign w:val="center"/>
          </w:tcPr>
          <w:p w:rsidR="000E1F69" w:rsidRPr="00F15FE8" w:rsidRDefault="00E10732" w:rsidP="001A39C8">
            <w:pPr>
              <w:spacing w:after="0" w:line="240" w:lineRule="auto"/>
              <w:jc w:val="center"/>
              <w:rPr>
                <w:rFonts w:ascii="Times New Roman" w:eastAsia="Times New Roman" w:hAnsi="Times New Roman" w:cs="Times New Roman"/>
                <w:sz w:val="28"/>
                <w:szCs w:val="28"/>
                <w:lang w:val="kk-KZ" w:eastAsia="ru-RU"/>
              </w:rPr>
            </w:pPr>
            <w:r w:rsidRPr="00F15FE8">
              <w:rPr>
                <w:rFonts w:ascii="Times New Roman" w:eastAsia="Times New Roman" w:hAnsi="Times New Roman" w:cs="Times New Roman"/>
                <w:sz w:val="28"/>
                <w:szCs w:val="28"/>
                <w:lang w:val="kk-KZ" w:eastAsia="ru-RU"/>
              </w:rPr>
              <w:t>89,8</w:t>
            </w:r>
          </w:p>
        </w:tc>
      </w:tr>
      <w:tr w:rsidR="00BF7CA8" w:rsidRPr="001A39C8" w:rsidTr="0095048B">
        <w:tc>
          <w:tcPr>
            <w:tcW w:w="681" w:type="dxa"/>
            <w:shd w:val="clear" w:color="auto" w:fill="auto"/>
          </w:tcPr>
          <w:p w:rsidR="000E1F69" w:rsidRPr="001A39C8" w:rsidRDefault="002C7F57" w:rsidP="001A39C8">
            <w:pPr>
              <w:rPr>
                <w:rFonts w:ascii="Times New Roman" w:hAnsi="Times New Roman"/>
                <w:sz w:val="28"/>
                <w:szCs w:val="28"/>
              </w:rPr>
            </w:pPr>
            <w:r>
              <w:rPr>
                <w:rFonts w:ascii="Times New Roman" w:hAnsi="Times New Roman"/>
                <w:sz w:val="28"/>
                <w:szCs w:val="28"/>
              </w:rPr>
              <w:t>9</w:t>
            </w:r>
            <w:r w:rsidR="000E1F69" w:rsidRPr="001A39C8">
              <w:rPr>
                <w:rFonts w:ascii="Times New Roman" w:hAnsi="Times New Roman"/>
                <w:sz w:val="28"/>
                <w:szCs w:val="28"/>
              </w:rPr>
              <w:t>.</w:t>
            </w:r>
          </w:p>
        </w:tc>
        <w:tc>
          <w:tcPr>
            <w:tcW w:w="2722" w:type="dxa"/>
            <w:gridSpan w:val="2"/>
            <w:shd w:val="clear" w:color="auto" w:fill="auto"/>
          </w:tcPr>
          <w:p w:rsidR="000E1F69" w:rsidRPr="001A39C8" w:rsidRDefault="000E1F69" w:rsidP="001A39C8">
            <w:pPr>
              <w:pStyle w:val="af1"/>
              <w:spacing w:before="0" w:beforeAutospacing="0" w:after="0" w:afterAutospacing="0"/>
              <w:rPr>
                <w:sz w:val="28"/>
                <w:szCs w:val="28"/>
                <w:lang w:eastAsia="en-US"/>
              </w:rPr>
            </w:pPr>
            <w:r w:rsidRPr="001A39C8">
              <w:rPr>
                <w:sz w:val="28"/>
                <w:szCs w:val="28"/>
                <w:lang w:eastAsia="en-US"/>
              </w:rPr>
              <w:t xml:space="preserve">Уровень удовлетворенности населения государственной политикой по работе с соотечественниками, проживающими за рубежом, и репатриантами </w:t>
            </w:r>
          </w:p>
        </w:tc>
        <w:tc>
          <w:tcPr>
            <w:tcW w:w="2126" w:type="dxa"/>
            <w:vAlign w:val="center"/>
          </w:tcPr>
          <w:p w:rsidR="000E1F69" w:rsidRPr="001A39C8" w:rsidRDefault="000E1F69" w:rsidP="001A39C8">
            <w:pPr>
              <w:spacing w:after="0" w:line="240" w:lineRule="auto"/>
              <w:ind w:firstLine="34"/>
              <w:jc w:val="center"/>
              <w:rPr>
                <w:rFonts w:ascii="Times New Roman" w:eastAsia="Calibri" w:hAnsi="Times New Roman" w:cs="Times New Roman"/>
                <w:sz w:val="28"/>
                <w:szCs w:val="28"/>
              </w:rPr>
            </w:pPr>
            <w:r w:rsidRPr="001A39C8">
              <w:rPr>
                <w:rFonts w:ascii="Times New Roman" w:eastAsia="Calibri" w:hAnsi="Times New Roman" w:cs="Times New Roman"/>
                <w:sz w:val="28"/>
                <w:szCs w:val="28"/>
              </w:rPr>
              <w:t>Вице-министр по курируемым отраслям</w:t>
            </w:r>
          </w:p>
        </w:tc>
        <w:tc>
          <w:tcPr>
            <w:tcW w:w="1979" w:type="dxa"/>
            <w:shd w:val="clear" w:color="auto" w:fill="auto"/>
            <w:vAlign w:val="center"/>
          </w:tcPr>
          <w:p w:rsidR="000E1F69" w:rsidRPr="001A39C8" w:rsidRDefault="000E1F69" w:rsidP="001A39C8">
            <w:pPr>
              <w:pStyle w:val="af1"/>
              <w:spacing w:before="0" w:beforeAutospacing="0" w:after="0" w:afterAutospacing="0"/>
              <w:ind w:firstLine="34"/>
              <w:jc w:val="center"/>
              <w:rPr>
                <w:sz w:val="28"/>
                <w:szCs w:val="28"/>
                <w:lang w:eastAsia="en-US"/>
              </w:rPr>
            </w:pPr>
            <w:r w:rsidRPr="001A39C8">
              <w:rPr>
                <w:sz w:val="28"/>
                <w:szCs w:val="28"/>
              </w:rPr>
              <w:t>Соц. исследования</w:t>
            </w:r>
          </w:p>
        </w:tc>
        <w:tc>
          <w:tcPr>
            <w:tcW w:w="714" w:type="dxa"/>
            <w:shd w:val="clear" w:color="auto" w:fill="auto"/>
            <w:vAlign w:val="center"/>
          </w:tcPr>
          <w:p w:rsidR="000E1F69" w:rsidRPr="001A39C8" w:rsidRDefault="000E1F69" w:rsidP="001A39C8">
            <w:pPr>
              <w:pStyle w:val="af1"/>
              <w:spacing w:before="0" w:beforeAutospacing="0" w:after="0" w:afterAutospacing="0"/>
              <w:ind w:firstLine="34"/>
              <w:jc w:val="center"/>
              <w:rPr>
                <w:sz w:val="28"/>
                <w:szCs w:val="28"/>
                <w:lang w:eastAsia="en-US"/>
              </w:rPr>
            </w:pPr>
            <w:r w:rsidRPr="001A39C8">
              <w:rPr>
                <w:sz w:val="28"/>
                <w:szCs w:val="28"/>
                <w:lang w:eastAsia="en-US"/>
              </w:rPr>
              <w:t>%</w:t>
            </w:r>
          </w:p>
        </w:tc>
        <w:tc>
          <w:tcPr>
            <w:tcW w:w="987" w:type="dxa"/>
            <w:shd w:val="clear" w:color="auto" w:fill="auto"/>
            <w:vAlign w:val="center"/>
          </w:tcPr>
          <w:p w:rsidR="000E1F69" w:rsidRPr="001A39C8" w:rsidRDefault="000E1F69" w:rsidP="001A39C8">
            <w:pPr>
              <w:pStyle w:val="af1"/>
              <w:spacing w:before="0" w:beforeAutospacing="0" w:after="0" w:afterAutospacing="0"/>
              <w:ind w:firstLine="34"/>
              <w:jc w:val="center"/>
              <w:rPr>
                <w:sz w:val="28"/>
                <w:szCs w:val="28"/>
                <w:lang w:val="kk-KZ" w:eastAsia="en-US"/>
              </w:rPr>
            </w:pPr>
            <w:r w:rsidRPr="001A39C8">
              <w:rPr>
                <w:sz w:val="28"/>
                <w:szCs w:val="28"/>
                <w:lang w:val="kk-KZ" w:eastAsia="en-US"/>
              </w:rPr>
              <w:t>63,8</w:t>
            </w:r>
          </w:p>
        </w:tc>
        <w:tc>
          <w:tcPr>
            <w:tcW w:w="1418" w:type="dxa"/>
            <w:shd w:val="clear" w:color="auto" w:fill="auto"/>
            <w:vAlign w:val="center"/>
          </w:tcPr>
          <w:p w:rsidR="000E1F69" w:rsidRPr="00D710BD" w:rsidRDefault="000E1F69" w:rsidP="001A39C8">
            <w:pPr>
              <w:pStyle w:val="af1"/>
              <w:spacing w:before="0" w:beforeAutospacing="0" w:after="0" w:afterAutospacing="0"/>
              <w:ind w:firstLine="34"/>
              <w:jc w:val="center"/>
              <w:rPr>
                <w:sz w:val="28"/>
                <w:szCs w:val="28"/>
                <w:lang w:eastAsia="en-US"/>
              </w:rPr>
            </w:pPr>
            <w:r w:rsidRPr="00D710BD">
              <w:rPr>
                <w:sz w:val="28"/>
                <w:szCs w:val="28"/>
                <w:lang w:eastAsia="en-US"/>
              </w:rPr>
              <w:t>63,5</w:t>
            </w:r>
          </w:p>
        </w:tc>
        <w:tc>
          <w:tcPr>
            <w:tcW w:w="1281" w:type="dxa"/>
            <w:shd w:val="clear" w:color="auto" w:fill="auto"/>
            <w:vAlign w:val="center"/>
          </w:tcPr>
          <w:p w:rsidR="000E1F69" w:rsidRPr="00D710BD" w:rsidRDefault="000E1F69" w:rsidP="001A39C8">
            <w:pPr>
              <w:pStyle w:val="af1"/>
              <w:spacing w:before="0" w:beforeAutospacing="0" w:after="0" w:afterAutospacing="0"/>
              <w:ind w:firstLine="34"/>
              <w:jc w:val="center"/>
              <w:rPr>
                <w:sz w:val="28"/>
                <w:szCs w:val="28"/>
                <w:lang w:eastAsia="en-US"/>
              </w:rPr>
            </w:pPr>
            <w:r w:rsidRPr="00D710BD">
              <w:rPr>
                <w:sz w:val="28"/>
                <w:szCs w:val="28"/>
                <w:lang w:eastAsia="en-US"/>
              </w:rPr>
              <w:t>64</w:t>
            </w:r>
            <w:r w:rsidR="00CB77D1" w:rsidRPr="00D710BD">
              <w:rPr>
                <w:sz w:val="28"/>
                <w:szCs w:val="28"/>
                <w:lang w:eastAsia="en-US"/>
              </w:rPr>
              <w:t>,0</w:t>
            </w:r>
          </w:p>
        </w:tc>
        <w:tc>
          <w:tcPr>
            <w:tcW w:w="1134" w:type="dxa"/>
            <w:shd w:val="clear" w:color="auto" w:fill="auto"/>
            <w:vAlign w:val="center"/>
          </w:tcPr>
          <w:p w:rsidR="000E1F69" w:rsidRPr="00D710BD" w:rsidRDefault="000E1F69" w:rsidP="001A39C8">
            <w:pPr>
              <w:pStyle w:val="af1"/>
              <w:spacing w:before="0" w:beforeAutospacing="0" w:after="0" w:afterAutospacing="0"/>
              <w:ind w:firstLine="34"/>
              <w:jc w:val="center"/>
              <w:rPr>
                <w:sz w:val="28"/>
                <w:szCs w:val="28"/>
                <w:lang w:eastAsia="en-US"/>
              </w:rPr>
            </w:pPr>
            <w:r w:rsidRPr="00D710BD">
              <w:rPr>
                <w:sz w:val="28"/>
                <w:szCs w:val="28"/>
                <w:lang w:eastAsia="en-US"/>
              </w:rPr>
              <w:t>64,5</w:t>
            </w:r>
          </w:p>
        </w:tc>
        <w:tc>
          <w:tcPr>
            <w:tcW w:w="1134" w:type="dxa"/>
            <w:shd w:val="clear" w:color="auto" w:fill="auto"/>
            <w:vAlign w:val="center"/>
          </w:tcPr>
          <w:p w:rsidR="000E1F69" w:rsidRPr="001A39C8" w:rsidRDefault="000E1F69" w:rsidP="001A39C8">
            <w:pPr>
              <w:pStyle w:val="af1"/>
              <w:spacing w:before="0" w:beforeAutospacing="0" w:after="0" w:afterAutospacing="0"/>
              <w:ind w:firstLine="34"/>
              <w:jc w:val="center"/>
              <w:rPr>
                <w:sz w:val="28"/>
                <w:szCs w:val="28"/>
                <w:lang w:val="kk-KZ" w:eastAsia="en-US"/>
              </w:rPr>
            </w:pPr>
            <w:r w:rsidRPr="001A39C8">
              <w:rPr>
                <w:sz w:val="28"/>
                <w:szCs w:val="28"/>
                <w:lang w:val="kk-KZ" w:eastAsia="en-US"/>
              </w:rPr>
              <w:t>65,0</w:t>
            </w:r>
          </w:p>
        </w:tc>
        <w:tc>
          <w:tcPr>
            <w:tcW w:w="850" w:type="dxa"/>
            <w:shd w:val="clear" w:color="auto" w:fill="auto"/>
            <w:vAlign w:val="center"/>
          </w:tcPr>
          <w:p w:rsidR="000E1F69" w:rsidRPr="001A39C8" w:rsidRDefault="000E1F69" w:rsidP="001A39C8">
            <w:pPr>
              <w:pStyle w:val="af1"/>
              <w:spacing w:before="0" w:beforeAutospacing="0" w:after="0" w:afterAutospacing="0"/>
              <w:ind w:firstLine="34"/>
              <w:jc w:val="center"/>
              <w:rPr>
                <w:sz w:val="28"/>
                <w:szCs w:val="28"/>
                <w:lang w:val="kk-KZ" w:eastAsia="en-US"/>
              </w:rPr>
            </w:pPr>
            <w:r w:rsidRPr="001A39C8">
              <w:rPr>
                <w:sz w:val="28"/>
                <w:szCs w:val="28"/>
                <w:lang w:val="kk-KZ" w:eastAsia="en-US"/>
              </w:rPr>
              <w:t>65,5</w:t>
            </w:r>
          </w:p>
        </w:tc>
        <w:tc>
          <w:tcPr>
            <w:tcW w:w="851" w:type="dxa"/>
            <w:shd w:val="clear" w:color="auto" w:fill="auto"/>
            <w:vAlign w:val="center"/>
          </w:tcPr>
          <w:p w:rsidR="000E1F69" w:rsidRPr="001A39C8" w:rsidRDefault="000E1F69" w:rsidP="001A39C8">
            <w:pPr>
              <w:pStyle w:val="af1"/>
              <w:spacing w:before="0" w:beforeAutospacing="0" w:after="0" w:afterAutospacing="0"/>
              <w:ind w:firstLine="34"/>
              <w:jc w:val="center"/>
              <w:rPr>
                <w:sz w:val="28"/>
                <w:szCs w:val="28"/>
                <w:lang w:val="kk-KZ" w:eastAsia="en-US"/>
              </w:rPr>
            </w:pPr>
            <w:r w:rsidRPr="001A39C8">
              <w:rPr>
                <w:sz w:val="28"/>
                <w:szCs w:val="28"/>
                <w:lang w:val="kk-KZ" w:eastAsia="en-US"/>
              </w:rPr>
              <w:t>66,0</w:t>
            </w:r>
          </w:p>
        </w:tc>
      </w:tr>
      <w:tr w:rsidR="00BF7CA8" w:rsidRPr="001A39C8" w:rsidTr="00CF17DB">
        <w:tc>
          <w:tcPr>
            <w:tcW w:w="15877" w:type="dxa"/>
            <w:gridSpan w:val="13"/>
            <w:shd w:val="clear" w:color="auto" w:fill="FDE9D9" w:themeFill="accent6" w:themeFillTint="33"/>
          </w:tcPr>
          <w:p w:rsidR="000E1F69" w:rsidRPr="00D710BD" w:rsidRDefault="000E1F69" w:rsidP="001A39C8">
            <w:pPr>
              <w:tabs>
                <w:tab w:val="left" w:pos="1120"/>
              </w:tabs>
              <w:spacing w:after="0" w:line="240" w:lineRule="auto"/>
              <w:ind w:firstLine="426"/>
              <w:jc w:val="center"/>
              <w:rPr>
                <w:rFonts w:ascii="Times New Roman" w:eastAsia="Times New Roman" w:hAnsi="Times New Roman" w:cs="Times New Roman"/>
                <w:b/>
                <w:bCs/>
                <w:sz w:val="28"/>
                <w:szCs w:val="28"/>
                <w:lang w:eastAsia="ru-RU"/>
              </w:rPr>
            </w:pPr>
            <w:r w:rsidRPr="00D710BD">
              <w:rPr>
                <w:rFonts w:ascii="Times New Roman" w:eastAsia="Times New Roman" w:hAnsi="Times New Roman" w:cs="Times New Roman"/>
                <w:b/>
                <w:bCs/>
                <w:sz w:val="28"/>
                <w:szCs w:val="28"/>
                <w:lang w:eastAsia="ru-RU"/>
              </w:rPr>
              <w:lastRenderedPageBreak/>
              <w:t xml:space="preserve">Стратегическое направление 3. Укрепление взаимодействия государства и неправительственного сектора, </w:t>
            </w:r>
          </w:p>
          <w:p w:rsidR="000E1F69" w:rsidRPr="00D710BD" w:rsidRDefault="000E1F69" w:rsidP="001A39C8">
            <w:pPr>
              <w:tabs>
                <w:tab w:val="left" w:pos="1120"/>
              </w:tabs>
              <w:spacing w:after="0" w:line="240" w:lineRule="auto"/>
              <w:ind w:firstLine="426"/>
              <w:jc w:val="center"/>
              <w:rPr>
                <w:rFonts w:ascii="Times New Roman" w:eastAsia="Times New Roman" w:hAnsi="Times New Roman" w:cs="Times New Roman"/>
                <w:bCs/>
                <w:sz w:val="28"/>
                <w:szCs w:val="28"/>
                <w:lang w:eastAsia="ru-RU"/>
              </w:rPr>
            </w:pPr>
            <w:r w:rsidRPr="00D710BD">
              <w:rPr>
                <w:rFonts w:ascii="Times New Roman" w:eastAsia="Times New Roman" w:hAnsi="Times New Roman" w:cs="Times New Roman"/>
                <w:b/>
                <w:bCs/>
                <w:sz w:val="28"/>
                <w:szCs w:val="28"/>
                <w:lang w:eastAsia="ru-RU"/>
              </w:rPr>
              <w:t>создание условий для развития институтов гражданского общества</w:t>
            </w:r>
          </w:p>
        </w:tc>
      </w:tr>
      <w:tr w:rsidR="00BF7CA8" w:rsidRPr="001A39C8" w:rsidTr="00CF17DB">
        <w:tc>
          <w:tcPr>
            <w:tcW w:w="15877" w:type="dxa"/>
            <w:gridSpan w:val="13"/>
            <w:shd w:val="clear" w:color="auto" w:fill="auto"/>
          </w:tcPr>
          <w:p w:rsidR="000E1F69" w:rsidRPr="00D710BD" w:rsidRDefault="000E1F69" w:rsidP="001A39C8">
            <w:pPr>
              <w:spacing w:after="0" w:line="240" w:lineRule="auto"/>
              <w:ind w:firstLine="426"/>
              <w:jc w:val="center"/>
              <w:rPr>
                <w:rFonts w:ascii="Times New Roman" w:eastAsia="Times New Roman" w:hAnsi="Times New Roman" w:cs="Times New Roman"/>
                <w:sz w:val="28"/>
                <w:szCs w:val="28"/>
                <w:lang w:eastAsia="ru-RU"/>
              </w:rPr>
            </w:pPr>
            <w:r w:rsidRPr="00D710BD">
              <w:rPr>
                <w:rFonts w:ascii="Times New Roman" w:eastAsia="Calibri" w:hAnsi="Times New Roman" w:cs="Times New Roman"/>
                <w:b/>
                <w:sz w:val="28"/>
                <w:szCs w:val="28"/>
                <w:lang w:eastAsia="ru-RU"/>
              </w:rPr>
              <w:t>Цель 3.1.</w:t>
            </w:r>
            <w:r w:rsidRPr="00D710BD">
              <w:rPr>
                <w:rFonts w:ascii="Times New Roman" w:eastAsia="Times New Roman" w:hAnsi="Times New Roman" w:cs="Times New Roman"/>
                <w:sz w:val="28"/>
                <w:szCs w:val="28"/>
                <w:lang w:eastAsia="ru-RU"/>
              </w:rPr>
              <w:t xml:space="preserve"> Развитие партнерства институтов гражданского общества и государства</w:t>
            </w:r>
          </w:p>
        </w:tc>
      </w:tr>
      <w:tr w:rsidR="00BF7CA8" w:rsidRPr="001A39C8" w:rsidTr="0095048B">
        <w:tc>
          <w:tcPr>
            <w:tcW w:w="681" w:type="dxa"/>
            <w:shd w:val="clear" w:color="auto" w:fill="auto"/>
          </w:tcPr>
          <w:p w:rsidR="000E1F69" w:rsidRPr="001A39C8" w:rsidRDefault="00BF7CA8" w:rsidP="002C7F57">
            <w:pPr>
              <w:rPr>
                <w:rFonts w:ascii="Times New Roman" w:hAnsi="Times New Roman"/>
                <w:sz w:val="28"/>
                <w:szCs w:val="28"/>
              </w:rPr>
            </w:pPr>
            <w:r w:rsidRPr="001A39C8">
              <w:rPr>
                <w:rFonts w:ascii="Times New Roman" w:hAnsi="Times New Roman"/>
                <w:sz w:val="28"/>
                <w:szCs w:val="28"/>
              </w:rPr>
              <w:t>1</w:t>
            </w:r>
            <w:r w:rsidR="002C7F57">
              <w:rPr>
                <w:rFonts w:ascii="Times New Roman" w:hAnsi="Times New Roman"/>
                <w:sz w:val="28"/>
                <w:szCs w:val="28"/>
              </w:rPr>
              <w:t>0</w:t>
            </w:r>
            <w:r w:rsidR="000E1F69" w:rsidRPr="001A39C8">
              <w:rPr>
                <w:rFonts w:ascii="Times New Roman" w:hAnsi="Times New Roman"/>
                <w:sz w:val="28"/>
                <w:szCs w:val="28"/>
              </w:rPr>
              <w:t>.</w:t>
            </w:r>
          </w:p>
        </w:tc>
        <w:tc>
          <w:tcPr>
            <w:tcW w:w="2722" w:type="dxa"/>
            <w:gridSpan w:val="2"/>
            <w:shd w:val="clear" w:color="auto" w:fill="auto"/>
          </w:tcPr>
          <w:p w:rsidR="000E1F69" w:rsidRPr="001A39C8" w:rsidRDefault="000E1F69" w:rsidP="001A39C8">
            <w:pPr>
              <w:spacing w:after="0" w:line="240" w:lineRule="auto"/>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Доля населения, положительно оценившего взаимоотношения институтов гражданского общества и государства</w:t>
            </w:r>
          </w:p>
        </w:tc>
        <w:tc>
          <w:tcPr>
            <w:tcW w:w="2126" w:type="dxa"/>
            <w:vAlign w:val="center"/>
          </w:tcPr>
          <w:p w:rsidR="000E1F69" w:rsidRPr="001A39C8" w:rsidRDefault="000E1F69" w:rsidP="001A39C8">
            <w:pPr>
              <w:spacing w:after="0" w:line="240" w:lineRule="auto"/>
              <w:ind w:firstLine="34"/>
              <w:jc w:val="center"/>
              <w:rPr>
                <w:rFonts w:ascii="Times New Roman" w:eastAsia="Calibri" w:hAnsi="Times New Roman" w:cs="Times New Roman"/>
                <w:sz w:val="28"/>
                <w:szCs w:val="28"/>
                <w:lang w:eastAsia="ru-RU"/>
              </w:rPr>
            </w:pPr>
            <w:r w:rsidRPr="001A39C8">
              <w:rPr>
                <w:rFonts w:ascii="Times New Roman" w:eastAsia="Calibri" w:hAnsi="Times New Roman" w:cs="Times New Roman"/>
                <w:sz w:val="28"/>
                <w:szCs w:val="28"/>
                <w:lang w:eastAsia="ru-RU"/>
              </w:rPr>
              <w:t>Вице-министр по курируемым отраслям</w:t>
            </w:r>
          </w:p>
        </w:tc>
        <w:tc>
          <w:tcPr>
            <w:tcW w:w="1979" w:type="dxa"/>
            <w:shd w:val="clear" w:color="auto" w:fill="auto"/>
            <w:vAlign w:val="center"/>
          </w:tcPr>
          <w:p w:rsidR="000E1F69" w:rsidRPr="001A39C8" w:rsidRDefault="000E1F69" w:rsidP="001A39C8">
            <w:pPr>
              <w:spacing w:after="0" w:line="240" w:lineRule="auto"/>
              <w:ind w:firstLine="34"/>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Соц. исследования</w:t>
            </w:r>
          </w:p>
        </w:tc>
        <w:tc>
          <w:tcPr>
            <w:tcW w:w="714" w:type="dxa"/>
            <w:shd w:val="clear" w:color="auto" w:fill="auto"/>
            <w:vAlign w:val="center"/>
          </w:tcPr>
          <w:p w:rsidR="000E1F69" w:rsidRPr="001A39C8" w:rsidRDefault="000E1F69" w:rsidP="001A39C8">
            <w:pPr>
              <w:spacing w:after="0" w:line="240" w:lineRule="auto"/>
              <w:ind w:firstLine="34"/>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w:t>
            </w:r>
          </w:p>
        </w:tc>
        <w:tc>
          <w:tcPr>
            <w:tcW w:w="987" w:type="dxa"/>
            <w:shd w:val="clear" w:color="auto" w:fill="auto"/>
            <w:vAlign w:val="center"/>
          </w:tcPr>
          <w:p w:rsidR="000E1F69" w:rsidRPr="001A39C8" w:rsidRDefault="000E1F69" w:rsidP="001A39C8">
            <w:pPr>
              <w:spacing w:after="0" w:line="240" w:lineRule="auto"/>
              <w:ind w:firstLine="34"/>
              <w:jc w:val="center"/>
              <w:rPr>
                <w:rFonts w:ascii="Times New Roman" w:eastAsia="Times New Roman" w:hAnsi="Times New Roman" w:cs="Times New Roman"/>
                <w:sz w:val="28"/>
                <w:szCs w:val="28"/>
                <w:lang w:val="kk-KZ" w:eastAsia="ru-RU"/>
              </w:rPr>
            </w:pPr>
            <w:r w:rsidRPr="001A39C8">
              <w:rPr>
                <w:rFonts w:ascii="Times New Roman" w:eastAsia="Times New Roman" w:hAnsi="Times New Roman" w:cs="Times New Roman"/>
                <w:sz w:val="28"/>
                <w:szCs w:val="28"/>
                <w:lang w:val="kk-KZ" w:eastAsia="ru-RU"/>
              </w:rPr>
              <w:t>61,05</w:t>
            </w:r>
          </w:p>
        </w:tc>
        <w:tc>
          <w:tcPr>
            <w:tcW w:w="1418" w:type="dxa"/>
            <w:shd w:val="clear" w:color="auto" w:fill="auto"/>
            <w:vAlign w:val="center"/>
          </w:tcPr>
          <w:p w:rsidR="000E1F69" w:rsidRPr="00D710BD" w:rsidRDefault="000E1F69" w:rsidP="001A39C8">
            <w:pPr>
              <w:spacing w:after="0" w:line="240" w:lineRule="auto"/>
              <w:ind w:firstLine="34"/>
              <w:jc w:val="center"/>
              <w:rPr>
                <w:rFonts w:ascii="Times New Roman" w:eastAsia="Times New Roman" w:hAnsi="Times New Roman" w:cs="Times New Roman"/>
                <w:sz w:val="28"/>
                <w:szCs w:val="28"/>
                <w:lang w:eastAsia="ru-RU"/>
              </w:rPr>
            </w:pPr>
            <w:r w:rsidRPr="00D710BD">
              <w:rPr>
                <w:rFonts w:ascii="Times New Roman" w:eastAsia="Times New Roman" w:hAnsi="Times New Roman" w:cs="Times New Roman"/>
                <w:sz w:val="28"/>
                <w:szCs w:val="28"/>
                <w:lang w:eastAsia="ru-RU"/>
              </w:rPr>
              <w:t>64,0</w:t>
            </w:r>
          </w:p>
        </w:tc>
        <w:tc>
          <w:tcPr>
            <w:tcW w:w="1281" w:type="dxa"/>
            <w:shd w:val="clear" w:color="auto" w:fill="auto"/>
            <w:vAlign w:val="center"/>
          </w:tcPr>
          <w:p w:rsidR="000E1F69" w:rsidRPr="00D710BD" w:rsidRDefault="00F861D6" w:rsidP="001A39C8">
            <w:pPr>
              <w:spacing w:after="0" w:line="240" w:lineRule="auto"/>
              <w:ind w:firstLine="34"/>
              <w:jc w:val="center"/>
              <w:rPr>
                <w:rFonts w:ascii="Times New Roman" w:eastAsia="Times New Roman" w:hAnsi="Times New Roman" w:cs="Times New Roman"/>
                <w:sz w:val="28"/>
                <w:szCs w:val="28"/>
                <w:lang w:val="en-US" w:eastAsia="ru-RU"/>
              </w:rPr>
            </w:pPr>
            <w:r w:rsidRPr="00D710BD">
              <w:rPr>
                <w:rFonts w:ascii="Times New Roman" w:eastAsia="Times New Roman" w:hAnsi="Times New Roman" w:cs="Times New Roman"/>
                <w:sz w:val="28"/>
                <w:szCs w:val="28"/>
                <w:lang w:val="en-US" w:eastAsia="ru-RU"/>
              </w:rPr>
              <w:t>63</w:t>
            </w:r>
            <w:r w:rsidRPr="00D710BD">
              <w:rPr>
                <w:rFonts w:ascii="Times New Roman" w:eastAsia="Times New Roman" w:hAnsi="Times New Roman" w:cs="Times New Roman"/>
                <w:sz w:val="28"/>
                <w:szCs w:val="28"/>
                <w:lang w:eastAsia="ru-RU"/>
              </w:rPr>
              <w:t>,</w:t>
            </w:r>
            <w:r w:rsidRPr="00D710BD">
              <w:rPr>
                <w:rFonts w:ascii="Times New Roman" w:eastAsia="Times New Roman" w:hAnsi="Times New Roman" w:cs="Times New Roman"/>
                <w:sz w:val="28"/>
                <w:szCs w:val="28"/>
                <w:lang w:val="en-US" w:eastAsia="ru-RU"/>
              </w:rPr>
              <w:t>5</w:t>
            </w:r>
          </w:p>
        </w:tc>
        <w:tc>
          <w:tcPr>
            <w:tcW w:w="1134" w:type="dxa"/>
            <w:shd w:val="clear" w:color="auto" w:fill="auto"/>
            <w:vAlign w:val="center"/>
          </w:tcPr>
          <w:p w:rsidR="000E1F69" w:rsidRPr="00D710BD" w:rsidRDefault="000E1F69" w:rsidP="00CF49A3">
            <w:pPr>
              <w:spacing w:after="0" w:line="240" w:lineRule="auto"/>
              <w:ind w:firstLine="34"/>
              <w:jc w:val="center"/>
              <w:rPr>
                <w:rFonts w:ascii="Times New Roman" w:eastAsia="Times New Roman" w:hAnsi="Times New Roman" w:cs="Times New Roman"/>
                <w:sz w:val="28"/>
                <w:szCs w:val="28"/>
                <w:lang w:eastAsia="ru-RU"/>
              </w:rPr>
            </w:pPr>
            <w:r w:rsidRPr="00D710BD">
              <w:rPr>
                <w:rFonts w:ascii="Times New Roman" w:eastAsia="Times New Roman" w:hAnsi="Times New Roman" w:cs="Times New Roman"/>
                <w:sz w:val="28"/>
                <w:szCs w:val="28"/>
                <w:lang w:eastAsia="ru-RU"/>
              </w:rPr>
              <w:t>64,</w:t>
            </w:r>
            <w:r w:rsidR="00CF49A3" w:rsidRPr="00D710BD">
              <w:rPr>
                <w:rFonts w:ascii="Times New Roman" w:eastAsia="Times New Roman" w:hAnsi="Times New Roman" w:cs="Times New Roman"/>
                <w:sz w:val="28"/>
                <w:szCs w:val="28"/>
                <w:lang w:eastAsia="ru-RU"/>
              </w:rPr>
              <w:t>5</w:t>
            </w:r>
          </w:p>
        </w:tc>
        <w:tc>
          <w:tcPr>
            <w:tcW w:w="1134" w:type="dxa"/>
            <w:shd w:val="clear" w:color="auto" w:fill="auto"/>
            <w:vAlign w:val="center"/>
          </w:tcPr>
          <w:p w:rsidR="000E1F69" w:rsidRPr="00935766" w:rsidRDefault="000E1F69" w:rsidP="00CF49A3">
            <w:pPr>
              <w:spacing w:after="0" w:line="240" w:lineRule="auto"/>
              <w:ind w:firstLine="34"/>
              <w:jc w:val="center"/>
              <w:rPr>
                <w:rFonts w:ascii="Times New Roman" w:eastAsia="Times New Roman" w:hAnsi="Times New Roman" w:cs="Times New Roman"/>
                <w:sz w:val="28"/>
                <w:szCs w:val="28"/>
                <w:lang w:val="kk-KZ" w:eastAsia="ru-RU"/>
              </w:rPr>
            </w:pPr>
            <w:r w:rsidRPr="00935766">
              <w:rPr>
                <w:rFonts w:ascii="Times New Roman" w:eastAsia="Times New Roman" w:hAnsi="Times New Roman" w:cs="Times New Roman"/>
                <w:sz w:val="28"/>
                <w:szCs w:val="28"/>
                <w:lang w:val="kk-KZ" w:eastAsia="ru-RU"/>
              </w:rPr>
              <w:t>6</w:t>
            </w:r>
            <w:r w:rsidR="00CF49A3">
              <w:rPr>
                <w:rFonts w:ascii="Times New Roman" w:eastAsia="Times New Roman" w:hAnsi="Times New Roman" w:cs="Times New Roman"/>
                <w:sz w:val="28"/>
                <w:szCs w:val="28"/>
                <w:lang w:val="kk-KZ" w:eastAsia="ru-RU"/>
              </w:rPr>
              <w:t>5</w:t>
            </w:r>
            <w:r w:rsidRPr="00935766">
              <w:rPr>
                <w:rFonts w:ascii="Times New Roman" w:eastAsia="Times New Roman" w:hAnsi="Times New Roman" w:cs="Times New Roman"/>
                <w:sz w:val="28"/>
                <w:szCs w:val="28"/>
                <w:lang w:val="kk-KZ" w:eastAsia="ru-RU"/>
              </w:rPr>
              <w:t>,</w:t>
            </w:r>
            <w:r w:rsidR="00CF49A3">
              <w:rPr>
                <w:rFonts w:ascii="Times New Roman" w:eastAsia="Times New Roman" w:hAnsi="Times New Roman" w:cs="Times New Roman"/>
                <w:sz w:val="28"/>
                <w:szCs w:val="28"/>
                <w:lang w:val="kk-KZ" w:eastAsia="ru-RU"/>
              </w:rPr>
              <w:t>0</w:t>
            </w:r>
          </w:p>
        </w:tc>
        <w:tc>
          <w:tcPr>
            <w:tcW w:w="850" w:type="dxa"/>
            <w:shd w:val="clear" w:color="auto" w:fill="auto"/>
            <w:vAlign w:val="center"/>
          </w:tcPr>
          <w:p w:rsidR="000E1F69" w:rsidRPr="00935766" w:rsidRDefault="000E1F69" w:rsidP="00CF49A3">
            <w:pPr>
              <w:spacing w:after="0" w:line="240" w:lineRule="auto"/>
              <w:ind w:firstLine="34"/>
              <w:jc w:val="center"/>
              <w:rPr>
                <w:rFonts w:ascii="Times New Roman" w:eastAsia="Times New Roman" w:hAnsi="Times New Roman" w:cs="Times New Roman"/>
                <w:sz w:val="28"/>
                <w:szCs w:val="28"/>
                <w:lang w:val="kk-KZ" w:eastAsia="ru-RU"/>
              </w:rPr>
            </w:pPr>
            <w:r w:rsidRPr="00935766">
              <w:rPr>
                <w:rFonts w:ascii="Times New Roman" w:eastAsia="Times New Roman" w:hAnsi="Times New Roman" w:cs="Times New Roman"/>
                <w:sz w:val="28"/>
                <w:szCs w:val="28"/>
                <w:lang w:val="kk-KZ" w:eastAsia="ru-RU"/>
              </w:rPr>
              <w:t>6</w:t>
            </w:r>
            <w:r w:rsidR="00CF49A3">
              <w:rPr>
                <w:rFonts w:ascii="Times New Roman" w:eastAsia="Times New Roman" w:hAnsi="Times New Roman" w:cs="Times New Roman"/>
                <w:sz w:val="28"/>
                <w:szCs w:val="28"/>
                <w:lang w:val="kk-KZ" w:eastAsia="ru-RU"/>
              </w:rPr>
              <w:t>5</w:t>
            </w:r>
            <w:r w:rsidRPr="00935766">
              <w:rPr>
                <w:rFonts w:ascii="Times New Roman" w:eastAsia="Times New Roman" w:hAnsi="Times New Roman" w:cs="Times New Roman"/>
                <w:sz w:val="28"/>
                <w:szCs w:val="28"/>
                <w:lang w:val="kk-KZ" w:eastAsia="ru-RU"/>
              </w:rPr>
              <w:t>,</w:t>
            </w:r>
            <w:r w:rsidR="00CF49A3">
              <w:rPr>
                <w:rFonts w:ascii="Times New Roman" w:eastAsia="Times New Roman" w:hAnsi="Times New Roman" w:cs="Times New Roman"/>
                <w:sz w:val="28"/>
                <w:szCs w:val="28"/>
                <w:lang w:val="kk-KZ" w:eastAsia="ru-RU"/>
              </w:rPr>
              <w:t>5</w:t>
            </w:r>
          </w:p>
        </w:tc>
        <w:tc>
          <w:tcPr>
            <w:tcW w:w="851" w:type="dxa"/>
            <w:shd w:val="clear" w:color="auto" w:fill="auto"/>
            <w:vAlign w:val="center"/>
          </w:tcPr>
          <w:p w:rsidR="000E1F69" w:rsidRPr="00935766" w:rsidRDefault="000E1F69" w:rsidP="00CF49A3">
            <w:pPr>
              <w:spacing w:after="0" w:line="240" w:lineRule="auto"/>
              <w:ind w:firstLine="34"/>
              <w:jc w:val="center"/>
              <w:rPr>
                <w:rFonts w:ascii="Times New Roman" w:eastAsia="Times New Roman" w:hAnsi="Times New Roman" w:cs="Times New Roman"/>
                <w:sz w:val="28"/>
                <w:szCs w:val="28"/>
                <w:lang w:val="kk-KZ" w:eastAsia="ru-RU"/>
              </w:rPr>
            </w:pPr>
            <w:r w:rsidRPr="00935766">
              <w:rPr>
                <w:rFonts w:ascii="Times New Roman" w:eastAsia="Times New Roman" w:hAnsi="Times New Roman" w:cs="Times New Roman"/>
                <w:sz w:val="28"/>
                <w:szCs w:val="28"/>
                <w:lang w:val="kk-KZ" w:eastAsia="ru-RU"/>
              </w:rPr>
              <w:t>6</w:t>
            </w:r>
            <w:r w:rsidR="00CF49A3">
              <w:rPr>
                <w:rFonts w:ascii="Times New Roman" w:eastAsia="Times New Roman" w:hAnsi="Times New Roman" w:cs="Times New Roman"/>
                <w:sz w:val="28"/>
                <w:szCs w:val="28"/>
                <w:lang w:val="kk-KZ" w:eastAsia="ru-RU"/>
              </w:rPr>
              <w:t>6</w:t>
            </w:r>
            <w:r w:rsidRPr="00935766">
              <w:rPr>
                <w:rFonts w:ascii="Times New Roman" w:eastAsia="Times New Roman" w:hAnsi="Times New Roman" w:cs="Times New Roman"/>
                <w:sz w:val="28"/>
                <w:szCs w:val="28"/>
                <w:lang w:val="kk-KZ" w:eastAsia="ru-RU"/>
              </w:rPr>
              <w:t>,</w:t>
            </w:r>
            <w:r w:rsidR="00CF49A3">
              <w:rPr>
                <w:rFonts w:ascii="Times New Roman" w:eastAsia="Times New Roman" w:hAnsi="Times New Roman" w:cs="Times New Roman"/>
                <w:sz w:val="28"/>
                <w:szCs w:val="28"/>
                <w:lang w:val="kk-KZ" w:eastAsia="ru-RU"/>
              </w:rPr>
              <w:t>0</w:t>
            </w:r>
          </w:p>
        </w:tc>
      </w:tr>
      <w:tr w:rsidR="00BF7CA8" w:rsidRPr="001A39C8" w:rsidTr="0095048B">
        <w:tc>
          <w:tcPr>
            <w:tcW w:w="681" w:type="dxa"/>
            <w:shd w:val="clear" w:color="auto" w:fill="auto"/>
          </w:tcPr>
          <w:p w:rsidR="000E1F69" w:rsidRPr="001A39C8" w:rsidRDefault="000E1F69" w:rsidP="002C7F57">
            <w:pPr>
              <w:rPr>
                <w:rFonts w:ascii="Times New Roman" w:hAnsi="Times New Roman"/>
                <w:sz w:val="28"/>
                <w:szCs w:val="28"/>
              </w:rPr>
            </w:pPr>
            <w:r w:rsidRPr="001A39C8">
              <w:rPr>
                <w:rFonts w:ascii="Times New Roman" w:hAnsi="Times New Roman"/>
                <w:sz w:val="28"/>
                <w:szCs w:val="28"/>
              </w:rPr>
              <w:t>1</w:t>
            </w:r>
            <w:r w:rsidR="002C7F57">
              <w:rPr>
                <w:rFonts w:ascii="Times New Roman" w:hAnsi="Times New Roman"/>
                <w:sz w:val="28"/>
                <w:szCs w:val="28"/>
              </w:rPr>
              <w:t>1</w:t>
            </w:r>
            <w:r w:rsidRPr="001A39C8">
              <w:rPr>
                <w:rFonts w:ascii="Times New Roman" w:hAnsi="Times New Roman"/>
                <w:sz w:val="28"/>
                <w:szCs w:val="28"/>
              </w:rPr>
              <w:t>.</w:t>
            </w:r>
          </w:p>
        </w:tc>
        <w:tc>
          <w:tcPr>
            <w:tcW w:w="2722" w:type="dxa"/>
            <w:gridSpan w:val="2"/>
            <w:shd w:val="clear" w:color="auto" w:fill="auto"/>
          </w:tcPr>
          <w:p w:rsidR="000E1F69" w:rsidRPr="001A39C8" w:rsidRDefault="000E1F69" w:rsidP="001A39C8">
            <w:pPr>
              <w:spacing w:after="0" w:line="240" w:lineRule="auto"/>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Доля НПО, отвечающих принципам прозрачности и подотчетности обществу, относительно общего количества действующих НПО</w:t>
            </w:r>
          </w:p>
        </w:tc>
        <w:tc>
          <w:tcPr>
            <w:tcW w:w="2126" w:type="dxa"/>
            <w:vAlign w:val="center"/>
          </w:tcPr>
          <w:p w:rsidR="000E1F69" w:rsidRPr="001A39C8" w:rsidRDefault="000E1F69" w:rsidP="001A39C8">
            <w:pPr>
              <w:spacing w:after="0" w:line="240" w:lineRule="auto"/>
              <w:ind w:firstLine="34"/>
              <w:jc w:val="center"/>
              <w:rPr>
                <w:rFonts w:ascii="Times New Roman" w:eastAsia="Calibri" w:hAnsi="Times New Roman" w:cs="Times New Roman"/>
                <w:sz w:val="28"/>
                <w:szCs w:val="28"/>
                <w:lang w:eastAsia="ru-RU"/>
              </w:rPr>
            </w:pPr>
            <w:r w:rsidRPr="001A39C8">
              <w:rPr>
                <w:rFonts w:ascii="Times New Roman" w:eastAsia="Calibri" w:hAnsi="Times New Roman" w:cs="Times New Roman"/>
                <w:sz w:val="28"/>
                <w:szCs w:val="28"/>
                <w:lang w:eastAsia="ru-RU"/>
              </w:rPr>
              <w:t>Вице-министр по курируемым отраслям</w:t>
            </w:r>
          </w:p>
        </w:tc>
        <w:tc>
          <w:tcPr>
            <w:tcW w:w="1979" w:type="dxa"/>
            <w:shd w:val="clear" w:color="auto" w:fill="auto"/>
            <w:vAlign w:val="center"/>
          </w:tcPr>
          <w:p w:rsidR="000E1F69" w:rsidRPr="001A39C8" w:rsidRDefault="000E1F69" w:rsidP="001A39C8">
            <w:pPr>
              <w:spacing w:after="0" w:line="240" w:lineRule="auto"/>
              <w:ind w:firstLine="34"/>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Открытый ресурс - «База данных НПО»</w:t>
            </w:r>
          </w:p>
        </w:tc>
        <w:tc>
          <w:tcPr>
            <w:tcW w:w="714" w:type="dxa"/>
            <w:shd w:val="clear" w:color="auto" w:fill="auto"/>
            <w:vAlign w:val="center"/>
          </w:tcPr>
          <w:p w:rsidR="000E1F69" w:rsidRPr="001A39C8" w:rsidRDefault="000E1F69" w:rsidP="001A39C8">
            <w:pPr>
              <w:spacing w:after="0" w:line="240" w:lineRule="auto"/>
              <w:ind w:firstLine="34"/>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w:t>
            </w:r>
          </w:p>
        </w:tc>
        <w:tc>
          <w:tcPr>
            <w:tcW w:w="987" w:type="dxa"/>
            <w:shd w:val="clear" w:color="auto" w:fill="auto"/>
            <w:vAlign w:val="center"/>
          </w:tcPr>
          <w:p w:rsidR="000E1F69" w:rsidRPr="001A39C8" w:rsidRDefault="000E1F69" w:rsidP="001A39C8">
            <w:pPr>
              <w:spacing w:after="0" w:line="240" w:lineRule="auto"/>
              <w:ind w:firstLine="34"/>
              <w:jc w:val="center"/>
              <w:rPr>
                <w:rFonts w:ascii="Times New Roman" w:eastAsia="Times New Roman" w:hAnsi="Times New Roman" w:cs="Times New Roman"/>
                <w:sz w:val="28"/>
                <w:szCs w:val="28"/>
                <w:lang w:val="kk-KZ" w:eastAsia="ru-RU"/>
              </w:rPr>
            </w:pPr>
            <w:r w:rsidRPr="001A39C8">
              <w:rPr>
                <w:rFonts w:ascii="Times New Roman" w:eastAsia="Times New Roman" w:hAnsi="Times New Roman" w:cs="Times New Roman"/>
                <w:sz w:val="28"/>
                <w:szCs w:val="28"/>
                <w:lang w:val="kk-KZ" w:eastAsia="ru-RU"/>
              </w:rPr>
              <w:t>-</w:t>
            </w:r>
          </w:p>
        </w:tc>
        <w:tc>
          <w:tcPr>
            <w:tcW w:w="1418" w:type="dxa"/>
            <w:shd w:val="clear" w:color="auto" w:fill="auto"/>
            <w:vAlign w:val="center"/>
          </w:tcPr>
          <w:p w:rsidR="000E1F69" w:rsidRPr="001A39C8" w:rsidRDefault="000E1F69" w:rsidP="001A39C8">
            <w:pPr>
              <w:spacing w:after="0" w:line="240" w:lineRule="auto"/>
              <w:ind w:firstLine="34"/>
              <w:jc w:val="center"/>
              <w:rPr>
                <w:rFonts w:ascii="Times New Roman" w:eastAsia="Times New Roman" w:hAnsi="Times New Roman" w:cs="Times New Roman"/>
                <w:sz w:val="28"/>
                <w:szCs w:val="28"/>
                <w:lang w:val="kk-KZ" w:eastAsia="ru-RU"/>
              </w:rPr>
            </w:pPr>
            <w:r w:rsidRPr="001A39C8">
              <w:rPr>
                <w:rFonts w:ascii="Times New Roman" w:eastAsia="Times New Roman" w:hAnsi="Times New Roman" w:cs="Times New Roman"/>
                <w:sz w:val="28"/>
                <w:szCs w:val="28"/>
                <w:lang w:eastAsia="ru-RU"/>
              </w:rPr>
              <w:t>37</w:t>
            </w:r>
            <w:r w:rsidRPr="001A39C8">
              <w:rPr>
                <w:rFonts w:ascii="Times New Roman" w:eastAsia="Times New Roman" w:hAnsi="Times New Roman" w:cs="Times New Roman"/>
                <w:sz w:val="28"/>
                <w:szCs w:val="28"/>
                <w:lang w:val="kk-KZ" w:eastAsia="ru-RU"/>
              </w:rPr>
              <w:t>,0</w:t>
            </w:r>
          </w:p>
        </w:tc>
        <w:tc>
          <w:tcPr>
            <w:tcW w:w="1281" w:type="dxa"/>
            <w:shd w:val="clear" w:color="auto" w:fill="auto"/>
            <w:vAlign w:val="center"/>
          </w:tcPr>
          <w:p w:rsidR="000E1F69" w:rsidRPr="001A39C8" w:rsidRDefault="000E1F69" w:rsidP="001A39C8">
            <w:pPr>
              <w:spacing w:after="0" w:line="240" w:lineRule="auto"/>
              <w:ind w:firstLine="34"/>
              <w:jc w:val="center"/>
              <w:rPr>
                <w:rFonts w:ascii="Times New Roman" w:eastAsia="Times New Roman" w:hAnsi="Times New Roman" w:cs="Times New Roman"/>
                <w:sz w:val="28"/>
                <w:szCs w:val="28"/>
                <w:lang w:val="kk-KZ" w:eastAsia="ru-RU"/>
              </w:rPr>
            </w:pPr>
            <w:r w:rsidRPr="001A39C8">
              <w:rPr>
                <w:rFonts w:ascii="Times New Roman" w:eastAsia="Times New Roman" w:hAnsi="Times New Roman" w:cs="Times New Roman"/>
                <w:sz w:val="28"/>
                <w:szCs w:val="28"/>
                <w:lang w:eastAsia="ru-RU"/>
              </w:rPr>
              <w:t>38</w:t>
            </w:r>
            <w:r w:rsidRPr="001A39C8">
              <w:rPr>
                <w:rFonts w:ascii="Times New Roman" w:eastAsia="Times New Roman" w:hAnsi="Times New Roman" w:cs="Times New Roman"/>
                <w:sz w:val="28"/>
                <w:szCs w:val="28"/>
                <w:lang w:val="kk-KZ" w:eastAsia="ru-RU"/>
              </w:rPr>
              <w:t>,0</w:t>
            </w:r>
          </w:p>
        </w:tc>
        <w:tc>
          <w:tcPr>
            <w:tcW w:w="1134" w:type="dxa"/>
            <w:shd w:val="clear" w:color="auto" w:fill="auto"/>
            <w:vAlign w:val="center"/>
          </w:tcPr>
          <w:p w:rsidR="000E1F69" w:rsidRPr="001A39C8" w:rsidRDefault="000E1F69" w:rsidP="001A39C8">
            <w:pPr>
              <w:spacing w:after="0" w:line="240" w:lineRule="auto"/>
              <w:ind w:firstLine="34"/>
              <w:jc w:val="center"/>
              <w:rPr>
                <w:rFonts w:ascii="Times New Roman" w:eastAsia="Times New Roman" w:hAnsi="Times New Roman" w:cs="Times New Roman"/>
                <w:sz w:val="28"/>
                <w:szCs w:val="28"/>
                <w:lang w:val="kk-KZ" w:eastAsia="ru-RU"/>
              </w:rPr>
            </w:pPr>
            <w:r w:rsidRPr="001A39C8">
              <w:rPr>
                <w:rFonts w:ascii="Times New Roman" w:eastAsia="Times New Roman" w:hAnsi="Times New Roman" w:cs="Times New Roman"/>
                <w:sz w:val="28"/>
                <w:szCs w:val="28"/>
                <w:lang w:eastAsia="ru-RU"/>
              </w:rPr>
              <w:t>39</w:t>
            </w:r>
            <w:r w:rsidRPr="001A39C8">
              <w:rPr>
                <w:rFonts w:ascii="Times New Roman" w:eastAsia="Times New Roman" w:hAnsi="Times New Roman" w:cs="Times New Roman"/>
                <w:sz w:val="28"/>
                <w:szCs w:val="28"/>
                <w:lang w:val="kk-KZ" w:eastAsia="ru-RU"/>
              </w:rPr>
              <w:t>,0</w:t>
            </w:r>
          </w:p>
        </w:tc>
        <w:tc>
          <w:tcPr>
            <w:tcW w:w="1134" w:type="dxa"/>
            <w:shd w:val="clear" w:color="auto" w:fill="auto"/>
            <w:vAlign w:val="center"/>
          </w:tcPr>
          <w:p w:rsidR="000E1F69" w:rsidRPr="001A39C8" w:rsidRDefault="000E1F69" w:rsidP="001A39C8">
            <w:pPr>
              <w:spacing w:after="0" w:line="240" w:lineRule="auto"/>
              <w:ind w:firstLine="34"/>
              <w:jc w:val="center"/>
              <w:rPr>
                <w:rFonts w:ascii="Times New Roman" w:eastAsia="Times New Roman" w:hAnsi="Times New Roman" w:cs="Times New Roman"/>
                <w:sz w:val="28"/>
                <w:szCs w:val="28"/>
                <w:lang w:val="kk-KZ" w:eastAsia="ru-RU"/>
              </w:rPr>
            </w:pPr>
            <w:r w:rsidRPr="001A39C8">
              <w:rPr>
                <w:rFonts w:ascii="Times New Roman" w:eastAsia="Times New Roman" w:hAnsi="Times New Roman" w:cs="Times New Roman"/>
                <w:sz w:val="28"/>
                <w:szCs w:val="28"/>
                <w:lang w:val="kk-KZ" w:eastAsia="ru-RU"/>
              </w:rPr>
              <w:t>40,0</w:t>
            </w:r>
          </w:p>
        </w:tc>
        <w:tc>
          <w:tcPr>
            <w:tcW w:w="850" w:type="dxa"/>
            <w:shd w:val="clear" w:color="auto" w:fill="auto"/>
            <w:vAlign w:val="center"/>
          </w:tcPr>
          <w:p w:rsidR="000E1F69" w:rsidRPr="001A39C8" w:rsidRDefault="000E1F69" w:rsidP="001A39C8">
            <w:pPr>
              <w:spacing w:after="0" w:line="240" w:lineRule="auto"/>
              <w:ind w:firstLine="34"/>
              <w:jc w:val="center"/>
              <w:rPr>
                <w:rFonts w:ascii="Times New Roman" w:eastAsia="Times New Roman" w:hAnsi="Times New Roman" w:cs="Times New Roman"/>
                <w:sz w:val="28"/>
                <w:szCs w:val="28"/>
                <w:lang w:val="kk-KZ" w:eastAsia="ru-RU"/>
              </w:rPr>
            </w:pPr>
            <w:r w:rsidRPr="001A39C8">
              <w:rPr>
                <w:rFonts w:ascii="Times New Roman" w:eastAsia="Times New Roman" w:hAnsi="Times New Roman" w:cs="Times New Roman"/>
                <w:sz w:val="28"/>
                <w:szCs w:val="28"/>
                <w:lang w:val="kk-KZ" w:eastAsia="ru-RU"/>
              </w:rPr>
              <w:t>41,0</w:t>
            </w:r>
          </w:p>
        </w:tc>
        <w:tc>
          <w:tcPr>
            <w:tcW w:w="851" w:type="dxa"/>
            <w:shd w:val="clear" w:color="auto" w:fill="auto"/>
            <w:vAlign w:val="center"/>
          </w:tcPr>
          <w:p w:rsidR="000E1F69" w:rsidRPr="001A39C8" w:rsidRDefault="000E1F69" w:rsidP="001A39C8">
            <w:pPr>
              <w:spacing w:after="0" w:line="240" w:lineRule="auto"/>
              <w:ind w:firstLine="34"/>
              <w:jc w:val="center"/>
              <w:rPr>
                <w:rFonts w:ascii="Times New Roman" w:eastAsia="Times New Roman" w:hAnsi="Times New Roman" w:cs="Times New Roman"/>
                <w:sz w:val="28"/>
                <w:szCs w:val="28"/>
                <w:lang w:val="kk-KZ" w:eastAsia="ru-RU"/>
              </w:rPr>
            </w:pPr>
            <w:r w:rsidRPr="001A39C8">
              <w:rPr>
                <w:rFonts w:ascii="Times New Roman" w:eastAsia="Times New Roman" w:hAnsi="Times New Roman" w:cs="Times New Roman"/>
                <w:sz w:val="28"/>
                <w:szCs w:val="28"/>
                <w:lang w:val="kk-KZ" w:eastAsia="ru-RU"/>
              </w:rPr>
              <w:t>42,0</w:t>
            </w:r>
          </w:p>
        </w:tc>
      </w:tr>
      <w:tr w:rsidR="00BF7CA8" w:rsidRPr="001A39C8" w:rsidTr="0095048B">
        <w:tc>
          <w:tcPr>
            <w:tcW w:w="681" w:type="dxa"/>
            <w:shd w:val="clear" w:color="auto" w:fill="auto"/>
          </w:tcPr>
          <w:p w:rsidR="000E1F69" w:rsidRPr="001A39C8" w:rsidRDefault="00BF7CA8" w:rsidP="002C7F57">
            <w:pPr>
              <w:rPr>
                <w:rFonts w:ascii="Times New Roman" w:hAnsi="Times New Roman"/>
                <w:sz w:val="28"/>
                <w:szCs w:val="28"/>
              </w:rPr>
            </w:pPr>
            <w:r w:rsidRPr="001A39C8">
              <w:rPr>
                <w:rFonts w:ascii="Times New Roman" w:hAnsi="Times New Roman"/>
                <w:sz w:val="28"/>
                <w:szCs w:val="28"/>
              </w:rPr>
              <w:t>1</w:t>
            </w:r>
            <w:r w:rsidR="002C7F57">
              <w:rPr>
                <w:rFonts w:ascii="Times New Roman" w:hAnsi="Times New Roman"/>
                <w:sz w:val="28"/>
                <w:szCs w:val="28"/>
              </w:rPr>
              <w:t>2</w:t>
            </w:r>
            <w:r w:rsidR="000E1F69" w:rsidRPr="001A39C8">
              <w:rPr>
                <w:rFonts w:ascii="Times New Roman" w:hAnsi="Times New Roman"/>
                <w:sz w:val="28"/>
                <w:szCs w:val="28"/>
              </w:rPr>
              <w:t>.</w:t>
            </w:r>
          </w:p>
        </w:tc>
        <w:tc>
          <w:tcPr>
            <w:tcW w:w="2722" w:type="dxa"/>
            <w:gridSpan w:val="2"/>
            <w:shd w:val="clear" w:color="auto" w:fill="auto"/>
          </w:tcPr>
          <w:p w:rsidR="000E1F69" w:rsidRPr="001A39C8" w:rsidRDefault="000E1F69" w:rsidP="001A39C8">
            <w:pPr>
              <w:spacing w:after="0" w:line="240" w:lineRule="auto"/>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Доля социальных проектов НПО, профинансированных бизнес-сообществом в общем количестве социальных проектов</w:t>
            </w:r>
          </w:p>
        </w:tc>
        <w:tc>
          <w:tcPr>
            <w:tcW w:w="2126" w:type="dxa"/>
            <w:vAlign w:val="center"/>
          </w:tcPr>
          <w:p w:rsidR="000E1F69" w:rsidRPr="001A39C8" w:rsidRDefault="000E1F69" w:rsidP="001A39C8">
            <w:pPr>
              <w:spacing w:after="0" w:line="240" w:lineRule="auto"/>
              <w:ind w:firstLine="34"/>
              <w:jc w:val="center"/>
              <w:rPr>
                <w:rFonts w:ascii="Times New Roman" w:eastAsia="Calibri" w:hAnsi="Times New Roman" w:cs="Times New Roman"/>
                <w:sz w:val="28"/>
                <w:szCs w:val="28"/>
                <w:lang w:eastAsia="ru-RU"/>
              </w:rPr>
            </w:pPr>
            <w:r w:rsidRPr="001A39C8">
              <w:rPr>
                <w:rFonts w:ascii="Times New Roman" w:eastAsia="Calibri" w:hAnsi="Times New Roman" w:cs="Times New Roman"/>
                <w:sz w:val="28"/>
                <w:szCs w:val="28"/>
                <w:lang w:eastAsia="ru-RU"/>
              </w:rPr>
              <w:t>Вице-министр по курируемым отраслям</w:t>
            </w:r>
          </w:p>
        </w:tc>
        <w:tc>
          <w:tcPr>
            <w:tcW w:w="1979" w:type="dxa"/>
            <w:shd w:val="clear" w:color="auto" w:fill="auto"/>
            <w:vAlign w:val="center"/>
          </w:tcPr>
          <w:p w:rsidR="000E1F69" w:rsidRPr="001A39C8" w:rsidRDefault="000E1F69" w:rsidP="001A39C8">
            <w:pPr>
              <w:spacing w:after="0" w:line="240" w:lineRule="auto"/>
              <w:ind w:firstLine="34"/>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Открытый ресурс - «База данных НПО»</w:t>
            </w:r>
          </w:p>
        </w:tc>
        <w:tc>
          <w:tcPr>
            <w:tcW w:w="714" w:type="dxa"/>
            <w:shd w:val="clear" w:color="auto" w:fill="auto"/>
            <w:vAlign w:val="center"/>
          </w:tcPr>
          <w:p w:rsidR="000E1F69" w:rsidRPr="001A39C8" w:rsidRDefault="000E1F69" w:rsidP="001A39C8">
            <w:pPr>
              <w:spacing w:after="0" w:line="240" w:lineRule="auto"/>
              <w:ind w:firstLine="34"/>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w:t>
            </w:r>
          </w:p>
        </w:tc>
        <w:tc>
          <w:tcPr>
            <w:tcW w:w="987" w:type="dxa"/>
            <w:shd w:val="clear" w:color="auto" w:fill="auto"/>
            <w:vAlign w:val="center"/>
          </w:tcPr>
          <w:p w:rsidR="000E1F69" w:rsidRPr="001A39C8" w:rsidRDefault="000E1F69" w:rsidP="001A39C8">
            <w:pPr>
              <w:spacing w:after="0" w:line="240" w:lineRule="auto"/>
              <w:ind w:firstLine="34"/>
              <w:jc w:val="center"/>
              <w:rPr>
                <w:rFonts w:ascii="Times New Roman" w:eastAsia="Times New Roman" w:hAnsi="Times New Roman" w:cs="Times New Roman"/>
                <w:sz w:val="28"/>
                <w:szCs w:val="28"/>
                <w:lang w:val="kk-KZ" w:eastAsia="ru-RU"/>
              </w:rPr>
            </w:pPr>
            <w:r w:rsidRPr="001A39C8">
              <w:rPr>
                <w:rFonts w:ascii="Times New Roman" w:eastAsia="Times New Roman" w:hAnsi="Times New Roman" w:cs="Times New Roman"/>
                <w:sz w:val="28"/>
                <w:szCs w:val="28"/>
                <w:lang w:val="kk-KZ" w:eastAsia="ru-RU"/>
              </w:rPr>
              <w:t>-</w:t>
            </w:r>
          </w:p>
        </w:tc>
        <w:tc>
          <w:tcPr>
            <w:tcW w:w="1418" w:type="dxa"/>
            <w:shd w:val="clear" w:color="auto" w:fill="auto"/>
            <w:vAlign w:val="center"/>
          </w:tcPr>
          <w:p w:rsidR="000E1F69" w:rsidRPr="001A39C8" w:rsidRDefault="000E1F69" w:rsidP="001A39C8">
            <w:pPr>
              <w:spacing w:after="0" w:line="240" w:lineRule="auto"/>
              <w:ind w:firstLine="34"/>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5,5</w:t>
            </w:r>
          </w:p>
        </w:tc>
        <w:tc>
          <w:tcPr>
            <w:tcW w:w="1281" w:type="dxa"/>
            <w:shd w:val="clear" w:color="auto" w:fill="auto"/>
            <w:vAlign w:val="center"/>
          </w:tcPr>
          <w:p w:rsidR="000E1F69" w:rsidRPr="001A39C8" w:rsidRDefault="000E1F69" w:rsidP="001A39C8">
            <w:pPr>
              <w:spacing w:after="0" w:line="240" w:lineRule="auto"/>
              <w:ind w:firstLine="34"/>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5,7</w:t>
            </w:r>
          </w:p>
        </w:tc>
        <w:tc>
          <w:tcPr>
            <w:tcW w:w="1134" w:type="dxa"/>
            <w:shd w:val="clear" w:color="auto" w:fill="auto"/>
            <w:vAlign w:val="center"/>
          </w:tcPr>
          <w:p w:rsidR="000E1F69" w:rsidRPr="001A39C8" w:rsidRDefault="000E1F69" w:rsidP="001A39C8">
            <w:pPr>
              <w:spacing w:after="0" w:line="240" w:lineRule="auto"/>
              <w:ind w:firstLine="34"/>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5,9</w:t>
            </w:r>
          </w:p>
        </w:tc>
        <w:tc>
          <w:tcPr>
            <w:tcW w:w="1134" w:type="dxa"/>
            <w:shd w:val="clear" w:color="auto" w:fill="auto"/>
            <w:vAlign w:val="center"/>
          </w:tcPr>
          <w:p w:rsidR="000E1F69" w:rsidRPr="001A39C8" w:rsidRDefault="000E1F69" w:rsidP="001A39C8">
            <w:pPr>
              <w:spacing w:after="0" w:line="240" w:lineRule="auto"/>
              <w:ind w:firstLine="34"/>
              <w:jc w:val="center"/>
              <w:rPr>
                <w:rFonts w:ascii="Times New Roman" w:eastAsia="Times New Roman" w:hAnsi="Times New Roman" w:cs="Times New Roman"/>
                <w:sz w:val="28"/>
                <w:szCs w:val="28"/>
                <w:lang w:val="kk-KZ" w:eastAsia="ru-RU"/>
              </w:rPr>
            </w:pPr>
            <w:r w:rsidRPr="001A39C8">
              <w:rPr>
                <w:rFonts w:ascii="Times New Roman" w:eastAsia="Times New Roman" w:hAnsi="Times New Roman" w:cs="Times New Roman"/>
                <w:sz w:val="28"/>
                <w:szCs w:val="28"/>
                <w:lang w:val="kk-KZ" w:eastAsia="ru-RU"/>
              </w:rPr>
              <w:t>6,1</w:t>
            </w:r>
          </w:p>
        </w:tc>
        <w:tc>
          <w:tcPr>
            <w:tcW w:w="850" w:type="dxa"/>
            <w:shd w:val="clear" w:color="auto" w:fill="auto"/>
            <w:vAlign w:val="center"/>
          </w:tcPr>
          <w:p w:rsidR="000E1F69" w:rsidRPr="001A39C8" w:rsidRDefault="000E1F69" w:rsidP="001A39C8">
            <w:pPr>
              <w:spacing w:after="0" w:line="240" w:lineRule="auto"/>
              <w:ind w:firstLine="34"/>
              <w:jc w:val="center"/>
              <w:rPr>
                <w:rFonts w:ascii="Times New Roman" w:eastAsia="Times New Roman" w:hAnsi="Times New Roman" w:cs="Times New Roman"/>
                <w:sz w:val="28"/>
                <w:szCs w:val="28"/>
                <w:lang w:val="kk-KZ" w:eastAsia="ru-RU"/>
              </w:rPr>
            </w:pPr>
            <w:r w:rsidRPr="001A39C8">
              <w:rPr>
                <w:rFonts w:ascii="Times New Roman" w:eastAsia="Times New Roman" w:hAnsi="Times New Roman" w:cs="Times New Roman"/>
                <w:sz w:val="28"/>
                <w:szCs w:val="28"/>
                <w:lang w:val="kk-KZ" w:eastAsia="ru-RU"/>
              </w:rPr>
              <w:t>6,3</w:t>
            </w:r>
          </w:p>
        </w:tc>
        <w:tc>
          <w:tcPr>
            <w:tcW w:w="851" w:type="dxa"/>
            <w:shd w:val="clear" w:color="auto" w:fill="auto"/>
            <w:vAlign w:val="center"/>
          </w:tcPr>
          <w:p w:rsidR="000E1F69" w:rsidRPr="001A39C8" w:rsidRDefault="000E1F69" w:rsidP="001A39C8">
            <w:pPr>
              <w:spacing w:after="0" w:line="240" w:lineRule="auto"/>
              <w:ind w:firstLine="34"/>
              <w:jc w:val="center"/>
              <w:rPr>
                <w:rFonts w:ascii="Times New Roman" w:eastAsia="Times New Roman" w:hAnsi="Times New Roman" w:cs="Times New Roman"/>
                <w:sz w:val="28"/>
                <w:szCs w:val="28"/>
                <w:lang w:val="kk-KZ" w:eastAsia="ru-RU"/>
              </w:rPr>
            </w:pPr>
            <w:r w:rsidRPr="001A39C8">
              <w:rPr>
                <w:rFonts w:ascii="Times New Roman" w:eastAsia="Times New Roman" w:hAnsi="Times New Roman" w:cs="Times New Roman"/>
                <w:sz w:val="28"/>
                <w:szCs w:val="28"/>
                <w:lang w:val="kk-KZ" w:eastAsia="ru-RU"/>
              </w:rPr>
              <w:t>6,5</w:t>
            </w:r>
          </w:p>
        </w:tc>
      </w:tr>
      <w:tr w:rsidR="00BF7CA8" w:rsidRPr="001A39C8" w:rsidTr="00CF17DB">
        <w:tc>
          <w:tcPr>
            <w:tcW w:w="15877" w:type="dxa"/>
            <w:gridSpan w:val="13"/>
            <w:shd w:val="clear" w:color="auto" w:fill="FDE9D9" w:themeFill="accent6" w:themeFillTint="33"/>
          </w:tcPr>
          <w:p w:rsidR="000E1F69" w:rsidRPr="001A39C8" w:rsidRDefault="000E1F69" w:rsidP="001A39C8">
            <w:pPr>
              <w:tabs>
                <w:tab w:val="left" w:pos="1040"/>
                <w:tab w:val="center" w:pos="7727"/>
              </w:tabs>
              <w:spacing w:after="0" w:line="240" w:lineRule="auto"/>
              <w:ind w:firstLine="426"/>
              <w:rPr>
                <w:rFonts w:ascii="Times New Roman" w:eastAsia="Calibri" w:hAnsi="Times New Roman" w:cs="Times New Roman"/>
                <w:b/>
                <w:bCs/>
                <w:sz w:val="28"/>
                <w:szCs w:val="28"/>
              </w:rPr>
            </w:pPr>
            <w:r w:rsidRPr="001A39C8">
              <w:rPr>
                <w:rFonts w:ascii="Times New Roman" w:eastAsia="Calibri" w:hAnsi="Times New Roman" w:cs="Times New Roman"/>
                <w:b/>
                <w:sz w:val="28"/>
                <w:szCs w:val="28"/>
              </w:rPr>
              <w:tab/>
            </w:r>
            <w:r w:rsidRPr="001A39C8">
              <w:rPr>
                <w:rFonts w:ascii="Times New Roman" w:eastAsia="Calibri" w:hAnsi="Times New Roman" w:cs="Times New Roman"/>
                <w:b/>
                <w:sz w:val="28"/>
                <w:szCs w:val="28"/>
              </w:rPr>
              <w:tab/>
              <w:t>Стратегическое направление 4. Развитие молодежной и семейной политики</w:t>
            </w:r>
          </w:p>
        </w:tc>
      </w:tr>
      <w:tr w:rsidR="00BF7CA8" w:rsidRPr="001A39C8" w:rsidTr="00CF17DB">
        <w:tc>
          <w:tcPr>
            <w:tcW w:w="15877" w:type="dxa"/>
            <w:gridSpan w:val="13"/>
            <w:shd w:val="clear" w:color="auto" w:fill="auto"/>
          </w:tcPr>
          <w:p w:rsidR="000E1F69" w:rsidRPr="001A39C8" w:rsidRDefault="000E1F69" w:rsidP="001A39C8">
            <w:pPr>
              <w:spacing w:after="0" w:line="240" w:lineRule="auto"/>
              <w:ind w:firstLine="426"/>
              <w:jc w:val="center"/>
              <w:rPr>
                <w:rFonts w:ascii="Times New Roman" w:eastAsia="Times New Roman" w:hAnsi="Times New Roman" w:cs="Times New Roman"/>
                <w:bCs/>
                <w:sz w:val="28"/>
                <w:szCs w:val="28"/>
                <w:lang w:eastAsia="ru-RU"/>
              </w:rPr>
            </w:pPr>
            <w:r w:rsidRPr="001A39C8">
              <w:rPr>
                <w:rFonts w:ascii="Times New Roman" w:eastAsia="Times New Roman" w:hAnsi="Times New Roman" w:cs="Times New Roman"/>
                <w:b/>
                <w:sz w:val="28"/>
                <w:szCs w:val="28"/>
                <w:lang w:eastAsia="ru-RU"/>
              </w:rPr>
              <w:lastRenderedPageBreak/>
              <w:t>Цель</w:t>
            </w:r>
            <w:r w:rsidRPr="001A39C8">
              <w:rPr>
                <w:rFonts w:ascii="Times New Roman" w:eastAsia="Times New Roman" w:hAnsi="Times New Roman" w:cs="Times New Roman"/>
                <w:b/>
                <w:bCs/>
                <w:sz w:val="28"/>
                <w:szCs w:val="28"/>
                <w:lang w:eastAsia="ru-RU"/>
              </w:rPr>
              <w:t xml:space="preserve"> 4.</w:t>
            </w:r>
            <w:r w:rsidRPr="001A39C8">
              <w:rPr>
                <w:rFonts w:ascii="Times New Roman" w:eastAsia="Times New Roman" w:hAnsi="Times New Roman" w:cs="Times New Roman"/>
                <w:b/>
                <w:sz w:val="28"/>
                <w:szCs w:val="28"/>
                <w:lang w:eastAsia="ru-RU"/>
              </w:rPr>
              <w:t>1.</w:t>
            </w:r>
            <w:r w:rsidRPr="001A39C8">
              <w:rPr>
                <w:rFonts w:ascii="Times New Roman" w:eastAsia="Times New Roman" w:hAnsi="Times New Roman" w:cs="Times New Roman"/>
                <w:bCs/>
                <w:sz w:val="28"/>
                <w:szCs w:val="28"/>
                <w:lang w:eastAsia="ru-RU"/>
              </w:rPr>
              <w:t xml:space="preserve">Создание условий для вовлечения молодежи в социально-экономическое развитие страны и формирования </w:t>
            </w:r>
          </w:p>
          <w:p w:rsidR="000E1F69" w:rsidRPr="001A39C8" w:rsidRDefault="000E1F69" w:rsidP="001A39C8">
            <w:pPr>
              <w:spacing w:after="0" w:line="240" w:lineRule="auto"/>
              <w:ind w:firstLine="426"/>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bCs/>
                <w:sz w:val="28"/>
                <w:szCs w:val="28"/>
                <w:lang w:eastAsia="ru-RU"/>
              </w:rPr>
              <w:t>положительного образа семьи и брака</w:t>
            </w:r>
          </w:p>
        </w:tc>
      </w:tr>
      <w:tr w:rsidR="00BF7CA8" w:rsidRPr="001A39C8" w:rsidTr="0095048B">
        <w:tc>
          <w:tcPr>
            <w:tcW w:w="681" w:type="dxa"/>
            <w:shd w:val="clear" w:color="auto" w:fill="auto"/>
          </w:tcPr>
          <w:p w:rsidR="000E1F69" w:rsidRPr="001A39C8" w:rsidRDefault="000E1F69" w:rsidP="00F15FE8">
            <w:pPr>
              <w:rPr>
                <w:rFonts w:ascii="Times New Roman" w:hAnsi="Times New Roman"/>
                <w:sz w:val="28"/>
                <w:szCs w:val="28"/>
              </w:rPr>
            </w:pPr>
            <w:r w:rsidRPr="001A39C8">
              <w:rPr>
                <w:rFonts w:ascii="Times New Roman" w:hAnsi="Times New Roman"/>
                <w:sz w:val="28"/>
                <w:szCs w:val="28"/>
              </w:rPr>
              <w:t>1</w:t>
            </w:r>
            <w:r w:rsidR="002C7F57">
              <w:rPr>
                <w:rFonts w:ascii="Times New Roman" w:hAnsi="Times New Roman"/>
                <w:sz w:val="28"/>
                <w:szCs w:val="28"/>
              </w:rPr>
              <w:t>3</w:t>
            </w:r>
            <w:r w:rsidRPr="001A39C8">
              <w:rPr>
                <w:rFonts w:ascii="Times New Roman" w:hAnsi="Times New Roman"/>
                <w:sz w:val="28"/>
                <w:szCs w:val="28"/>
              </w:rPr>
              <w:t>.</w:t>
            </w:r>
          </w:p>
        </w:tc>
        <w:tc>
          <w:tcPr>
            <w:tcW w:w="2722" w:type="dxa"/>
            <w:gridSpan w:val="2"/>
            <w:shd w:val="clear" w:color="auto" w:fill="auto"/>
          </w:tcPr>
          <w:p w:rsidR="000E1F69" w:rsidRPr="001A39C8" w:rsidRDefault="000E1F69" w:rsidP="001A39C8">
            <w:pPr>
              <w:spacing w:after="0" w:line="240" w:lineRule="auto"/>
              <w:rPr>
                <w:rFonts w:ascii="Times New Roman" w:eastAsiaTheme="minorEastAsia" w:hAnsi="Times New Roman" w:cs="Times New Roman"/>
                <w:strike/>
                <w:sz w:val="28"/>
                <w:szCs w:val="28"/>
                <w:lang w:eastAsia="zh-CN"/>
              </w:rPr>
            </w:pPr>
            <w:r w:rsidRPr="001A39C8">
              <w:rPr>
                <w:rFonts w:ascii="Times New Roman" w:eastAsiaTheme="minorEastAsia" w:hAnsi="Times New Roman" w:cs="Times New Roman"/>
                <w:sz w:val="28"/>
                <w:szCs w:val="28"/>
                <w:lang w:eastAsia="zh-CN"/>
              </w:rPr>
              <w:t>Доля молодежи (в возрасте от 15 до 24 лет), которая не учится, не работает и не приобретает профессиональных навыков</w:t>
            </w:r>
          </w:p>
        </w:tc>
        <w:tc>
          <w:tcPr>
            <w:tcW w:w="2126" w:type="dxa"/>
            <w:vAlign w:val="center"/>
          </w:tcPr>
          <w:p w:rsidR="000E1F69" w:rsidRPr="001A39C8" w:rsidRDefault="000E1F69" w:rsidP="001A39C8">
            <w:pPr>
              <w:spacing w:after="0" w:line="240" w:lineRule="auto"/>
              <w:ind w:firstLine="34"/>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Вице-министр по курируемым отраслям</w:t>
            </w:r>
          </w:p>
        </w:tc>
        <w:tc>
          <w:tcPr>
            <w:tcW w:w="1979" w:type="dxa"/>
            <w:shd w:val="clear" w:color="auto" w:fill="auto"/>
            <w:vAlign w:val="center"/>
          </w:tcPr>
          <w:p w:rsidR="000E1F69" w:rsidRPr="001A39C8" w:rsidRDefault="000E1F69" w:rsidP="001A39C8">
            <w:pPr>
              <w:spacing w:after="0" w:line="240" w:lineRule="auto"/>
              <w:ind w:firstLine="34"/>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Официальная статистика</w:t>
            </w:r>
          </w:p>
        </w:tc>
        <w:tc>
          <w:tcPr>
            <w:tcW w:w="714" w:type="dxa"/>
            <w:shd w:val="clear" w:color="auto" w:fill="auto"/>
            <w:vAlign w:val="center"/>
          </w:tcPr>
          <w:p w:rsidR="000E1F69" w:rsidRPr="001A39C8" w:rsidRDefault="000E1F69" w:rsidP="001A39C8">
            <w:pPr>
              <w:spacing w:after="0" w:line="240" w:lineRule="auto"/>
              <w:ind w:firstLine="34"/>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w:t>
            </w:r>
          </w:p>
        </w:tc>
        <w:tc>
          <w:tcPr>
            <w:tcW w:w="987" w:type="dxa"/>
            <w:shd w:val="clear" w:color="auto" w:fill="auto"/>
            <w:vAlign w:val="center"/>
          </w:tcPr>
          <w:p w:rsidR="000E1F69" w:rsidRPr="001A39C8" w:rsidRDefault="000E1F69" w:rsidP="001A39C8">
            <w:pPr>
              <w:spacing w:after="0" w:line="240" w:lineRule="auto"/>
              <w:ind w:firstLine="34"/>
              <w:jc w:val="center"/>
              <w:rPr>
                <w:rFonts w:ascii="Times New Roman" w:eastAsia="Times New Roman" w:hAnsi="Times New Roman" w:cs="Times New Roman"/>
                <w:sz w:val="28"/>
                <w:szCs w:val="28"/>
                <w:lang w:val="kk-KZ" w:eastAsia="ru-RU"/>
              </w:rPr>
            </w:pPr>
            <w:r w:rsidRPr="001A39C8">
              <w:rPr>
                <w:rFonts w:ascii="Times New Roman" w:eastAsia="Times New Roman" w:hAnsi="Times New Roman" w:cs="Times New Roman"/>
                <w:sz w:val="28"/>
                <w:szCs w:val="28"/>
                <w:lang w:val="kk-KZ" w:eastAsia="ru-RU"/>
              </w:rPr>
              <w:t>-</w:t>
            </w:r>
          </w:p>
        </w:tc>
        <w:tc>
          <w:tcPr>
            <w:tcW w:w="1418" w:type="dxa"/>
            <w:shd w:val="clear" w:color="auto" w:fill="auto"/>
            <w:vAlign w:val="center"/>
          </w:tcPr>
          <w:p w:rsidR="000E1F69" w:rsidRPr="001A39C8" w:rsidRDefault="000E1F69" w:rsidP="001A39C8">
            <w:pPr>
              <w:spacing w:after="0" w:line="240" w:lineRule="auto"/>
              <w:ind w:firstLine="34"/>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6,0</w:t>
            </w:r>
          </w:p>
        </w:tc>
        <w:tc>
          <w:tcPr>
            <w:tcW w:w="1281" w:type="dxa"/>
            <w:shd w:val="clear" w:color="auto" w:fill="auto"/>
            <w:vAlign w:val="center"/>
          </w:tcPr>
          <w:p w:rsidR="000E1F69" w:rsidRPr="001A39C8" w:rsidRDefault="000E1F69" w:rsidP="001A39C8">
            <w:pPr>
              <w:spacing w:after="0" w:line="240" w:lineRule="auto"/>
              <w:ind w:firstLine="34"/>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5,8</w:t>
            </w:r>
          </w:p>
        </w:tc>
        <w:tc>
          <w:tcPr>
            <w:tcW w:w="1134" w:type="dxa"/>
            <w:shd w:val="clear" w:color="auto" w:fill="auto"/>
            <w:vAlign w:val="center"/>
          </w:tcPr>
          <w:p w:rsidR="000E1F69" w:rsidRPr="001A39C8" w:rsidRDefault="000E1F69" w:rsidP="001A39C8">
            <w:pPr>
              <w:spacing w:after="0" w:line="240" w:lineRule="auto"/>
              <w:ind w:firstLine="34"/>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5,6</w:t>
            </w:r>
          </w:p>
        </w:tc>
        <w:tc>
          <w:tcPr>
            <w:tcW w:w="1134" w:type="dxa"/>
            <w:shd w:val="clear" w:color="auto" w:fill="auto"/>
            <w:vAlign w:val="center"/>
          </w:tcPr>
          <w:p w:rsidR="000E1F69" w:rsidRPr="001A39C8" w:rsidRDefault="000E1F69" w:rsidP="001A39C8">
            <w:pPr>
              <w:spacing w:after="0" w:line="240" w:lineRule="auto"/>
              <w:ind w:firstLine="34"/>
              <w:jc w:val="center"/>
              <w:rPr>
                <w:rFonts w:ascii="Times New Roman" w:eastAsia="Times New Roman" w:hAnsi="Times New Roman" w:cs="Times New Roman"/>
                <w:sz w:val="28"/>
                <w:szCs w:val="28"/>
                <w:lang w:val="kk-KZ" w:eastAsia="ru-RU"/>
              </w:rPr>
            </w:pPr>
            <w:r w:rsidRPr="001A39C8">
              <w:rPr>
                <w:rFonts w:ascii="Times New Roman" w:eastAsia="Times New Roman" w:hAnsi="Times New Roman" w:cs="Times New Roman"/>
                <w:sz w:val="28"/>
                <w:szCs w:val="28"/>
                <w:lang w:val="kk-KZ" w:eastAsia="ru-RU"/>
              </w:rPr>
              <w:t>5,4</w:t>
            </w:r>
          </w:p>
        </w:tc>
        <w:tc>
          <w:tcPr>
            <w:tcW w:w="850" w:type="dxa"/>
            <w:shd w:val="clear" w:color="auto" w:fill="auto"/>
            <w:vAlign w:val="center"/>
          </w:tcPr>
          <w:p w:rsidR="000E1F69" w:rsidRPr="001A39C8" w:rsidRDefault="000E1F69" w:rsidP="001A39C8">
            <w:pPr>
              <w:spacing w:after="0" w:line="240" w:lineRule="auto"/>
              <w:ind w:firstLine="34"/>
              <w:jc w:val="center"/>
              <w:rPr>
                <w:rFonts w:ascii="Times New Roman" w:eastAsia="Times New Roman" w:hAnsi="Times New Roman" w:cs="Times New Roman"/>
                <w:sz w:val="28"/>
                <w:szCs w:val="28"/>
                <w:lang w:val="kk-KZ" w:eastAsia="ru-RU"/>
              </w:rPr>
            </w:pPr>
            <w:r w:rsidRPr="001A39C8">
              <w:rPr>
                <w:rFonts w:ascii="Times New Roman" w:eastAsia="Times New Roman" w:hAnsi="Times New Roman" w:cs="Times New Roman"/>
                <w:sz w:val="28"/>
                <w:szCs w:val="28"/>
                <w:lang w:val="kk-KZ" w:eastAsia="ru-RU"/>
              </w:rPr>
              <w:t>5,2</w:t>
            </w:r>
          </w:p>
        </w:tc>
        <w:tc>
          <w:tcPr>
            <w:tcW w:w="851" w:type="dxa"/>
            <w:shd w:val="clear" w:color="auto" w:fill="auto"/>
            <w:vAlign w:val="center"/>
          </w:tcPr>
          <w:p w:rsidR="000E1F69" w:rsidRPr="001A39C8" w:rsidRDefault="000E1F69" w:rsidP="001A39C8">
            <w:pPr>
              <w:spacing w:after="0" w:line="240" w:lineRule="auto"/>
              <w:ind w:firstLine="34"/>
              <w:jc w:val="center"/>
              <w:rPr>
                <w:rFonts w:ascii="Times New Roman" w:eastAsia="Times New Roman" w:hAnsi="Times New Roman" w:cs="Times New Roman"/>
                <w:sz w:val="28"/>
                <w:szCs w:val="28"/>
                <w:lang w:val="kk-KZ" w:eastAsia="ru-RU"/>
              </w:rPr>
            </w:pPr>
            <w:r w:rsidRPr="001A39C8">
              <w:rPr>
                <w:rFonts w:ascii="Times New Roman" w:eastAsia="Times New Roman" w:hAnsi="Times New Roman" w:cs="Times New Roman"/>
                <w:sz w:val="28"/>
                <w:szCs w:val="28"/>
                <w:lang w:val="kk-KZ" w:eastAsia="ru-RU"/>
              </w:rPr>
              <w:t>5,0</w:t>
            </w:r>
          </w:p>
        </w:tc>
      </w:tr>
      <w:tr w:rsidR="00BF7CA8" w:rsidRPr="001A39C8" w:rsidTr="0095048B">
        <w:tc>
          <w:tcPr>
            <w:tcW w:w="681" w:type="dxa"/>
            <w:shd w:val="clear" w:color="auto" w:fill="auto"/>
          </w:tcPr>
          <w:p w:rsidR="000E1F69" w:rsidRPr="001A39C8" w:rsidRDefault="000E1F69" w:rsidP="002C7F57">
            <w:pPr>
              <w:rPr>
                <w:rFonts w:ascii="Times New Roman" w:hAnsi="Times New Roman"/>
                <w:sz w:val="28"/>
                <w:szCs w:val="28"/>
                <w:lang w:val="en-US"/>
              </w:rPr>
            </w:pPr>
            <w:r w:rsidRPr="001A39C8">
              <w:rPr>
                <w:rFonts w:ascii="Times New Roman" w:hAnsi="Times New Roman"/>
                <w:sz w:val="28"/>
                <w:szCs w:val="28"/>
              </w:rPr>
              <w:t>1</w:t>
            </w:r>
            <w:r w:rsidR="002C7F57">
              <w:rPr>
                <w:rFonts w:ascii="Times New Roman" w:hAnsi="Times New Roman"/>
                <w:sz w:val="28"/>
                <w:szCs w:val="28"/>
              </w:rPr>
              <w:t>4</w:t>
            </w:r>
            <w:r w:rsidRPr="001A39C8">
              <w:rPr>
                <w:rFonts w:ascii="Times New Roman" w:hAnsi="Times New Roman"/>
                <w:sz w:val="28"/>
                <w:szCs w:val="28"/>
              </w:rPr>
              <w:t>.</w:t>
            </w:r>
          </w:p>
        </w:tc>
        <w:tc>
          <w:tcPr>
            <w:tcW w:w="2722" w:type="dxa"/>
            <w:gridSpan w:val="2"/>
            <w:shd w:val="clear" w:color="auto" w:fill="auto"/>
          </w:tcPr>
          <w:p w:rsidR="000E1F69" w:rsidRPr="001A39C8" w:rsidRDefault="000E1F69" w:rsidP="001A39C8">
            <w:pPr>
              <w:spacing w:after="0" w:line="240" w:lineRule="auto"/>
              <w:rPr>
                <w:rFonts w:ascii="Times New Roman" w:eastAsiaTheme="minorEastAsia" w:hAnsi="Times New Roman" w:cs="Times New Roman"/>
                <w:sz w:val="28"/>
                <w:szCs w:val="28"/>
                <w:lang w:eastAsia="zh-CN"/>
              </w:rPr>
            </w:pPr>
            <w:r w:rsidRPr="001A39C8">
              <w:rPr>
                <w:rFonts w:ascii="Times New Roman" w:eastAsiaTheme="minorEastAsia" w:hAnsi="Times New Roman" w:cs="Times New Roman"/>
                <w:sz w:val="28"/>
                <w:szCs w:val="28"/>
                <w:lang w:eastAsia="zh-CN"/>
              </w:rPr>
              <w:t>Доля молодежи, вовлеченной в реализацию социальных проектов от общей численности молодежи</w:t>
            </w:r>
          </w:p>
        </w:tc>
        <w:tc>
          <w:tcPr>
            <w:tcW w:w="2126" w:type="dxa"/>
            <w:vAlign w:val="center"/>
          </w:tcPr>
          <w:p w:rsidR="000E1F69" w:rsidRPr="001A39C8" w:rsidRDefault="000E1F69" w:rsidP="001A39C8">
            <w:pPr>
              <w:spacing w:after="0" w:line="240" w:lineRule="auto"/>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Вице-министр по курируемым отраслям</w:t>
            </w:r>
          </w:p>
        </w:tc>
        <w:tc>
          <w:tcPr>
            <w:tcW w:w="1979" w:type="dxa"/>
            <w:shd w:val="clear" w:color="auto" w:fill="auto"/>
            <w:vAlign w:val="center"/>
          </w:tcPr>
          <w:p w:rsidR="000E1F69" w:rsidRPr="001A39C8" w:rsidRDefault="000E1F69" w:rsidP="001A39C8">
            <w:pPr>
              <w:pStyle w:val="af1"/>
              <w:spacing w:before="0" w:beforeAutospacing="0" w:after="0" w:afterAutospacing="0"/>
              <w:jc w:val="center"/>
              <w:rPr>
                <w:sz w:val="28"/>
                <w:szCs w:val="28"/>
              </w:rPr>
            </w:pPr>
            <w:r w:rsidRPr="001A39C8">
              <w:rPr>
                <w:sz w:val="28"/>
                <w:szCs w:val="28"/>
              </w:rPr>
              <w:t xml:space="preserve">Ведомственные данные МИОР </w:t>
            </w:r>
          </w:p>
        </w:tc>
        <w:tc>
          <w:tcPr>
            <w:tcW w:w="714" w:type="dxa"/>
            <w:shd w:val="clear" w:color="auto" w:fill="auto"/>
            <w:vAlign w:val="center"/>
          </w:tcPr>
          <w:p w:rsidR="000E1F69" w:rsidRPr="001A39C8" w:rsidRDefault="000E1F69" w:rsidP="001A39C8">
            <w:pPr>
              <w:spacing w:after="0" w:line="240" w:lineRule="auto"/>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w:t>
            </w:r>
          </w:p>
        </w:tc>
        <w:tc>
          <w:tcPr>
            <w:tcW w:w="987" w:type="dxa"/>
            <w:shd w:val="clear" w:color="auto" w:fill="auto"/>
            <w:vAlign w:val="center"/>
          </w:tcPr>
          <w:p w:rsidR="000E1F69" w:rsidRPr="001A39C8" w:rsidRDefault="000E1F69" w:rsidP="001A39C8">
            <w:pPr>
              <w:spacing w:after="0" w:line="240" w:lineRule="auto"/>
              <w:jc w:val="center"/>
              <w:rPr>
                <w:rFonts w:ascii="Times New Roman" w:eastAsia="Times New Roman" w:hAnsi="Times New Roman" w:cs="Times New Roman"/>
                <w:sz w:val="28"/>
                <w:szCs w:val="28"/>
                <w:lang w:val="kk-KZ" w:eastAsia="ru-RU"/>
              </w:rPr>
            </w:pPr>
            <w:r w:rsidRPr="001A39C8">
              <w:rPr>
                <w:rFonts w:ascii="Times New Roman" w:eastAsia="Times New Roman" w:hAnsi="Times New Roman" w:cs="Times New Roman"/>
                <w:sz w:val="28"/>
                <w:szCs w:val="28"/>
                <w:lang w:val="kk-KZ" w:eastAsia="ru-RU"/>
              </w:rPr>
              <w:t>-</w:t>
            </w:r>
          </w:p>
        </w:tc>
        <w:tc>
          <w:tcPr>
            <w:tcW w:w="1418" w:type="dxa"/>
            <w:shd w:val="clear" w:color="auto" w:fill="auto"/>
            <w:vAlign w:val="center"/>
          </w:tcPr>
          <w:p w:rsidR="000E1F69" w:rsidRPr="001A39C8" w:rsidRDefault="000E1F69" w:rsidP="001A39C8">
            <w:pPr>
              <w:spacing w:after="0" w:line="240" w:lineRule="auto"/>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27,5</w:t>
            </w:r>
          </w:p>
        </w:tc>
        <w:tc>
          <w:tcPr>
            <w:tcW w:w="1281" w:type="dxa"/>
            <w:shd w:val="clear" w:color="auto" w:fill="auto"/>
            <w:vAlign w:val="center"/>
          </w:tcPr>
          <w:p w:rsidR="000E1F69" w:rsidRPr="001A39C8" w:rsidRDefault="000E1F69" w:rsidP="001A39C8">
            <w:pPr>
              <w:spacing w:after="0" w:line="240" w:lineRule="auto"/>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8,0</w:t>
            </w:r>
          </w:p>
        </w:tc>
        <w:tc>
          <w:tcPr>
            <w:tcW w:w="1134" w:type="dxa"/>
            <w:shd w:val="clear" w:color="auto" w:fill="auto"/>
            <w:vAlign w:val="center"/>
          </w:tcPr>
          <w:p w:rsidR="000E1F69" w:rsidRPr="001A39C8" w:rsidRDefault="000E1F69" w:rsidP="001A39C8">
            <w:pPr>
              <w:spacing w:after="0" w:line="240" w:lineRule="auto"/>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8,2</w:t>
            </w:r>
          </w:p>
        </w:tc>
        <w:tc>
          <w:tcPr>
            <w:tcW w:w="1134" w:type="dxa"/>
            <w:shd w:val="clear" w:color="auto" w:fill="auto"/>
            <w:vAlign w:val="center"/>
          </w:tcPr>
          <w:p w:rsidR="000E1F69" w:rsidRPr="001A39C8" w:rsidRDefault="000E1F69" w:rsidP="001A39C8">
            <w:pPr>
              <w:spacing w:after="0" w:line="240" w:lineRule="auto"/>
              <w:jc w:val="center"/>
              <w:rPr>
                <w:rFonts w:ascii="Times New Roman" w:eastAsia="Times New Roman" w:hAnsi="Times New Roman" w:cs="Times New Roman"/>
                <w:sz w:val="28"/>
                <w:szCs w:val="28"/>
                <w:lang w:val="kk-KZ" w:eastAsia="ru-RU"/>
              </w:rPr>
            </w:pPr>
            <w:r w:rsidRPr="001A39C8">
              <w:rPr>
                <w:rFonts w:ascii="Times New Roman" w:eastAsia="Times New Roman" w:hAnsi="Times New Roman" w:cs="Times New Roman"/>
                <w:sz w:val="28"/>
                <w:szCs w:val="28"/>
                <w:lang w:val="kk-KZ" w:eastAsia="ru-RU"/>
              </w:rPr>
              <w:t>8,4</w:t>
            </w:r>
          </w:p>
        </w:tc>
        <w:tc>
          <w:tcPr>
            <w:tcW w:w="850" w:type="dxa"/>
            <w:shd w:val="clear" w:color="auto" w:fill="auto"/>
            <w:vAlign w:val="center"/>
          </w:tcPr>
          <w:p w:rsidR="000E1F69" w:rsidRPr="001A39C8" w:rsidRDefault="000E1F69" w:rsidP="001A39C8">
            <w:pPr>
              <w:spacing w:after="0" w:line="240" w:lineRule="auto"/>
              <w:jc w:val="center"/>
              <w:rPr>
                <w:rFonts w:ascii="Times New Roman" w:eastAsia="Times New Roman" w:hAnsi="Times New Roman" w:cs="Times New Roman"/>
                <w:sz w:val="28"/>
                <w:szCs w:val="28"/>
                <w:lang w:val="kk-KZ" w:eastAsia="ru-RU"/>
              </w:rPr>
            </w:pPr>
            <w:r w:rsidRPr="001A39C8">
              <w:rPr>
                <w:rFonts w:ascii="Times New Roman" w:eastAsia="Times New Roman" w:hAnsi="Times New Roman" w:cs="Times New Roman"/>
                <w:sz w:val="28"/>
                <w:szCs w:val="28"/>
                <w:lang w:val="kk-KZ" w:eastAsia="ru-RU"/>
              </w:rPr>
              <w:t>8,6</w:t>
            </w:r>
          </w:p>
        </w:tc>
        <w:tc>
          <w:tcPr>
            <w:tcW w:w="851" w:type="dxa"/>
            <w:shd w:val="clear" w:color="auto" w:fill="auto"/>
            <w:vAlign w:val="center"/>
          </w:tcPr>
          <w:p w:rsidR="000E1F69" w:rsidRPr="001A39C8" w:rsidRDefault="000E1F69" w:rsidP="001A39C8">
            <w:pPr>
              <w:spacing w:after="0" w:line="240" w:lineRule="auto"/>
              <w:jc w:val="center"/>
              <w:rPr>
                <w:rFonts w:ascii="Times New Roman" w:eastAsia="Times New Roman" w:hAnsi="Times New Roman" w:cs="Times New Roman"/>
                <w:sz w:val="28"/>
                <w:szCs w:val="28"/>
                <w:lang w:val="kk-KZ" w:eastAsia="ru-RU"/>
              </w:rPr>
            </w:pPr>
            <w:r w:rsidRPr="001A39C8">
              <w:rPr>
                <w:rFonts w:ascii="Times New Roman" w:eastAsia="Times New Roman" w:hAnsi="Times New Roman" w:cs="Times New Roman"/>
                <w:sz w:val="28"/>
                <w:szCs w:val="28"/>
                <w:lang w:val="kk-KZ" w:eastAsia="ru-RU"/>
              </w:rPr>
              <w:t>8,8</w:t>
            </w:r>
          </w:p>
        </w:tc>
      </w:tr>
      <w:tr w:rsidR="00BF7CA8" w:rsidRPr="001A39C8" w:rsidTr="0095048B">
        <w:tc>
          <w:tcPr>
            <w:tcW w:w="681" w:type="dxa"/>
            <w:shd w:val="clear" w:color="auto" w:fill="auto"/>
          </w:tcPr>
          <w:p w:rsidR="000E1F69" w:rsidRPr="001A39C8" w:rsidRDefault="000E1F69" w:rsidP="002C7F57">
            <w:pPr>
              <w:rPr>
                <w:rFonts w:ascii="Times New Roman" w:hAnsi="Times New Roman"/>
                <w:sz w:val="28"/>
                <w:szCs w:val="28"/>
              </w:rPr>
            </w:pPr>
            <w:r w:rsidRPr="001A39C8">
              <w:rPr>
                <w:rFonts w:ascii="Times New Roman" w:hAnsi="Times New Roman"/>
                <w:sz w:val="28"/>
                <w:szCs w:val="28"/>
              </w:rPr>
              <w:t>1</w:t>
            </w:r>
            <w:r w:rsidR="002C7F57">
              <w:rPr>
                <w:rFonts w:ascii="Times New Roman" w:hAnsi="Times New Roman"/>
                <w:sz w:val="28"/>
                <w:szCs w:val="28"/>
              </w:rPr>
              <w:t>5</w:t>
            </w:r>
            <w:r w:rsidRPr="001A39C8">
              <w:rPr>
                <w:rFonts w:ascii="Times New Roman" w:hAnsi="Times New Roman"/>
                <w:sz w:val="28"/>
                <w:szCs w:val="28"/>
              </w:rPr>
              <w:t>.</w:t>
            </w:r>
          </w:p>
        </w:tc>
        <w:tc>
          <w:tcPr>
            <w:tcW w:w="2722" w:type="dxa"/>
            <w:gridSpan w:val="2"/>
            <w:shd w:val="clear" w:color="auto" w:fill="auto"/>
          </w:tcPr>
          <w:p w:rsidR="000E1F69" w:rsidRPr="001A39C8" w:rsidRDefault="00CF0124" w:rsidP="001A39C8">
            <w:pPr>
              <w:spacing w:after="0" w:line="240" w:lineRule="auto"/>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zh-CN"/>
              </w:rPr>
              <w:t xml:space="preserve">Уровень информированности населения о мерах государственной поддержки семьи </w:t>
            </w:r>
          </w:p>
        </w:tc>
        <w:tc>
          <w:tcPr>
            <w:tcW w:w="2126" w:type="dxa"/>
            <w:vAlign w:val="center"/>
          </w:tcPr>
          <w:p w:rsidR="000E1F69" w:rsidRPr="001A39C8" w:rsidRDefault="000E1F69" w:rsidP="001A39C8">
            <w:pPr>
              <w:spacing w:after="0" w:line="240" w:lineRule="auto"/>
              <w:jc w:val="center"/>
              <w:rPr>
                <w:rFonts w:ascii="Times New Roman" w:eastAsia="Calibri" w:hAnsi="Times New Roman" w:cs="Times New Roman"/>
                <w:sz w:val="28"/>
                <w:szCs w:val="28"/>
                <w:lang w:eastAsia="ru-RU"/>
              </w:rPr>
            </w:pPr>
            <w:r w:rsidRPr="001A39C8">
              <w:rPr>
                <w:rFonts w:ascii="Times New Roman" w:eastAsia="Calibri" w:hAnsi="Times New Roman" w:cs="Times New Roman"/>
                <w:sz w:val="28"/>
                <w:szCs w:val="28"/>
                <w:lang w:eastAsia="ru-RU"/>
              </w:rPr>
              <w:t>Вице-министр по курируемым отраслям</w:t>
            </w:r>
          </w:p>
        </w:tc>
        <w:tc>
          <w:tcPr>
            <w:tcW w:w="1979" w:type="dxa"/>
            <w:shd w:val="clear" w:color="auto" w:fill="auto"/>
            <w:vAlign w:val="center"/>
          </w:tcPr>
          <w:p w:rsidR="003B1C5A" w:rsidRPr="001A39C8" w:rsidRDefault="003B1C5A" w:rsidP="003B1C5A">
            <w:pPr>
              <w:spacing w:after="0" w:line="240" w:lineRule="auto"/>
              <w:ind w:firstLine="34"/>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Соц.</w:t>
            </w:r>
          </w:p>
          <w:p w:rsidR="000E1F69" w:rsidRPr="001A39C8" w:rsidRDefault="003B1C5A" w:rsidP="003B1C5A">
            <w:pPr>
              <w:spacing w:after="0" w:line="240" w:lineRule="auto"/>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исследования</w:t>
            </w:r>
          </w:p>
        </w:tc>
        <w:tc>
          <w:tcPr>
            <w:tcW w:w="714" w:type="dxa"/>
            <w:shd w:val="clear" w:color="auto" w:fill="auto"/>
            <w:vAlign w:val="center"/>
          </w:tcPr>
          <w:p w:rsidR="000E1F69" w:rsidRPr="001A39C8" w:rsidRDefault="000E1F69" w:rsidP="001A39C8">
            <w:pPr>
              <w:spacing w:after="0" w:line="240" w:lineRule="auto"/>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w:t>
            </w:r>
          </w:p>
        </w:tc>
        <w:tc>
          <w:tcPr>
            <w:tcW w:w="987" w:type="dxa"/>
            <w:shd w:val="clear" w:color="auto" w:fill="auto"/>
            <w:vAlign w:val="center"/>
          </w:tcPr>
          <w:p w:rsidR="000E1F69" w:rsidRPr="001A39C8" w:rsidRDefault="000E1F69" w:rsidP="001A39C8">
            <w:pPr>
              <w:spacing w:after="0" w:line="240" w:lineRule="auto"/>
              <w:jc w:val="center"/>
              <w:rPr>
                <w:rFonts w:ascii="Times New Roman" w:eastAsia="Times New Roman" w:hAnsi="Times New Roman" w:cs="Times New Roman"/>
                <w:sz w:val="28"/>
                <w:szCs w:val="28"/>
                <w:lang w:val="kk-KZ" w:eastAsia="ru-RU"/>
              </w:rPr>
            </w:pPr>
            <w:r w:rsidRPr="001A39C8">
              <w:rPr>
                <w:rFonts w:ascii="Times New Roman" w:eastAsia="Times New Roman" w:hAnsi="Times New Roman" w:cs="Times New Roman"/>
                <w:sz w:val="28"/>
                <w:szCs w:val="28"/>
                <w:lang w:val="kk-KZ" w:eastAsia="ru-RU"/>
              </w:rPr>
              <w:t>-</w:t>
            </w:r>
          </w:p>
        </w:tc>
        <w:tc>
          <w:tcPr>
            <w:tcW w:w="1418" w:type="dxa"/>
            <w:shd w:val="clear" w:color="auto" w:fill="auto"/>
            <w:vAlign w:val="center"/>
          </w:tcPr>
          <w:p w:rsidR="000E1F69" w:rsidRPr="001A39C8" w:rsidRDefault="00CF0124" w:rsidP="001A39C8">
            <w:pPr>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eastAsia="ru-RU"/>
              </w:rPr>
              <w:t>-</w:t>
            </w:r>
          </w:p>
        </w:tc>
        <w:tc>
          <w:tcPr>
            <w:tcW w:w="1281" w:type="dxa"/>
            <w:shd w:val="clear" w:color="auto" w:fill="auto"/>
            <w:vAlign w:val="center"/>
          </w:tcPr>
          <w:p w:rsidR="000E1F69" w:rsidRPr="001A39C8" w:rsidRDefault="00CF0124" w:rsidP="001A39C8">
            <w:pPr>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27</w:t>
            </w:r>
            <w:r w:rsidR="000E1F69" w:rsidRPr="001A39C8">
              <w:rPr>
                <w:rFonts w:ascii="Times New Roman" w:eastAsia="Times New Roman" w:hAnsi="Times New Roman" w:cs="Times New Roman"/>
                <w:sz w:val="28"/>
                <w:szCs w:val="28"/>
                <w:lang w:val="kk-KZ" w:eastAsia="ru-RU"/>
              </w:rPr>
              <w:t>,0</w:t>
            </w:r>
          </w:p>
        </w:tc>
        <w:tc>
          <w:tcPr>
            <w:tcW w:w="1134" w:type="dxa"/>
            <w:shd w:val="clear" w:color="auto" w:fill="auto"/>
            <w:vAlign w:val="center"/>
          </w:tcPr>
          <w:p w:rsidR="000E1F69" w:rsidRPr="001A39C8" w:rsidRDefault="00CF0124" w:rsidP="00CF49A3">
            <w:pPr>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w:t>
            </w:r>
            <w:r w:rsidR="00CF49A3">
              <w:rPr>
                <w:rFonts w:ascii="Times New Roman" w:eastAsia="Times New Roman" w:hAnsi="Times New Roman" w:cs="Times New Roman"/>
                <w:sz w:val="28"/>
                <w:szCs w:val="28"/>
                <w:lang w:val="kk-KZ" w:eastAsia="ru-RU"/>
              </w:rPr>
              <w:t>8</w:t>
            </w:r>
            <w:r w:rsidR="000E1F69" w:rsidRPr="001A39C8">
              <w:rPr>
                <w:rFonts w:ascii="Times New Roman" w:eastAsia="Times New Roman" w:hAnsi="Times New Roman" w:cs="Times New Roman"/>
                <w:sz w:val="28"/>
                <w:szCs w:val="28"/>
                <w:lang w:val="kk-KZ" w:eastAsia="ru-RU"/>
              </w:rPr>
              <w:t>,0</w:t>
            </w:r>
          </w:p>
        </w:tc>
        <w:tc>
          <w:tcPr>
            <w:tcW w:w="1134" w:type="dxa"/>
            <w:shd w:val="clear" w:color="auto" w:fill="auto"/>
            <w:vAlign w:val="center"/>
          </w:tcPr>
          <w:p w:rsidR="000E1F69" w:rsidRPr="001A39C8" w:rsidRDefault="00CF49A3" w:rsidP="00CF0124">
            <w:pPr>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29</w:t>
            </w:r>
            <w:r w:rsidR="000E1F69" w:rsidRPr="001A39C8">
              <w:rPr>
                <w:rFonts w:ascii="Times New Roman" w:eastAsia="Times New Roman" w:hAnsi="Times New Roman" w:cs="Times New Roman"/>
                <w:sz w:val="28"/>
                <w:szCs w:val="28"/>
                <w:lang w:val="kk-KZ" w:eastAsia="ru-RU"/>
              </w:rPr>
              <w:t>,0</w:t>
            </w:r>
          </w:p>
        </w:tc>
        <w:tc>
          <w:tcPr>
            <w:tcW w:w="850" w:type="dxa"/>
            <w:shd w:val="clear" w:color="auto" w:fill="auto"/>
            <w:vAlign w:val="center"/>
          </w:tcPr>
          <w:p w:rsidR="000E1F69" w:rsidRPr="001A39C8" w:rsidRDefault="00C83175" w:rsidP="00CF49A3">
            <w:pPr>
              <w:spacing w:after="0" w:line="240" w:lineRule="auto"/>
              <w:jc w:val="center"/>
              <w:rPr>
                <w:rFonts w:ascii="Times New Roman" w:eastAsia="Times New Roman" w:hAnsi="Times New Roman" w:cs="Times New Roman"/>
                <w:sz w:val="28"/>
                <w:szCs w:val="28"/>
                <w:lang w:val="kk-KZ" w:eastAsia="ru-RU"/>
              </w:rPr>
            </w:pPr>
            <w:r w:rsidRPr="001A39C8">
              <w:rPr>
                <w:rFonts w:ascii="Times New Roman" w:eastAsia="Times New Roman" w:hAnsi="Times New Roman" w:cs="Times New Roman"/>
                <w:sz w:val="28"/>
                <w:szCs w:val="28"/>
                <w:lang w:val="kk-KZ" w:eastAsia="ru-RU"/>
              </w:rPr>
              <w:t>3</w:t>
            </w:r>
            <w:r w:rsidR="00CF49A3">
              <w:rPr>
                <w:rFonts w:ascii="Times New Roman" w:eastAsia="Times New Roman" w:hAnsi="Times New Roman" w:cs="Times New Roman"/>
                <w:sz w:val="28"/>
                <w:szCs w:val="28"/>
                <w:lang w:val="kk-KZ" w:eastAsia="ru-RU"/>
              </w:rPr>
              <w:t>0</w:t>
            </w:r>
            <w:r w:rsidR="000E1F69" w:rsidRPr="001A39C8">
              <w:rPr>
                <w:rFonts w:ascii="Times New Roman" w:eastAsia="Times New Roman" w:hAnsi="Times New Roman" w:cs="Times New Roman"/>
                <w:sz w:val="28"/>
                <w:szCs w:val="28"/>
                <w:lang w:val="kk-KZ" w:eastAsia="ru-RU"/>
              </w:rPr>
              <w:t>,0</w:t>
            </w:r>
          </w:p>
        </w:tc>
        <w:tc>
          <w:tcPr>
            <w:tcW w:w="851" w:type="dxa"/>
            <w:shd w:val="clear" w:color="auto" w:fill="auto"/>
            <w:vAlign w:val="center"/>
          </w:tcPr>
          <w:p w:rsidR="000E1F69" w:rsidRPr="001A39C8" w:rsidRDefault="00C83175" w:rsidP="00CF49A3">
            <w:pPr>
              <w:spacing w:after="0" w:line="240" w:lineRule="auto"/>
              <w:jc w:val="center"/>
              <w:rPr>
                <w:rFonts w:ascii="Times New Roman" w:eastAsia="Times New Roman" w:hAnsi="Times New Roman" w:cs="Times New Roman"/>
                <w:sz w:val="28"/>
                <w:szCs w:val="28"/>
                <w:lang w:val="kk-KZ" w:eastAsia="ru-RU"/>
              </w:rPr>
            </w:pPr>
            <w:r w:rsidRPr="001A39C8">
              <w:rPr>
                <w:rFonts w:ascii="Times New Roman" w:eastAsia="Times New Roman" w:hAnsi="Times New Roman" w:cs="Times New Roman"/>
                <w:sz w:val="28"/>
                <w:szCs w:val="28"/>
                <w:lang w:val="kk-KZ" w:eastAsia="ru-RU"/>
              </w:rPr>
              <w:t>3</w:t>
            </w:r>
            <w:r w:rsidR="00CF49A3">
              <w:rPr>
                <w:rFonts w:ascii="Times New Roman" w:eastAsia="Times New Roman" w:hAnsi="Times New Roman" w:cs="Times New Roman"/>
                <w:sz w:val="28"/>
                <w:szCs w:val="28"/>
                <w:lang w:val="kk-KZ" w:eastAsia="ru-RU"/>
              </w:rPr>
              <w:t>1</w:t>
            </w:r>
            <w:r w:rsidR="000E1F69" w:rsidRPr="001A39C8">
              <w:rPr>
                <w:rFonts w:ascii="Times New Roman" w:eastAsia="Times New Roman" w:hAnsi="Times New Roman" w:cs="Times New Roman"/>
                <w:sz w:val="28"/>
                <w:szCs w:val="28"/>
                <w:lang w:val="kk-KZ" w:eastAsia="ru-RU"/>
              </w:rPr>
              <w:t>,0</w:t>
            </w:r>
          </w:p>
        </w:tc>
      </w:tr>
      <w:tr w:rsidR="00BF7CA8" w:rsidRPr="001A39C8" w:rsidTr="00CF17DB">
        <w:tc>
          <w:tcPr>
            <w:tcW w:w="15877" w:type="dxa"/>
            <w:gridSpan w:val="13"/>
            <w:shd w:val="clear" w:color="auto" w:fill="FDE9D9" w:themeFill="accent6" w:themeFillTint="33"/>
          </w:tcPr>
          <w:p w:rsidR="000E1F69" w:rsidRPr="001A39C8" w:rsidRDefault="000E1F69" w:rsidP="001A39C8">
            <w:pPr>
              <w:tabs>
                <w:tab w:val="left" w:pos="2680"/>
                <w:tab w:val="center" w:pos="7727"/>
              </w:tabs>
              <w:spacing w:after="0" w:line="240" w:lineRule="auto"/>
              <w:ind w:firstLine="426"/>
              <w:rPr>
                <w:rFonts w:ascii="Times New Roman" w:eastAsia="Times New Roman" w:hAnsi="Times New Roman" w:cs="Times New Roman"/>
                <w:b/>
                <w:sz w:val="28"/>
                <w:szCs w:val="28"/>
                <w:lang w:eastAsia="ru-RU"/>
              </w:rPr>
            </w:pPr>
            <w:r w:rsidRPr="001A39C8">
              <w:rPr>
                <w:rFonts w:ascii="Times New Roman" w:eastAsia="Times New Roman" w:hAnsi="Times New Roman" w:cs="Times New Roman"/>
                <w:b/>
                <w:sz w:val="28"/>
                <w:szCs w:val="28"/>
                <w:lang w:eastAsia="ru-RU"/>
              </w:rPr>
              <w:tab/>
            </w:r>
            <w:r w:rsidRPr="001A39C8">
              <w:rPr>
                <w:rFonts w:ascii="Times New Roman" w:eastAsia="Times New Roman" w:hAnsi="Times New Roman" w:cs="Times New Roman"/>
                <w:b/>
                <w:sz w:val="28"/>
                <w:szCs w:val="28"/>
                <w:lang w:eastAsia="ru-RU"/>
              </w:rPr>
              <w:tab/>
              <w:t>Стратегическое направление 5. Модернизация общественного сознания</w:t>
            </w:r>
          </w:p>
        </w:tc>
      </w:tr>
      <w:tr w:rsidR="00BF7CA8" w:rsidRPr="001A39C8" w:rsidTr="00CF17DB">
        <w:tc>
          <w:tcPr>
            <w:tcW w:w="15877" w:type="dxa"/>
            <w:gridSpan w:val="13"/>
            <w:shd w:val="clear" w:color="auto" w:fill="auto"/>
          </w:tcPr>
          <w:p w:rsidR="000E1F69" w:rsidRPr="001A39C8" w:rsidRDefault="000E1F69" w:rsidP="001A39C8">
            <w:pPr>
              <w:spacing w:after="0" w:line="240" w:lineRule="auto"/>
              <w:ind w:firstLine="426"/>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b/>
                <w:sz w:val="28"/>
                <w:szCs w:val="28"/>
                <w:lang w:eastAsia="ru-RU"/>
              </w:rPr>
              <w:t>Цель 5.1.</w:t>
            </w:r>
            <w:r w:rsidRPr="001A39C8">
              <w:rPr>
                <w:rFonts w:ascii="Times New Roman" w:eastAsia="Times New Roman" w:hAnsi="Times New Roman" w:cs="Times New Roman"/>
                <w:sz w:val="28"/>
                <w:szCs w:val="28"/>
                <w:lang w:eastAsia="ru-RU"/>
              </w:rPr>
              <w:t xml:space="preserve"> Продвижение принципов модернизации общественного сознания</w:t>
            </w:r>
          </w:p>
        </w:tc>
      </w:tr>
      <w:tr w:rsidR="00BF7CA8" w:rsidRPr="001A39C8" w:rsidTr="0095048B">
        <w:tc>
          <w:tcPr>
            <w:tcW w:w="681" w:type="dxa"/>
            <w:shd w:val="clear" w:color="auto" w:fill="auto"/>
          </w:tcPr>
          <w:p w:rsidR="000E1F69" w:rsidRPr="001A39C8" w:rsidRDefault="000E1F69" w:rsidP="002C7F57">
            <w:pPr>
              <w:rPr>
                <w:rFonts w:ascii="Times New Roman" w:hAnsi="Times New Roman"/>
                <w:sz w:val="28"/>
                <w:szCs w:val="28"/>
              </w:rPr>
            </w:pPr>
            <w:r w:rsidRPr="001A39C8">
              <w:rPr>
                <w:rFonts w:ascii="Times New Roman" w:hAnsi="Times New Roman"/>
                <w:sz w:val="28"/>
                <w:szCs w:val="28"/>
              </w:rPr>
              <w:t>1</w:t>
            </w:r>
            <w:r w:rsidR="002C7F57">
              <w:rPr>
                <w:rFonts w:ascii="Times New Roman" w:hAnsi="Times New Roman"/>
                <w:sz w:val="28"/>
                <w:szCs w:val="28"/>
              </w:rPr>
              <w:t>6</w:t>
            </w:r>
            <w:r w:rsidRPr="001A39C8">
              <w:rPr>
                <w:rFonts w:ascii="Times New Roman" w:hAnsi="Times New Roman"/>
                <w:sz w:val="28"/>
                <w:szCs w:val="28"/>
              </w:rPr>
              <w:t>.</w:t>
            </w:r>
          </w:p>
        </w:tc>
        <w:tc>
          <w:tcPr>
            <w:tcW w:w="2722" w:type="dxa"/>
            <w:gridSpan w:val="2"/>
            <w:shd w:val="clear" w:color="auto" w:fill="auto"/>
          </w:tcPr>
          <w:p w:rsidR="000E1F69" w:rsidRPr="001A39C8" w:rsidRDefault="000E1F69" w:rsidP="001A39C8">
            <w:pPr>
              <w:spacing w:after="0" w:line="240" w:lineRule="auto"/>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 xml:space="preserve">Доля населения, </w:t>
            </w:r>
            <w:r w:rsidR="00505ABD" w:rsidRPr="001A39C8">
              <w:rPr>
                <w:rFonts w:ascii="Times New Roman" w:eastAsia="Times New Roman" w:hAnsi="Times New Roman" w:cs="Times New Roman"/>
                <w:sz w:val="28"/>
                <w:szCs w:val="28"/>
                <w:lang w:eastAsia="ru-RU"/>
              </w:rPr>
              <w:t xml:space="preserve">вовлеченного в реализацию программы </w:t>
            </w:r>
            <w:r w:rsidRPr="001A39C8">
              <w:rPr>
                <w:rFonts w:ascii="Times New Roman" w:eastAsia="Times New Roman" w:hAnsi="Times New Roman" w:cs="Times New Roman"/>
                <w:sz w:val="28"/>
                <w:szCs w:val="28"/>
                <w:lang w:eastAsia="ru-RU"/>
              </w:rPr>
              <w:t>«Рухани жаңғыру»</w:t>
            </w:r>
          </w:p>
        </w:tc>
        <w:tc>
          <w:tcPr>
            <w:tcW w:w="2126" w:type="dxa"/>
            <w:vAlign w:val="center"/>
          </w:tcPr>
          <w:p w:rsidR="000E1F69" w:rsidRPr="001A39C8" w:rsidRDefault="000E1F69" w:rsidP="001A39C8">
            <w:pPr>
              <w:spacing w:after="0" w:line="240" w:lineRule="auto"/>
              <w:ind w:firstLine="34"/>
              <w:jc w:val="center"/>
              <w:rPr>
                <w:rFonts w:ascii="Times New Roman" w:eastAsia="Calibri" w:hAnsi="Times New Roman" w:cs="Times New Roman"/>
                <w:sz w:val="28"/>
                <w:szCs w:val="28"/>
                <w:lang w:eastAsia="ru-RU"/>
              </w:rPr>
            </w:pPr>
            <w:r w:rsidRPr="001A39C8">
              <w:rPr>
                <w:rFonts w:ascii="Times New Roman" w:eastAsia="Calibri" w:hAnsi="Times New Roman" w:cs="Times New Roman"/>
                <w:sz w:val="28"/>
                <w:szCs w:val="28"/>
                <w:lang w:eastAsia="ru-RU"/>
              </w:rPr>
              <w:t>Вице-министр по курируемым отраслям</w:t>
            </w:r>
          </w:p>
        </w:tc>
        <w:tc>
          <w:tcPr>
            <w:tcW w:w="1979" w:type="dxa"/>
            <w:shd w:val="clear" w:color="auto" w:fill="auto"/>
            <w:vAlign w:val="center"/>
          </w:tcPr>
          <w:p w:rsidR="000E1F69" w:rsidRPr="001A39C8" w:rsidRDefault="000E1F69" w:rsidP="001A39C8">
            <w:pPr>
              <w:spacing w:after="0" w:line="240" w:lineRule="auto"/>
              <w:ind w:firstLine="34"/>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Соц.</w:t>
            </w:r>
          </w:p>
          <w:p w:rsidR="000E1F69" w:rsidRPr="001A39C8" w:rsidRDefault="000E1F69" w:rsidP="001A39C8">
            <w:pPr>
              <w:spacing w:after="0" w:line="240" w:lineRule="auto"/>
              <w:ind w:firstLine="34"/>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исследования</w:t>
            </w:r>
          </w:p>
        </w:tc>
        <w:tc>
          <w:tcPr>
            <w:tcW w:w="714" w:type="dxa"/>
            <w:shd w:val="clear" w:color="auto" w:fill="auto"/>
            <w:vAlign w:val="center"/>
          </w:tcPr>
          <w:p w:rsidR="000E1F69" w:rsidRPr="001A39C8" w:rsidRDefault="000E1F69" w:rsidP="001A39C8">
            <w:pPr>
              <w:spacing w:after="0" w:line="240" w:lineRule="auto"/>
              <w:jc w:val="center"/>
              <w:rPr>
                <w:rFonts w:ascii="Times New Roman" w:eastAsia="Times New Roman" w:hAnsi="Times New Roman" w:cs="Times New Roman"/>
                <w:sz w:val="28"/>
                <w:szCs w:val="28"/>
                <w:lang w:eastAsia="ru-RU"/>
              </w:rPr>
            </w:pPr>
            <w:r w:rsidRPr="001A39C8">
              <w:rPr>
                <w:rFonts w:ascii="Times New Roman" w:eastAsia="Times New Roman" w:hAnsi="Times New Roman" w:cs="Times New Roman"/>
                <w:sz w:val="28"/>
                <w:szCs w:val="28"/>
                <w:lang w:eastAsia="ru-RU"/>
              </w:rPr>
              <w:t>%</w:t>
            </w:r>
          </w:p>
        </w:tc>
        <w:tc>
          <w:tcPr>
            <w:tcW w:w="987" w:type="dxa"/>
            <w:shd w:val="clear" w:color="auto" w:fill="auto"/>
            <w:vAlign w:val="center"/>
          </w:tcPr>
          <w:p w:rsidR="000E1F69" w:rsidRPr="001A39C8" w:rsidRDefault="000E1F69" w:rsidP="001A39C8">
            <w:pPr>
              <w:spacing w:after="0" w:line="240" w:lineRule="auto"/>
              <w:jc w:val="center"/>
              <w:rPr>
                <w:rFonts w:ascii="Times New Roman" w:eastAsia="Times New Roman" w:hAnsi="Times New Roman" w:cs="Times New Roman"/>
                <w:sz w:val="28"/>
                <w:szCs w:val="28"/>
                <w:lang w:val="kk-KZ" w:eastAsia="ru-RU"/>
              </w:rPr>
            </w:pPr>
            <w:r w:rsidRPr="001A39C8">
              <w:rPr>
                <w:rFonts w:ascii="Times New Roman" w:eastAsia="Times New Roman" w:hAnsi="Times New Roman" w:cs="Times New Roman"/>
                <w:sz w:val="28"/>
                <w:szCs w:val="28"/>
                <w:lang w:val="kk-KZ" w:eastAsia="ru-RU"/>
              </w:rPr>
              <w:t>-</w:t>
            </w:r>
          </w:p>
        </w:tc>
        <w:tc>
          <w:tcPr>
            <w:tcW w:w="1418" w:type="dxa"/>
            <w:shd w:val="clear" w:color="auto" w:fill="auto"/>
            <w:vAlign w:val="center"/>
          </w:tcPr>
          <w:p w:rsidR="000E1F69" w:rsidRPr="001A39C8" w:rsidRDefault="00670194" w:rsidP="001A39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A016C1" w:rsidRPr="001A39C8">
              <w:rPr>
                <w:rFonts w:ascii="Times New Roman" w:eastAsia="Times New Roman" w:hAnsi="Times New Roman" w:cs="Times New Roman"/>
                <w:sz w:val="28"/>
                <w:szCs w:val="28"/>
                <w:lang w:eastAsia="ru-RU"/>
              </w:rPr>
              <w:t>,0</w:t>
            </w:r>
          </w:p>
        </w:tc>
        <w:tc>
          <w:tcPr>
            <w:tcW w:w="1281" w:type="dxa"/>
            <w:shd w:val="clear" w:color="auto" w:fill="auto"/>
            <w:vAlign w:val="center"/>
          </w:tcPr>
          <w:p w:rsidR="000E1F69" w:rsidRPr="001A39C8" w:rsidRDefault="00425D7A" w:rsidP="00670194">
            <w:pPr>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eastAsia="ru-RU"/>
              </w:rPr>
              <w:t>3</w:t>
            </w:r>
            <w:r w:rsidR="00670194">
              <w:rPr>
                <w:rFonts w:ascii="Times New Roman" w:eastAsia="Times New Roman" w:hAnsi="Times New Roman" w:cs="Times New Roman"/>
                <w:sz w:val="28"/>
                <w:szCs w:val="28"/>
                <w:lang w:eastAsia="ru-RU"/>
              </w:rPr>
              <w:t>0</w:t>
            </w:r>
            <w:r w:rsidR="00A016C1" w:rsidRPr="001A39C8">
              <w:rPr>
                <w:rFonts w:ascii="Times New Roman" w:eastAsia="Times New Roman" w:hAnsi="Times New Roman" w:cs="Times New Roman"/>
                <w:sz w:val="28"/>
                <w:szCs w:val="28"/>
                <w:lang w:eastAsia="ru-RU"/>
              </w:rPr>
              <w:t>,0</w:t>
            </w:r>
          </w:p>
        </w:tc>
        <w:tc>
          <w:tcPr>
            <w:tcW w:w="1134" w:type="dxa"/>
            <w:shd w:val="clear" w:color="auto" w:fill="auto"/>
            <w:vAlign w:val="center"/>
          </w:tcPr>
          <w:p w:rsidR="000E1F69" w:rsidRPr="001A39C8" w:rsidRDefault="00CF49A3" w:rsidP="00670194">
            <w:pPr>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00670194">
              <w:rPr>
                <w:rFonts w:ascii="Times New Roman" w:eastAsia="Times New Roman" w:hAnsi="Times New Roman" w:cs="Times New Roman"/>
                <w:sz w:val="28"/>
                <w:szCs w:val="28"/>
                <w:lang w:val="kk-KZ" w:eastAsia="ru-RU"/>
              </w:rPr>
              <w:t>1</w:t>
            </w:r>
            <w:r w:rsidR="000E1F69" w:rsidRPr="001A39C8">
              <w:rPr>
                <w:rFonts w:ascii="Times New Roman" w:eastAsia="Times New Roman" w:hAnsi="Times New Roman" w:cs="Times New Roman"/>
                <w:sz w:val="28"/>
                <w:szCs w:val="28"/>
                <w:lang w:val="kk-KZ" w:eastAsia="ru-RU"/>
              </w:rPr>
              <w:t>,0</w:t>
            </w:r>
          </w:p>
        </w:tc>
        <w:tc>
          <w:tcPr>
            <w:tcW w:w="1134" w:type="dxa"/>
            <w:shd w:val="clear" w:color="auto" w:fill="auto"/>
            <w:vAlign w:val="center"/>
          </w:tcPr>
          <w:p w:rsidR="000E1F69" w:rsidRPr="001A39C8" w:rsidRDefault="00CF49A3" w:rsidP="00670194">
            <w:pPr>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00670194">
              <w:rPr>
                <w:rFonts w:ascii="Times New Roman" w:eastAsia="Times New Roman" w:hAnsi="Times New Roman" w:cs="Times New Roman"/>
                <w:sz w:val="28"/>
                <w:szCs w:val="28"/>
                <w:lang w:val="kk-KZ" w:eastAsia="ru-RU"/>
              </w:rPr>
              <w:t>2</w:t>
            </w:r>
            <w:r w:rsidR="000E1F69" w:rsidRPr="001A39C8">
              <w:rPr>
                <w:rFonts w:ascii="Times New Roman" w:eastAsia="Times New Roman" w:hAnsi="Times New Roman" w:cs="Times New Roman"/>
                <w:sz w:val="28"/>
                <w:szCs w:val="28"/>
                <w:lang w:val="kk-KZ" w:eastAsia="ru-RU"/>
              </w:rPr>
              <w:t>,0</w:t>
            </w:r>
          </w:p>
        </w:tc>
        <w:tc>
          <w:tcPr>
            <w:tcW w:w="850" w:type="dxa"/>
            <w:shd w:val="clear" w:color="auto" w:fill="auto"/>
            <w:vAlign w:val="center"/>
          </w:tcPr>
          <w:p w:rsidR="000E1F69" w:rsidRPr="001A39C8" w:rsidRDefault="00CF49A3" w:rsidP="00670194">
            <w:pPr>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00670194">
              <w:rPr>
                <w:rFonts w:ascii="Times New Roman" w:eastAsia="Times New Roman" w:hAnsi="Times New Roman" w:cs="Times New Roman"/>
                <w:sz w:val="28"/>
                <w:szCs w:val="28"/>
                <w:lang w:val="kk-KZ" w:eastAsia="ru-RU"/>
              </w:rPr>
              <w:t>3</w:t>
            </w:r>
            <w:r w:rsidR="000E1F69" w:rsidRPr="001A39C8">
              <w:rPr>
                <w:rFonts w:ascii="Times New Roman" w:eastAsia="Times New Roman" w:hAnsi="Times New Roman" w:cs="Times New Roman"/>
                <w:sz w:val="28"/>
                <w:szCs w:val="28"/>
                <w:lang w:val="kk-KZ" w:eastAsia="ru-RU"/>
              </w:rPr>
              <w:t>,0</w:t>
            </w:r>
          </w:p>
        </w:tc>
        <w:tc>
          <w:tcPr>
            <w:tcW w:w="851" w:type="dxa"/>
            <w:shd w:val="clear" w:color="auto" w:fill="auto"/>
            <w:vAlign w:val="center"/>
          </w:tcPr>
          <w:p w:rsidR="000E1F69" w:rsidRPr="001A39C8" w:rsidRDefault="00A016C1" w:rsidP="00670194">
            <w:pPr>
              <w:spacing w:after="0" w:line="240" w:lineRule="auto"/>
              <w:jc w:val="center"/>
              <w:rPr>
                <w:rFonts w:ascii="Times New Roman" w:eastAsia="Times New Roman" w:hAnsi="Times New Roman" w:cs="Times New Roman"/>
                <w:sz w:val="28"/>
                <w:szCs w:val="28"/>
                <w:lang w:val="kk-KZ" w:eastAsia="ru-RU"/>
              </w:rPr>
            </w:pPr>
            <w:r w:rsidRPr="001A39C8">
              <w:rPr>
                <w:rFonts w:ascii="Times New Roman" w:eastAsia="Times New Roman" w:hAnsi="Times New Roman" w:cs="Times New Roman"/>
                <w:sz w:val="28"/>
                <w:szCs w:val="28"/>
                <w:lang w:val="kk-KZ" w:eastAsia="ru-RU"/>
              </w:rPr>
              <w:t>3</w:t>
            </w:r>
            <w:r w:rsidR="00670194">
              <w:rPr>
                <w:rFonts w:ascii="Times New Roman" w:eastAsia="Times New Roman" w:hAnsi="Times New Roman" w:cs="Times New Roman"/>
                <w:sz w:val="28"/>
                <w:szCs w:val="28"/>
                <w:lang w:val="kk-KZ" w:eastAsia="ru-RU"/>
              </w:rPr>
              <w:t>4</w:t>
            </w:r>
            <w:r w:rsidR="000E1F69" w:rsidRPr="001A39C8">
              <w:rPr>
                <w:rFonts w:ascii="Times New Roman" w:eastAsia="Times New Roman" w:hAnsi="Times New Roman" w:cs="Times New Roman"/>
                <w:sz w:val="28"/>
                <w:szCs w:val="28"/>
                <w:lang w:val="kk-KZ" w:eastAsia="ru-RU"/>
              </w:rPr>
              <w:t>,0</w:t>
            </w:r>
          </w:p>
        </w:tc>
      </w:tr>
    </w:tbl>
    <w:p w:rsidR="00F861D6" w:rsidRDefault="00F861D6" w:rsidP="00F861D6">
      <w:pPr>
        <w:spacing w:after="0" w:line="240" w:lineRule="auto"/>
        <w:ind w:firstLine="426"/>
        <w:jc w:val="center"/>
        <w:rPr>
          <w:rFonts w:ascii="Times New Roman" w:eastAsia="Times New Roman" w:hAnsi="Times New Roman" w:cs="Times New Roman"/>
          <w:b/>
          <w:bCs/>
          <w:sz w:val="26"/>
          <w:szCs w:val="26"/>
          <w:lang w:eastAsia="ru-RU"/>
        </w:rPr>
      </w:pPr>
    </w:p>
    <w:p w:rsidR="00F861D6" w:rsidRPr="001A39C8" w:rsidRDefault="00F861D6" w:rsidP="00F861D6">
      <w:pPr>
        <w:spacing w:after="0" w:line="240" w:lineRule="auto"/>
        <w:ind w:firstLine="426"/>
        <w:jc w:val="center"/>
        <w:rPr>
          <w:rFonts w:ascii="Times New Roman" w:eastAsia="Times New Roman" w:hAnsi="Times New Roman" w:cs="Times New Roman"/>
          <w:b/>
          <w:bCs/>
          <w:sz w:val="26"/>
          <w:szCs w:val="26"/>
          <w:lang w:eastAsia="ru-RU"/>
        </w:rPr>
      </w:pPr>
      <w:r w:rsidRPr="001A39C8">
        <w:rPr>
          <w:rFonts w:ascii="Times New Roman" w:eastAsia="Times New Roman" w:hAnsi="Times New Roman" w:cs="Times New Roman"/>
          <w:b/>
          <w:bCs/>
          <w:sz w:val="26"/>
          <w:szCs w:val="26"/>
          <w:lang w:eastAsia="ru-RU"/>
        </w:rPr>
        <w:lastRenderedPageBreak/>
        <w:t>Раздел 6. Ресурсы</w:t>
      </w:r>
    </w:p>
    <w:p w:rsidR="00F861D6" w:rsidRPr="001A39C8" w:rsidRDefault="00F861D6" w:rsidP="00F861D6">
      <w:pPr>
        <w:spacing w:after="0" w:line="240" w:lineRule="auto"/>
        <w:ind w:firstLine="426"/>
        <w:rPr>
          <w:rFonts w:ascii="Times New Roman" w:eastAsia="Times New Roman" w:hAnsi="Times New Roman" w:cs="Times New Roman"/>
          <w:b/>
          <w:bCs/>
          <w:sz w:val="26"/>
          <w:szCs w:val="26"/>
          <w:lang w:eastAsia="ru-RU"/>
        </w:rPr>
      </w:pPr>
    </w:p>
    <w:tbl>
      <w:tblPr>
        <w:tblW w:w="15876" w:type="dxa"/>
        <w:tblInd w:w="-1144" w:type="dxa"/>
        <w:tblLayout w:type="fixed"/>
        <w:tblCellMar>
          <w:left w:w="0" w:type="dxa"/>
          <w:right w:w="0" w:type="dxa"/>
        </w:tblCellMar>
        <w:tblLook w:val="00A0" w:firstRow="1" w:lastRow="0" w:firstColumn="1" w:lastColumn="0" w:noHBand="0" w:noVBand="0"/>
      </w:tblPr>
      <w:tblGrid>
        <w:gridCol w:w="5019"/>
        <w:gridCol w:w="980"/>
        <w:gridCol w:w="1701"/>
        <w:gridCol w:w="1843"/>
        <w:gridCol w:w="2056"/>
        <w:gridCol w:w="1960"/>
        <w:gridCol w:w="2317"/>
      </w:tblGrid>
      <w:tr w:rsidR="00F861D6" w:rsidRPr="001A39C8" w:rsidTr="00132688">
        <w:trPr>
          <w:trHeight w:val="500"/>
        </w:trPr>
        <w:tc>
          <w:tcPr>
            <w:tcW w:w="5019"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spacing w:after="0" w:line="240" w:lineRule="auto"/>
              <w:ind w:firstLine="34"/>
              <w:jc w:val="center"/>
              <w:rPr>
                <w:rFonts w:ascii="Times New Roman" w:eastAsia="Times New Roman" w:hAnsi="Times New Roman" w:cs="Times New Roman"/>
                <w:b/>
                <w:sz w:val="26"/>
                <w:szCs w:val="26"/>
                <w:lang w:eastAsia="ru-RU"/>
              </w:rPr>
            </w:pPr>
            <w:r w:rsidRPr="001A39C8">
              <w:rPr>
                <w:rFonts w:ascii="Times New Roman" w:eastAsia="Times New Roman" w:hAnsi="Times New Roman" w:cs="Times New Roman"/>
                <w:b/>
                <w:bCs/>
                <w:kern w:val="24"/>
                <w:sz w:val="26"/>
                <w:szCs w:val="26"/>
                <w:lang w:eastAsia="ru-RU"/>
              </w:rPr>
              <w:t>Ресурсы</w:t>
            </w:r>
          </w:p>
        </w:tc>
        <w:tc>
          <w:tcPr>
            <w:tcW w:w="980" w:type="dxa"/>
            <w:vMerge w:val="restart"/>
            <w:tcBorders>
              <w:top w:val="single" w:sz="8" w:space="0" w:color="000000"/>
              <w:left w:val="single" w:sz="8" w:space="0" w:color="000000"/>
              <w:right w:val="single" w:sz="8" w:space="0" w:color="000000"/>
            </w:tcBorders>
            <w:vAlign w:val="center"/>
          </w:tcPr>
          <w:p w:rsidR="00F861D6" w:rsidRPr="001A39C8" w:rsidRDefault="00F861D6" w:rsidP="00132688">
            <w:pPr>
              <w:spacing w:after="0" w:line="240" w:lineRule="auto"/>
              <w:ind w:firstLine="34"/>
              <w:jc w:val="center"/>
              <w:rPr>
                <w:rFonts w:ascii="Times New Roman" w:eastAsia="Times New Roman" w:hAnsi="Times New Roman" w:cs="Times New Roman"/>
                <w:b/>
                <w:bCs/>
                <w:kern w:val="24"/>
                <w:sz w:val="26"/>
                <w:szCs w:val="26"/>
                <w:lang w:eastAsia="ru-RU"/>
              </w:rPr>
            </w:pPr>
            <w:r w:rsidRPr="001A39C8">
              <w:rPr>
                <w:rFonts w:ascii="Times New Roman" w:eastAsia="Times New Roman" w:hAnsi="Times New Roman" w:cs="Times New Roman"/>
                <w:b/>
                <w:bCs/>
                <w:kern w:val="24"/>
                <w:sz w:val="26"/>
                <w:szCs w:val="26"/>
                <w:lang w:eastAsia="ru-RU"/>
              </w:rPr>
              <w:t>Ед. изм.</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spacing w:after="0" w:line="240" w:lineRule="auto"/>
              <w:ind w:firstLine="34"/>
              <w:jc w:val="center"/>
              <w:rPr>
                <w:rFonts w:ascii="Times New Roman" w:eastAsia="Times New Roman" w:hAnsi="Times New Roman" w:cs="Times New Roman"/>
                <w:b/>
                <w:sz w:val="26"/>
                <w:szCs w:val="26"/>
                <w:lang w:eastAsia="ru-RU"/>
              </w:rPr>
            </w:pPr>
            <w:r w:rsidRPr="001A39C8">
              <w:rPr>
                <w:rFonts w:ascii="Times New Roman" w:eastAsia="Times New Roman" w:hAnsi="Times New Roman" w:cs="Times New Roman"/>
                <w:b/>
                <w:bCs/>
                <w:kern w:val="24"/>
                <w:sz w:val="26"/>
                <w:szCs w:val="26"/>
                <w:lang w:eastAsia="ru-RU"/>
              </w:rPr>
              <w:t>2018 год</w:t>
            </w:r>
          </w:p>
        </w:tc>
        <w:tc>
          <w:tcPr>
            <w:tcW w:w="1843" w:type="dxa"/>
            <w:vMerge w:val="restart"/>
            <w:tcBorders>
              <w:top w:val="single" w:sz="8" w:space="0" w:color="000000"/>
              <w:left w:val="single" w:sz="8" w:space="0" w:color="000000"/>
              <w:right w:val="single" w:sz="8" w:space="0" w:color="000000"/>
            </w:tcBorders>
            <w:vAlign w:val="center"/>
          </w:tcPr>
          <w:p w:rsidR="00F861D6" w:rsidRPr="001A39C8" w:rsidRDefault="00F861D6" w:rsidP="00132688">
            <w:pPr>
              <w:spacing w:after="0" w:line="240" w:lineRule="auto"/>
              <w:ind w:firstLine="34"/>
              <w:jc w:val="center"/>
              <w:rPr>
                <w:rFonts w:ascii="Times New Roman" w:eastAsia="Times New Roman" w:hAnsi="Times New Roman" w:cs="Times New Roman"/>
                <w:b/>
                <w:bCs/>
                <w:kern w:val="24"/>
                <w:sz w:val="26"/>
                <w:szCs w:val="26"/>
                <w:lang w:eastAsia="ru-RU"/>
              </w:rPr>
            </w:pPr>
            <w:r w:rsidRPr="001A39C8">
              <w:rPr>
                <w:rFonts w:ascii="Times New Roman" w:eastAsia="Times New Roman" w:hAnsi="Times New Roman" w:cs="Times New Roman"/>
                <w:b/>
                <w:bCs/>
                <w:kern w:val="24"/>
                <w:sz w:val="26"/>
                <w:szCs w:val="26"/>
                <w:lang w:eastAsia="ru-RU"/>
              </w:rPr>
              <w:t>2019 год</w:t>
            </w:r>
          </w:p>
        </w:tc>
        <w:tc>
          <w:tcPr>
            <w:tcW w:w="6333" w:type="dxa"/>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spacing w:after="0" w:line="240" w:lineRule="auto"/>
              <w:ind w:firstLine="34"/>
              <w:jc w:val="center"/>
              <w:rPr>
                <w:rFonts w:ascii="Times New Roman" w:eastAsia="Times New Roman" w:hAnsi="Times New Roman" w:cs="Times New Roman"/>
                <w:b/>
                <w:bCs/>
                <w:kern w:val="24"/>
                <w:sz w:val="26"/>
                <w:szCs w:val="26"/>
                <w:lang w:eastAsia="ru-RU"/>
              </w:rPr>
            </w:pPr>
            <w:r w:rsidRPr="001A39C8">
              <w:rPr>
                <w:rFonts w:ascii="Times New Roman" w:eastAsia="Times New Roman" w:hAnsi="Times New Roman" w:cs="Times New Roman"/>
                <w:b/>
                <w:bCs/>
                <w:kern w:val="24"/>
                <w:sz w:val="26"/>
                <w:szCs w:val="26"/>
                <w:lang w:eastAsia="ru-RU"/>
              </w:rPr>
              <w:t>Плановый период</w:t>
            </w:r>
          </w:p>
        </w:tc>
      </w:tr>
      <w:tr w:rsidR="00F861D6" w:rsidRPr="001A39C8" w:rsidTr="00132688">
        <w:trPr>
          <w:trHeight w:val="296"/>
        </w:trPr>
        <w:tc>
          <w:tcPr>
            <w:tcW w:w="5019" w:type="dxa"/>
            <w:vMerge/>
            <w:tcBorders>
              <w:top w:val="single" w:sz="8" w:space="0" w:color="000000"/>
              <w:left w:val="single" w:sz="8" w:space="0" w:color="000000"/>
              <w:bottom w:val="single" w:sz="8" w:space="0" w:color="000000"/>
              <w:right w:val="single" w:sz="8" w:space="0" w:color="000000"/>
            </w:tcBorders>
            <w:vAlign w:val="center"/>
          </w:tcPr>
          <w:p w:rsidR="00F861D6" w:rsidRPr="001A39C8" w:rsidRDefault="00F861D6" w:rsidP="00132688">
            <w:pPr>
              <w:spacing w:after="0" w:line="240" w:lineRule="auto"/>
              <w:ind w:firstLine="34"/>
              <w:jc w:val="center"/>
              <w:rPr>
                <w:rFonts w:ascii="Times New Roman" w:eastAsia="Times New Roman" w:hAnsi="Times New Roman" w:cs="Times New Roman"/>
                <w:b/>
                <w:sz w:val="26"/>
                <w:szCs w:val="26"/>
                <w:lang w:eastAsia="ru-RU"/>
              </w:rPr>
            </w:pPr>
          </w:p>
        </w:tc>
        <w:tc>
          <w:tcPr>
            <w:tcW w:w="980" w:type="dxa"/>
            <w:vMerge/>
            <w:tcBorders>
              <w:left w:val="single" w:sz="8" w:space="0" w:color="000000"/>
              <w:bottom w:val="single" w:sz="8" w:space="0" w:color="000000"/>
              <w:right w:val="single" w:sz="8" w:space="0" w:color="000000"/>
            </w:tcBorders>
          </w:tcPr>
          <w:p w:rsidR="00F861D6" w:rsidRPr="001A39C8" w:rsidRDefault="00F861D6" w:rsidP="00132688">
            <w:pPr>
              <w:spacing w:after="0" w:line="240" w:lineRule="auto"/>
              <w:ind w:firstLine="34"/>
              <w:jc w:val="center"/>
              <w:rPr>
                <w:rFonts w:ascii="Times New Roman" w:eastAsia="Times New Roman" w:hAnsi="Times New Roman" w:cs="Times New Roman"/>
                <w:b/>
                <w:sz w:val="26"/>
                <w:szCs w:val="26"/>
                <w:lang w:eastAsia="ru-RU"/>
              </w:rPr>
            </w:pPr>
          </w:p>
        </w:tc>
        <w:tc>
          <w:tcPr>
            <w:tcW w:w="1701" w:type="dxa"/>
            <w:vMerge/>
            <w:tcBorders>
              <w:top w:val="single" w:sz="8" w:space="0" w:color="000000"/>
              <w:left w:val="single" w:sz="8" w:space="0" w:color="000000"/>
              <w:bottom w:val="single" w:sz="8" w:space="0" w:color="000000"/>
              <w:right w:val="single" w:sz="8" w:space="0" w:color="000000"/>
            </w:tcBorders>
            <w:vAlign w:val="center"/>
          </w:tcPr>
          <w:p w:rsidR="00F861D6" w:rsidRPr="001A39C8" w:rsidRDefault="00F861D6" w:rsidP="00132688">
            <w:pPr>
              <w:spacing w:after="0" w:line="240" w:lineRule="auto"/>
              <w:ind w:firstLine="34"/>
              <w:jc w:val="center"/>
              <w:rPr>
                <w:rFonts w:ascii="Times New Roman" w:eastAsia="Times New Roman" w:hAnsi="Times New Roman" w:cs="Times New Roman"/>
                <w:b/>
                <w:sz w:val="26"/>
                <w:szCs w:val="26"/>
                <w:lang w:eastAsia="ru-RU"/>
              </w:rPr>
            </w:pPr>
          </w:p>
        </w:tc>
        <w:tc>
          <w:tcPr>
            <w:tcW w:w="1843" w:type="dxa"/>
            <w:vMerge/>
            <w:tcBorders>
              <w:left w:val="single" w:sz="8" w:space="0" w:color="000000"/>
              <w:bottom w:val="single" w:sz="8" w:space="0" w:color="000000"/>
              <w:right w:val="single" w:sz="8" w:space="0" w:color="000000"/>
            </w:tcBorders>
          </w:tcPr>
          <w:p w:rsidR="00F861D6" w:rsidRPr="001A39C8" w:rsidRDefault="00F861D6" w:rsidP="00132688">
            <w:pPr>
              <w:spacing w:after="0" w:line="240" w:lineRule="auto"/>
              <w:ind w:firstLine="34"/>
              <w:jc w:val="center"/>
              <w:rPr>
                <w:rFonts w:ascii="Times New Roman" w:eastAsia="Times New Roman" w:hAnsi="Times New Roman" w:cs="Times New Roman"/>
                <w:b/>
                <w:bCs/>
                <w:kern w:val="24"/>
                <w:sz w:val="26"/>
                <w:szCs w:val="26"/>
                <w:lang w:eastAsia="ru-RU"/>
              </w:rPr>
            </w:pPr>
          </w:p>
        </w:tc>
        <w:tc>
          <w:tcPr>
            <w:tcW w:w="205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spacing w:after="0" w:line="240" w:lineRule="auto"/>
              <w:ind w:firstLine="34"/>
              <w:jc w:val="center"/>
              <w:rPr>
                <w:rFonts w:ascii="Times New Roman" w:eastAsia="Times New Roman" w:hAnsi="Times New Roman" w:cs="Times New Roman"/>
                <w:b/>
                <w:sz w:val="26"/>
                <w:szCs w:val="26"/>
                <w:lang w:eastAsia="ru-RU"/>
              </w:rPr>
            </w:pPr>
            <w:r w:rsidRPr="001A39C8">
              <w:rPr>
                <w:rFonts w:ascii="Times New Roman" w:eastAsia="Times New Roman" w:hAnsi="Times New Roman" w:cs="Times New Roman"/>
                <w:b/>
                <w:bCs/>
                <w:kern w:val="24"/>
                <w:sz w:val="26"/>
                <w:szCs w:val="26"/>
                <w:lang w:eastAsia="ru-RU"/>
              </w:rPr>
              <w:t>2020 год</w:t>
            </w:r>
          </w:p>
        </w:tc>
        <w:tc>
          <w:tcPr>
            <w:tcW w:w="1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spacing w:after="0" w:line="240" w:lineRule="auto"/>
              <w:ind w:firstLine="34"/>
              <w:jc w:val="center"/>
              <w:rPr>
                <w:rFonts w:ascii="Times New Roman" w:eastAsia="Times New Roman" w:hAnsi="Times New Roman" w:cs="Times New Roman"/>
                <w:b/>
                <w:sz w:val="26"/>
                <w:szCs w:val="26"/>
                <w:lang w:eastAsia="ru-RU"/>
              </w:rPr>
            </w:pPr>
            <w:r w:rsidRPr="001A39C8">
              <w:rPr>
                <w:rFonts w:ascii="Times New Roman" w:eastAsia="Times New Roman" w:hAnsi="Times New Roman" w:cs="Times New Roman"/>
                <w:b/>
                <w:bCs/>
                <w:kern w:val="24"/>
                <w:sz w:val="26"/>
                <w:szCs w:val="26"/>
                <w:lang w:eastAsia="ru-RU"/>
              </w:rPr>
              <w:t>2021 год</w:t>
            </w:r>
          </w:p>
        </w:tc>
        <w:tc>
          <w:tcPr>
            <w:tcW w:w="23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spacing w:after="0" w:line="240" w:lineRule="auto"/>
              <w:ind w:firstLine="34"/>
              <w:jc w:val="center"/>
              <w:rPr>
                <w:rFonts w:ascii="Times New Roman" w:eastAsia="Times New Roman" w:hAnsi="Times New Roman" w:cs="Times New Roman"/>
                <w:b/>
                <w:sz w:val="26"/>
                <w:szCs w:val="26"/>
                <w:lang w:eastAsia="ru-RU"/>
              </w:rPr>
            </w:pPr>
            <w:r w:rsidRPr="001A39C8">
              <w:rPr>
                <w:rFonts w:ascii="Times New Roman" w:eastAsia="Times New Roman" w:hAnsi="Times New Roman" w:cs="Times New Roman"/>
                <w:b/>
                <w:sz w:val="26"/>
                <w:szCs w:val="26"/>
                <w:lang w:eastAsia="ru-RU"/>
              </w:rPr>
              <w:t>2022 год</w:t>
            </w:r>
          </w:p>
        </w:tc>
      </w:tr>
      <w:tr w:rsidR="00F861D6" w:rsidRPr="001A39C8" w:rsidTr="00132688">
        <w:trPr>
          <w:trHeight w:val="398"/>
        </w:trPr>
        <w:tc>
          <w:tcPr>
            <w:tcW w:w="501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spacing w:after="0" w:line="240" w:lineRule="auto"/>
              <w:ind w:firstLine="34"/>
              <w:jc w:val="center"/>
              <w:rPr>
                <w:rFonts w:ascii="Times New Roman" w:eastAsia="Times New Roman" w:hAnsi="Times New Roman" w:cs="Times New Roman"/>
                <w:b/>
                <w:sz w:val="26"/>
                <w:szCs w:val="26"/>
                <w:lang w:eastAsia="ru-RU"/>
              </w:rPr>
            </w:pPr>
            <w:r w:rsidRPr="001A39C8">
              <w:rPr>
                <w:rFonts w:ascii="Times New Roman" w:eastAsia="Times New Roman" w:hAnsi="Times New Roman" w:cs="Times New Roman"/>
                <w:b/>
                <w:bCs/>
                <w:kern w:val="24"/>
                <w:sz w:val="26"/>
                <w:szCs w:val="26"/>
                <w:lang w:eastAsia="ru-RU"/>
              </w:rPr>
              <w:t>Финансовые, всего</w:t>
            </w:r>
          </w:p>
        </w:tc>
        <w:tc>
          <w:tcPr>
            <w:tcW w:w="9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861D6" w:rsidRPr="001A39C8" w:rsidRDefault="00F861D6" w:rsidP="00132688">
            <w:pPr>
              <w:spacing w:after="0" w:line="240" w:lineRule="auto"/>
              <w:ind w:firstLine="34"/>
              <w:jc w:val="center"/>
              <w:rPr>
                <w:rFonts w:ascii="Times New Roman" w:eastAsia="Times New Roman" w:hAnsi="Times New Roman" w:cs="Times New Roman"/>
                <w:b/>
                <w:kern w:val="24"/>
                <w:sz w:val="26"/>
                <w:szCs w:val="26"/>
                <w:lang w:eastAsia="ru-RU"/>
              </w:rPr>
            </w:pPr>
            <w:r w:rsidRPr="001A39C8">
              <w:rPr>
                <w:rFonts w:ascii="Times New Roman" w:eastAsia="Times New Roman" w:hAnsi="Times New Roman" w:cs="Times New Roman"/>
                <w:b/>
                <w:kern w:val="24"/>
                <w:sz w:val="26"/>
                <w:szCs w:val="26"/>
                <w:lang w:eastAsia="ru-RU"/>
              </w:rPr>
              <w:t>тыс. тенге</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spacing w:after="0" w:line="240" w:lineRule="auto"/>
              <w:ind w:firstLine="34"/>
              <w:jc w:val="center"/>
              <w:rPr>
                <w:rFonts w:ascii="Times New Roman" w:eastAsia="Times New Roman" w:hAnsi="Times New Roman" w:cs="Times New Roman"/>
                <w:b/>
                <w:sz w:val="26"/>
                <w:szCs w:val="26"/>
                <w:lang w:eastAsia="ru-RU"/>
              </w:rPr>
            </w:pPr>
            <w:r w:rsidRPr="001A39C8">
              <w:rPr>
                <w:rFonts w:ascii="Times New Roman" w:eastAsia="Times New Roman" w:hAnsi="Times New Roman" w:cs="Times New Roman"/>
                <w:b/>
                <w:sz w:val="26"/>
                <w:szCs w:val="26"/>
                <w:lang w:eastAsia="ru-RU"/>
              </w:rPr>
              <w:t>3 409 352</w:t>
            </w:r>
          </w:p>
        </w:tc>
        <w:tc>
          <w:tcPr>
            <w:tcW w:w="18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spacing w:after="0" w:line="240" w:lineRule="auto"/>
              <w:ind w:firstLine="34"/>
              <w:jc w:val="center"/>
              <w:rPr>
                <w:rFonts w:ascii="Times New Roman" w:eastAsia="Times New Roman" w:hAnsi="Times New Roman" w:cs="Times New Roman"/>
                <w:b/>
                <w:sz w:val="26"/>
                <w:szCs w:val="26"/>
                <w:lang w:eastAsia="ru-RU"/>
              </w:rPr>
            </w:pPr>
            <w:r>
              <w:rPr>
                <w:rFonts w:ascii="Times New Roman" w:hAnsi="Times New Roman" w:cs="Times New Roman"/>
                <w:b/>
                <w:sz w:val="26"/>
                <w:szCs w:val="26"/>
                <w:lang w:val="kk-KZ"/>
              </w:rPr>
              <w:t>59 988 473</w:t>
            </w:r>
          </w:p>
        </w:tc>
        <w:tc>
          <w:tcPr>
            <w:tcW w:w="205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D710BD" w:rsidRDefault="00F861D6" w:rsidP="00132688">
            <w:pPr>
              <w:spacing w:after="0" w:line="240" w:lineRule="auto"/>
              <w:ind w:firstLine="34"/>
              <w:jc w:val="center"/>
              <w:rPr>
                <w:rFonts w:ascii="Times New Roman" w:eastAsia="Times New Roman" w:hAnsi="Times New Roman" w:cs="Times New Roman"/>
                <w:b/>
                <w:kern w:val="24"/>
                <w:sz w:val="26"/>
                <w:szCs w:val="26"/>
                <w:lang w:eastAsia="ru-RU"/>
              </w:rPr>
            </w:pPr>
            <w:r w:rsidRPr="00D710BD">
              <w:rPr>
                <w:rFonts w:ascii="Times New Roman" w:eastAsia="Times New Roman" w:hAnsi="Times New Roman" w:cs="Times New Roman"/>
                <w:b/>
                <w:kern w:val="24"/>
                <w:sz w:val="26"/>
                <w:szCs w:val="26"/>
                <w:lang w:eastAsia="ru-RU"/>
              </w:rPr>
              <w:t>67 774 802</w:t>
            </w:r>
          </w:p>
        </w:tc>
        <w:tc>
          <w:tcPr>
            <w:tcW w:w="1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D710BD" w:rsidRDefault="00F861D6" w:rsidP="00132688">
            <w:pPr>
              <w:spacing w:after="0" w:line="240" w:lineRule="auto"/>
              <w:ind w:firstLine="34"/>
              <w:jc w:val="center"/>
              <w:rPr>
                <w:rFonts w:ascii="Times New Roman" w:eastAsia="Times New Roman" w:hAnsi="Times New Roman" w:cs="Times New Roman"/>
                <w:b/>
                <w:sz w:val="26"/>
                <w:szCs w:val="26"/>
                <w:lang w:val="kk-KZ" w:eastAsia="ru-RU"/>
              </w:rPr>
            </w:pPr>
            <w:r w:rsidRPr="00D710BD">
              <w:rPr>
                <w:rFonts w:ascii="Times New Roman" w:eastAsia="Times New Roman" w:hAnsi="Times New Roman" w:cs="Times New Roman"/>
                <w:b/>
                <w:sz w:val="26"/>
                <w:szCs w:val="26"/>
                <w:lang w:val="kk-KZ" w:eastAsia="ru-RU"/>
              </w:rPr>
              <w:t>60 208 835</w:t>
            </w:r>
          </w:p>
        </w:tc>
        <w:tc>
          <w:tcPr>
            <w:tcW w:w="23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spacing w:after="0" w:line="240" w:lineRule="auto"/>
              <w:ind w:firstLine="34"/>
              <w:jc w:val="center"/>
              <w:rPr>
                <w:rFonts w:ascii="Times New Roman" w:eastAsia="Times New Roman" w:hAnsi="Times New Roman" w:cs="Times New Roman"/>
                <w:b/>
                <w:kern w:val="24"/>
                <w:sz w:val="26"/>
                <w:szCs w:val="26"/>
                <w:lang w:val="kk-KZ" w:eastAsia="ru-RU"/>
              </w:rPr>
            </w:pPr>
            <w:r w:rsidRPr="001A39C8">
              <w:rPr>
                <w:rFonts w:ascii="Times New Roman" w:eastAsia="Times New Roman" w:hAnsi="Times New Roman" w:cs="Times New Roman"/>
                <w:b/>
                <w:kern w:val="24"/>
                <w:sz w:val="26"/>
                <w:szCs w:val="26"/>
                <w:lang w:val="kk-KZ" w:eastAsia="ru-RU"/>
              </w:rPr>
              <w:t>65 167 605</w:t>
            </w:r>
          </w:p>
        </w:tc>
      </w:tr>
      <w:tr w:rsidR="00F861D6" w:rsidRPr="001A39C8" w:rsidTr="00132688">
        <w:trPr>
          <w:trHeight w:val="398"/>
        </w:trPr>
        <w:tc>
          <w:tcPr>
            <w:tcW w:w="501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spacing w:after="0" w:line="240" w:lineRule="auto"/>
              <w:ind w:firstLine="34"/>
              <w:jc w:val="center"/>
              <w:rPr>
                <w:rFonts w:ascii="Times New Roman" w:eastAsia="Times New Roman" w:hAnsi="Times New Roman" w:cs="Times New Roman"/>
                <w:bCs/>
                <w:kern w:val="24"/>
                <w:sz w:val="26"/>
                <w:szCs w:val="26"/>
                <w:lang w:eastAsia="ru-RU"/>
              </w:rPr>
            </w:pPr>
            <w:r w:rsidRPr="001A39C8">
              <w:rPr>
                <w:rFonts w:ascii="Times New Roman" w:eastAsia="Times New Roman" w:hAnsi="Times New Roman" w:cs="Times New Roman"/>
                <w:bCs/>
                <w:kern w:val="24"/>
                <w:sz w:val="26"/>
                <w:szCs w:val="26"/>
                <w:lang w:eastAsia="ru-RU"/>
              </w:rPr>
              <w:t>в том числе:</w:t>
            </w:r>
          </w:p>
        </w:tc>
        <w:tc>
          <w:tcPr>
            <w:tcW w:w="9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861D6" w:rsidRPr="001A39C8" w:rsidRDefault="00F861D6" w:rsidP="00132688">
            <w:pPr>
              <w:spacing w:after="0" w:line="240" w:lineRule="auto"/>
              <w:ind w:firstLine="34"/>
              <w:jc w:val="center"/>
              <w:rPr>
                <w:rFonts w:ascii="Times New Roman" w:eastAsia="Times New Roman" w:hAnsi="Times New Roman" w:cs="Times New Roman"/>
                <w:kern w:val="24"/>
                <w:sz w:val="26"/>
                <w:szCs w:val="26"/>
                <w:lang w:eastAsia="ru-RU"/>
              </w:rPr>
            </w:pP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spacing w:after="0" w:line="240" w:lineRule="auto"/>
              <w:ind w:firstLine="34"/>
              <w:jc w:val="center"/>
              <w:rPr>
                <w:rFonts w:ascii="Times New Roman" w:eastAsia="Times New Roman" w:hAnsi="Times New Roman" w:cs="Times New Roman"/>
                <w:kern w:val="24"/>
                <w:sz w:val="26"/>
                <w:szCs w:val="26"/>
                <w:lang w:eastAsia="ru-RU"/>
              </w:rPr>
            </w:pPr>
          </w:p>
        </w:tc>
        <w:tc>
          <w:tcPr>
            <w:tcW w:w="18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861D6" w:rsidRPr="001A39C8" w:rsidRDefault="00F861D6" w:rsidP="00132688">
            <w:pPr>
              <w:spacing w:after="0" w:line="240" w:lineRule="auto"/>
              <w:ind w:firstLine="34"/>
              <w:jc w:val="center"/>
              <w:rPr>
                <w:rFonts w:ascii="Times New Roman" w:eastAsia="Times New Roman" w:hAnsi="Times New Roman" w:cs="Times New Roman"/>
                <w:kern w:val="24"/>
                <w:sz w:val="26"/>
                <w:szCs w:val="26"/>
                <w:lang w:eastAsia="ru-RU"/>
              </w:rPr>
            </w:pPr>
          </w:p>
        </w:tc>
        <w:tc>
          <w:tcPr>
            <w:tcW w:w="205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D710BD" w:rsidRDefault="00F861D6" w:rsidP="00132688">
            <w:pPr>
              <w:spacing w:after="0" w:line="240" w:lineRule="auto"/>
              <w:ind w:firstLine="34"/>
              <w:jc w:val="center"/>
              <w:rPr>
                <w:rFonts w:ascii="Times New Roman" w:eastAsia="Times New Roman" w:hAnsi="Times New Roman" w:cs="Times New Roman"/>
                <w:kern w:val="24"/>
                <w:sz w:val="26"/>
                <w:szCs w:val="26"/>
                <w:lang w:eastAsia="ru-RU"/>
              </w:rPr>
            </w:pPr>
          </w:p>
        </w:tc>
        <w:tc>
          <w:tcPr>
            <w:tcW w:w="1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D710BD" w:rsidRDefault="00F861D6" w:rsidP="00132688">
            <w:pPr>
              <w:spacing w:after="0" w:line="240" w:lineRule="auto"/>
              <w:ind w:firstLine="34"/>
              <w:jc w:val="center"/>
              <w:rPr>
                <w:rFonts w:ascii="Times New Roman" w:eastAsia="Times New Roman" w:hAnsi="Times New Roman" w:cs="Times New Roman"/>
                <w:kern w:val="24"/>
                <w:sz w:val="26"/>
                <w:szCs w:val="26"/>
                <w:lang w:eastAsia="ru-RU"/>
              </w:rPr>
            </w:pPr>
          </w:p>
        </w:tc>
        <w:tc>
          <w:tcPr>
            <w:tcW w:w="23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spacing w:after="0" w:line="240" w:lineRule="auto"/>
              <w:ind w:firstLine="34"/>
              <w:jc w:val="center"/>
              <w:rPr>
                <w:rFonts w:ascii="Times New Roman" w:eastAsia="Times New Roman" w:hAnsi="Times New Roman" w:cs="Times New Roman"/>
                <w:kern w:val="24"/>
                <w:sz w:val="26"/>
                <w:szCs w:val="26"/>
                <w:lang w:eastAsia="ru-RU"/>
              </w:rPr>
            </w:pPr>
          </w:p>
        </w:tc>
      </w:tr>
      <w:tr w:rsidR="00F861D6" w:rsidRPr="001A39C8" w:rsidTr="00132688">
        <w:trPr>
          <w:trHeight w:val="398"/>
        </w:trPr>
        <w:tc>
          <w:tcPr>
            <w:tcW w:w="15876" w:type="dxa"/>
            <w:gridSpan w:val="7"/>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D710BD" w:rsidRDefault="00F861D6" w:rsidP="00132688">
            <w:pPr>
              <w:spacing w:after="0" w:line="240" w:lineRule="auto"/>
              <w:jc w:val="center"/>
              <w:rPr>
                <w:rFonts w:ascii="Times New Roman" w:eastAsia="Times New Roman" w:hAnsi="Times New Roman" w:cs="Times New Roman"/>
                <w:sz w:val="26"/>
                <w:szCs w:val="26"/>
                <w:lang w:eastAsia="ru-RU"/>
              </w:rPr>
            </w:pPr>
            <w:r w:rsidRPr="00D710BD">
              <w:rPr>
                <w:rFonts w:ascii="Times New Roman" w:eastAsia="Times New Roman" w:hAnsi="Times New Roman" w:cs="Times New Roman"/>
                <w:b/>
                <w:sz w:val="26"/>
                <w:szCs w:val="26"/>
                <w:lang w:eastAsia="ru-RU"/>
              </w:rPr>
              <w:t>Цель 1.1.</w:t>
            </w:r>
            <w:r w:rsidRPr="00D710BD">
              <w:rPr>
                <w:rFonts w:ascii="Times New Roman" w:eastAsia="Times New Roman" w:hAnsi="Times New Roman" w:cs="Times New Roman"/>
                <w:sz w:val="26"/>
                <w:szCs w:val="26"/>
                <w:lang w:eastAsia="ru-RU"/>
              </w:rPr>
              <w:t xml:space="preserve"> Повышение эффективности государства в проводимой информационной политике, конкурентоспособности отечественных СМИ</w:t>
            </w:r>
          </w:p>
        </w:tc>
      </w:tr>
      <w:tr w:rsidR="00F861D6" w:rsidRPr="001A39C8" w:rsidTr="00132688">
        <w:trPr>
          <w:trHeight w:val="398"/>
        </w:trPr>
        <w:tc>
          <w:tcPr>
            <w:tcW w:w="501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widowControl w:val="0"/>
              <w:spacing w:after="0" w:line="240" w:lineRule="auto"/>
              <w:jc w:val="both"/>
              <w:rPr>
                <w:rFonts w:ascii="Times New Roman" w:eastAsia="Calibri" w:hAnsi="Times New Roman" w:cs="Times New Roman"/>
                <w:bCs/>
                <w:kern w:val="24"/>
                <w:sz w:val="26"/>
                <w:szCs w:val="26"/>
                <w:lang w:eastAsia="ru-RU"/>
              </w:rPr>
            </w:pPr>
            <w:r w:rsidRPr="001A39C8">
              <w:rPr>
                <w:rFonts w:ascii="Times New Roman" w:eastAsia="Calibri" w:hAnsi="Times New Roman" w:cs="Times New Roman"/>
                <w:bCs/>
                <w:kern w:val="24"/>
                <w:sz w:val="26"/>
                <w:szCs w:val="26"/>
                <w:lang w:eastAsia="ru-RU"/>
              </w:rPr>
              <w:t>Бюджетная программа 00</w:t>
            </w:r>
            <w:r w:rsidRPr="001A39C8">
              <w:rPr>
                <w:rFonts w:ascii="Times New Roman" w:eastAsia="Calibri" w:hAnsi="Times New Roman" w:cs="Times New Roman"/>
                <w:bCs/>
                <w:kern w:val="24"/>
                <w:sz w:val="26"/>
                <w:szCs w:val="26"/>
                <w:lang w:val="kk-KZ" w:eastAsia="ru-RU"/>
              </w:rPr>
              <w:t>3</w:t>
            </w:r>
            <w:r w:rsidRPr="001A39C8">
              <w:rPr>
                <w:rFonts w:ascii="Times New Roman" w:eastAsia="Calibri" w:hAnsi="Times New Roman" w:cs="Times New Roman"/>
                <w:bCs/>
                <w:kern w:val="24"/>
                <w:sz w:val="26"/>
                <w:szCs w:val="26"/>
                <w:lang w:eastAsia="ru-RU"/>
              </w:rPr>
              <w:t xml:space="preserve"> «</w:t>
            </w:r>
            <w:r w:rsidRPr="001A39C8">
              <w:rPr>
                <w:rFonts w:ascii="Times New Roman" w:hAnsi="Times New Roman" w:cs="Times New Roman"/>
                <w:sz w:val="26"/>
                <w:szCs w:val="26"/>
              </w:rPr>
              <w:t>Проведение государственной информационной политики</w:t>
            </w:r>
            <w:r w:rsidRPr="001A39C8">
              <w:rPr>
                <w:rFonts w:ascii="Times New Roman" w:eastAsia="Calibri" w:hAnsi="Times New Roman" w:cs="Times New Roman"/>
                <w:bCs/>
                <w:kern w:val="24"/>
                <w:sz w:val="26"/>
                <w:szCs w:val="26"/>
                <w:lang w:eastAsia="ru-RU"/>
              </w:rPr>
              <w:t>»</w:t>
            </w:r>
          </w:p>
        </w:tc>
        <w:tc>
          <w:tcPr>
            <w:tcW w:w="9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widowControl w:val="0"/>
              <w:spacing w:after="0" w:line="240" w:lineRule="auto"/>
              <w:jc w:val="center"/>
              <w:rPr>
                <w:rFonts w:ascii="Times New Roman" w:hAnsi="Times New Roman" w:cs="Times New Roman"/>
                <w:sz w:val="26"/>
                <w:szCs w:val="26"/>
                <w:lang w:eastAsia="ru-RU"/>
              </w:rPr>
            </w:pPr>
            <w:r w:rsidRPr="001A39C8">
              <w:rPr>
                <w:rFonts w:ascii="Times New Roman" w:hAnsi="Times New Roman" w:cs="Times New Roman"/>
                <w:sz w:val="26"/>
                <w:szCs w:val="26"/>
                <w:lang w:eastAsia="ru-RU"/>
              </w:rPr>
              <w:t>тыс. тенге</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widowControl w:val="0"/>
              <w:spacing w:after="0" w:line="240" w:lineRule="auto"/>
              <w:jc w:val="center"/>
              <w:rPr>
                <w:rFonts w:ascii="Times New Roman" w:hAnsi="Times New Roman" w:cs="Times New Roman"/>
                <w:sz w:val="26"/>
                <w:szCs w:val="26"/>
                <w:lang w:eastAsia="ru-RU"/>
              </w:rPr>
            </w:pPr>
          </w:p>
        </w:tc>
        <w:tc>
          <w:tcPr>
            <w:tcW w:w="18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widowControl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val="kk-KZ" w:eastAsia="ru-RU"/>
              </w:rPr>
              <w:t>50 174 802</w:t>
            </w:r>
          </w:p>
        </w:tc>
        <w:tc>
          <w:tcPr>
            <w:tcW w:w="205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D710BD" w:rsidRDefault="00F861D6" w:rsidP="00132688">
            <w:pPr>
              <w:widowControl w:val="0"/>
              <w:spacing w:after="0" w:line="240" w:lineRule="auto"/>
              <w:jc w:val="center"/>
              <w:rPr>
                <w:rFonts w:ascii="Times New Roman" w:hAnsi="Times New Roman" w:cs="Times New Roman"/>
                <w:sz w:val="26"/>
                <w:szCs w:val="26"/>
                <w:lang w:val="kk-KZ" w:eastAsia="ru-RU"/>
              </w:rPr>
            </w:pPr>
            <w:r w:rsidRPr="00D710BD">
              <w:rPr>
                <w:rFonts w:ascii="Times New Roman" w:hAnsi="Times New Roman" w:cs="Times New Roman"/>
                <w:sz w:val="26"/>
                <w:szCs w:val="26"/>
                <w:lang w:val="kk-KZ" w:eastAsia="ru-RU"/>
              </w:rPr>
              <w:t>57 400 912</w:t>
            </w:r>
          </w:p>
        </w:tc>
        <w:tc>
          <w:tcPr>
            <w:tcW w:w="1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D710BD" w:rsidRDefault="00F861D6" w:rsidP="00132688">
            <w:pPr>
              <w:widowControl w:val="0"/>
              <w:spacing w:after="0" w:line="240" w:lineRule="auto"/>
              <w:jc w:val="center"/>
              <w:rPr>
                <w:rFonts w:ascii="Times New Roman" w:hAnsi="Times New Roman" w:cs="Times New Roman"/>
                <w:sz w:val="26"/>
                <w:szCs w:val="26"/>
                <w:lang w:val="kk-KZ" w:eastAsia="ru-RU"/>
              </w:rPr>
            </w:pPr>
            <w:r w:rsidRPr="00D710BD">
              <w:rPr>
                <w:rFonts w:ascii="Times New Roman" w:hAnsi="Times New Roman" w:cs="Times New Roman"/>
                <w:sz w:val="26"/>
                <w:szCs w:val="26"/>
                <w:lang w:val="kk-KZ" w:eastAsia="ru-RU"/>
              </w:rPr>
              <w:t>53 119 850</w:t>
            </w:r>
          </w:p>
        </w:tc>
        <w:tc>
          <w:tcPr>
            <w:tcW w:w="23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widowControl w:val="0"/>
              <w:spacing w:after="0" w:line="240" w:lineRule="auto"/>
              <w:jc w:val="center"/>
              <w:rPr>
                <w:rFonts w:ascii="Times New Roman" w:hAnsi="Times New Roman" w:cs="Times New Roman"/>
                <w:sz w:val="26"/>
                <w:szCs w:val="26"/>
                <w:lang w:val="kk-KZ" w:eastAsia="ru-RU"/>
              </w:rPr>
            </w:pPr>
            <w:r w:rsidRPr="001A39C8">
              <w:rPr>
                <w:rFonts w:ascii="Times New Roman" w:hAnsi="Times New Roman" w:cs="Times New Roman"/>
                <w:sz w:val="26"/>
                <w:szCs w:val="26"/>
                <w:lang w:val="kk-KZ" w:eastAsia="ru-RU"/>
              </w:rPr>
              <w:t>58 064 208</w:t>
            </w:r>
          </w:p>
        </w:tc>
      </w:tr>
      <w:tr w:rsidR="00F861D6" w:rsidRPr="001A39C8" w:rsidTr="00132688">
        <w:trPr>
          <w:trHeight w:val="398"/>
        </w:trPr>
        <w:tc>
          <w:tcPr>
            <w:tcW w:w="501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widowControl w:val="0"/>
              <w:spacing w:after="0" w:line="240" w:lineRule="auto"/>
              <w:jc w:val="both"/>
              <w:rPr>
                <w:rFonts w:ascii="Times New Roman" w:eastAsia="Calibri" w:hAnsi="Times New Roman" w:cs="Times New Roman"/>
                <w:bCs/>
                <w:kern w:val="24"/>
                <w:sz w:val="26"/>
                <w:szCs w:val="26"/>
                <w:lang w:eastAsia="ru-RU"/>
              </w:rPr>
            </w:pPr>
            <w:r w:rsidRPr="001A39C8">
              <w:rPr>
                <w:rFonts w:ascii="Times New Roman" w:eastAsia="Calibri" w:hAnsi="Times New Roman" w:cs="Times New Roman"/>
                <w:bCs/>
                <w:kern w:val="24"/>
                <w:sz w:val="26"/>
                <w:szCs w:val="26"/>
                <w:lang w:eastAsia="ru-RU"/>
              </w:rPr>
              <w:t>Бюджетная программа 00</w:t>
            </w:r>
            <w:r w:rsidRPr="001A39C8">
              <w:rPr>
                <w:rFonts w:ascii="Times New Roman" w:eastAsia="Calibri" w:hAnsi="Times New Roman" w:cs="Times New Roman"/>
                <w:bCs/>
                <w:kern w:val="24"/>
                <w:sz w:val="26"/>
                <w:szCs w:val="26"/>
                <w:lang w:val="kk-KZ" w:eastAsia="ru-RU"/>
              </w:rPr>
              <w:t>6 «</w:t>
            </w:r>
            <w:r w:rsidRPr="001A39C8">
              <w:rPr>
                <w:rFonts w:ascii="Times New Roman" w:eastAsia="Calibri" w:hAnsi="Times New Roman" w:cs="Times New Roman"/>
                <w:bCs/>
                <w:kern w:val="24"/>
                <w:sz w:val="26"/>
                <w:szCs w:val="26"/>
                <w:lang w:eastAsia="ru-RU"/>
              </w:rPr>
              <w:t>Мониторинг информационного пространства»</w:t>
            </w:r>
          </w:p>
        </w:tc>
        <w:tc>
          <w:tcPr>
            <w:tcW w:w="9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widowControl w:val="0"/>
              <w:spacing w:after="0" w:line="240" w:lineRule="auto"/>
              <w:jc w:val="center"/>
              <w:rPr>
                <w:rFonts w:ascii="Times New Roman" w:hAnsi="Times New Roman" w:cs="Times New Roman"/>
                <w:sz w:val="26"/>
                <w:szCs w:val="26"/>
                <w:lang w:eastAsia="ru-RU"/>
              </w:rPr>
            </w:pPr>
            <w:r w:rsidRPr="001A39C8">
              <w:rPr>
                <w:rFonts w:ascii="Times New Roman" w:hAnsi="Times New Roman" w:cs="Times New Roman"/>
                <w:sz w:val="26"/>
                <w:szCs w:val="26"/>
                <w:lang w:eastAsia="ru-RU"/>
              </w:rPr>
              <w:t xml:space="preserve">тыс. тенге </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widowControl w:val="0"/>
              <w:spacing w:after="0" w:line="240" w:lineRule="auto"/>
              <w:jc w:val="center"/>
              <w:rPr>
                <w:rFonts w:ascii="Times New Roman" w:hAnsi="Times New Roman" w:cs="Times New Roman"/>
                <w:sz w:val="26"/>
                <w:szCs w:val="26"/>
                <w:lang w:eastAsia="ru-RU"/>
              </w:rPr>
            </w:pPr>
          </w:p>
        </w:tc>
        <w:tc>
          <w:tcPr>
            <w:tcW w:w="18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59580F" w:rsidRDefault="00F861D6" w:rsidP="00132688">
            <w:pPr>
              <w:widowControl w:val="0"/>
              <w:spacing w:after="0" w:line="240" w:lineRule="auto"/>
              <w:jc w:val="center"/>
              <w:rPr>
                <w:rFonts w:ascii="Times New Roman" w:hAnsi="Times New Roman" w:cs="Times New Roman"/>
                <w:sz w:val="26"/>
                <w:szCs w:val="26"/>
                <w:lang w:val="kk-KZ" w:eastAsia="ru-RU"/>
              </w:rPr>
            </w:pPr>
            <w:r>
              <w:rPr>
                <w:rFonts w:ascii="Times New Roman" w:hAnsi="Times New Roman" w:cs="Times New Roman"/>
                <w:sz w:val="26"/>
                <w:szCs w:val="26"/>
                <w:lang w:val="kk-KZ" w:eastAsia="ru-RU"/>
              </w:rPr>
              <w:t>35 431</w:t>
            </w:r>
          </w:p>
        </w:tc>
        <w:tc>
          <w:tcPr>
            <w:tcW w:w="205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D710BD" w:rsidRDefault="00F861D6" w:rsidP="00132688">
            <w:pPr>
              <w:widowControl w:val="0"/>
              <w:spacing w:after="0" w:line="240" w:lineRule="auto"/>
              <w:jc w:val="center"/>
              <w:rPr>
                <w:rFonts w:ascii="Times New Roman" w:hAnsi="Times New Roman" w:cs="Times New Roman"/>
                <w:sz w:val="26"/>
                <w:szCs w:val="26"/>
                <w:lang w:eastAsia="ru-RU"/>
              </w:rPr>
            </w:pPr>
          </w:p>
        </w:tc>
        <w:tc>
          <w:tcPr>
            <w:tcW w:w="1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D710BD" w:rsidRDefault="00F861D6" w:rsidP="00132688">
            <w:pPr>
              <w:widowControl w:val="0"/>
              <w:spacing w:after="0" w:line="240" w:lineRule="auto"/>
              <w:jc w:val="center"/>
              <w:rPr>
                <w:rFonts w:ascii="Times New Roman" w:hAnsi="Times New Roman" w:cs="Times New Roman"/>
                <w:sz w:val="26"/>
                <w:szCs w:val="26"/>
                <w:lang w:eastAsia="ru-RU"/>
              </w:rPr>
            </w:pPr>
          </w:p>
        </w:tc>
        <w:tc>
          <w:tcPr>
            <w:tcW w:w="23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widowControl w:val="0"/>
              <w:spacing w:after="0" w:line="240" w:lineRule="auto"/>
              <w:jc w:val="center"/>
              <w:rPr>
                <w:rFonts w:ascii="Times New Roman" w:hAnsi="Times New Roman" w:cs="Times New Roman"/>
                <w:sz w:val="26"/>
                <w:szCs w:val="26"/>
                <w:lang w:eastAsia="ru-RU"/>
              </w:rPr>
            </w:pPr>
          </w:p>
        </w:tc>
      </w:tr>
      <w:tr w:rsidR="00F861D6" w:rsidRPr="001A39C8" w:rsidTr="00132688">
        <w:trPr>
          <w:trHeight w:val="398"/>
        </w:trPr>
        <w:tc>
          <w:tcPr>
            <w:tcW w:w="501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widowControl w:val="0"/>
              <w:spacing w:after="0" w:line="240" w:lineRule="auto"/>
              <w:rPr>
                <w:rFonts w:ascii="Times New Roman" w:eastAsia="Calibri" w:hAnsi="Times New Roman" w:cs="Times New Roman"/>
                <w:b/>
                <w:bCs/>
                <w:kern w:val="24"/>
                <w:sz w:val="26"/>
                <w:szCs w:val="26"/>
                <w:lang w:eastAsia="ru-RU"/>
              </w:rPr>
            </w:pPr>
            <w:r w:rsidRPr="001A39C8">
              <w:rPr>
                <w:rFonts w:ascii="Times New Roman" w:eastAsia="Calibri" w:hAnsi="Times New Roman" w:cs="Times New Roman"/>
                <w:b/>
                <w:bCs/>
                <w:kern w:val="24"/>
                <w:sz w:val="26"/>
                <w:szCs w:val="26"/>
                <w:lang w:eastAsia="ru-RU"/>
              </w:rPr>
              <w:t>Итого по цели 1.1.</w:t>
            </w:r>
          </w:p>
        </w:tc>
        <w:tc>
          <w:tcPr>
            <w:tcW w:w="9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widowControl w:val="0"/>
              <w:spacing w:after="0" w:line="240" w:lineRule="auto"/>
              <w:jc w:val="center"/>
              <w:rPr>
                <w:rFonts w:ascii="Times New Roman" w:hAnsi="Times New Roman" w:cs="Times New Roman"/>
                <w:b/>
                <w:sz w:val="26"/>
                <w:szCs w:val="26"/>
                <w:lang w:eastAsia="ru-RU"/>
              </w:rPr>
            </w:pPr>
            <w:r w:rsidRPr="001A39C8">
              <w:rPr>
                <w:rFonts w:ascii="Times New Roman" w:hAnsi="Times New Roman" w:cs="Times New Roman"/>
                <w:b/>
                <w:sz w:val="26"/>
                <w:szCs w:val="26"/>
                <w:lang w:eastAsia="ru-RU"/>
              </w:rPr>
              <w:t>тыс. тенге</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widowControl w:val="0"/>
              <w:spacing w:after="0" w:line="240" w:lineRule="auto"/>
              <w:jc w:val="center"/>
              <w:rPr>
                <w:rFonts w:ascii="Times New Roman" w:hAnsi="Times New Roman" w:cs="Times New Roman"/>
                <w:b/>
                <w:sz w:val="26"/>
                <w:szCs w:val="26"/>
                <w:lang w:eastAsia="ru-RU"/>
              </w:rPr>
            </w:pPr>
          </w:p>
        </w:tc>
        <w:tc>
          <w:tcPr>
            <w:tcW w:w="18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widowControl w:val="0"/>
              <w:spacing w:after="0" w:line="240" w:lineRule="auto"/>
              <w:jc w:val="center"/>
              <w:rPr>
                <w:rFonts w:ascii="Times New Roman" w:hAnsi="Times New Roman" w:cs="Times New Roman"/>
                <w:b/>
                <w:sz w:val="26"/>
                <w:szCs w:val="26"/>
                <w:lang w:val="kk-KZ" w:eastAsia="ru-RU"/>
              </w:rPr>
            </w:pPr>
            <w:r>
              <w:rPr>
                <w:rFonts w:ascii="Times New Roman" w:hAnsi="Times New Roman" w:cs="Times New Roman"/>
                <w:b/>
                <w:sz w:val="26"/>
                <w:szCs w:val="26"/>
                <w:lang w:val="kk-KZ" w:eastAsia="ru-RU"/>
              </w:rPr>
              <w:t>50 210 233</w:t>
            </w:r>
          </w:p>
        </w:tc>
        <w:tc>
          <w:tcPr>
            <w:tcW w:w="205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D710BD" w:rsidRDefault="00F861D6" w:rsidP="00132688">
            <w:pPr>
              <w:widowControl w:val="0"/>
              <w:spacing w:after="0" w:line="240" w:lineRule="auto"/>
              <w:jc w:val="center"/>
              <w:rPr>
                <w:rFonts w:ascii="Times New Roman" w:hAnsi="Times New Roman" w:cs="Times New Roman"/>
                <w:b/>
                <w:sz w:val="26"/>
                <w:szCs w:val="26"/>
                <w:lang w:val="kk-KZ" w:eastAsia="ru-RU"/>
              </w:rPr>
            </w:pPr>
            <w:r w:rsidRPr="00D710BD">
              <w:rPr>
                <w:rFonts w:ascii="Times New Roman" w:hAnsi="Times New Roman" w:cs="Times New Roman"/>
                <w:b/>
                <w:sz w:val="26"/>
                <w:szCs w:val="26"/>
                <w:lang w:val="kk-KZ" w:eastAsia="ru-RU"/>
              </w:rPr>
              <w:t>57</w:t>
            </w:r>
            <w:r w:rsidR="00412DD0" w:rsidRPr="00D710BD">
              <w:rPr>
                <w:rFonts w:ascii="Times New Roman" w:hAnsi="Times New Roman" w:cs="Times New Roman"/>
                <w:b/>
                <w:sz w:val="26"/>
                <w:szCs w:val="26"/>
                <w:lang w:val="kk-KZ" w:eastAsia="ru-RU"/>
              </w:rPr>
              <w:t> </w:t>
            </w:r>
            <w:r w:rsidRPr="00D710BD">
              <w:rPr>
                <w:rFonts w:ascii="Times New Roman" w:hAnsi="Times New Roman" w:cs="Times New Roman"/>
                <w:b/>
                <w:sz w:val="26"/>
                <w:szCs w:val="26"/>
                <w:lang w:val="kk-KZ" w:eastAsia="ru-RU"/>
              </w:rPr>
              <w:t>400</w:t>
            </w:r>
            <w:r w:rsidR="00412DD0" w:rsidRPr="00D710BD">
              <w:rPr>
                <w:rFonts w:ascii="Times New Roman" w:hAnsi="Times New Roman" w:cs="Times New Roman"/>
                <w:b/>
                <w:sz w:val="26"/>
                <w:szCs w:val="26"/>
                <w:lang w:val="en-US" w:eastAsia="ru-RU"/>
              </w:rPr>
              <w:t xml:space="preserve"> </w:t>
            </w:r>
            <w:r w:rsidRPr="00D710BD">
              <w:rPr>
                <w:rFonts w:ascii="Times New Roman" w:hAnsi="Times New Roman" w:cs="Times New Roman"/>
                <w:b/>
                <w:sz w:val="26"/>
                <w:szCs w:val="26"/>
                <w:lang w:val="kk-KZ" w:eastAsia="ru-RU"/>
              </w:rPr>
              <w:t>912</w:t>
            </w:r>
          </w:p>
        </w:tc>
        <w:tc>
          <w:tcPr>
            <w:tcW w:w="1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D710BD" w:rsidRDefault="00F861D6" w:rsidP="00132688">
            <w:pPr>
              <w:widowControl w:val="0"/>
              <w:spacing w:after="0" w:line="240" w:lineRule="auto"/>
              <w:jc w:val="center"/>
              <w:rPr>
                <w:rFonts w:ascii="Times New Roman" w:hAnsi="Times New Roman" w:cs="Times New Roman"/>
                <w:b/>
                <w:sz w:val="26"/>
                <w:szCs w:val="26"/>
                <w:lang w:val="kk-KZ" w:eastAsia="ru-RU"/>
              </w:rPr>
            </w:pPr>
            <w:r w:rsidRPr="00D710BD">
              <w:rPr>
                <w:rFonts w:ascii="Times New Roman" w:hAnsi="Times New Roman" w:cs="Times New Roman"/>
                <w:b/>
                <w:sz w:val="26"/>
                <w:szCs w:val="26"/>
                <w:lang w:val="kk-KZ" w:eastAsia="ru-RU"/>
              </w:rPr>
              <w:t>53 119 850</w:t>
            </w:r>
          </w:p>
        </w:tc>
        <w:tc>
          <w:tcPr>
            <w:tcW w:w="23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widowControl w:val="0"/>
              <w:spacing w:after="0" w:line="240" w:lineRule="auto"/>
              <w:jc w:val="center"/>
              <w:rPr>
                <w:rFonts w:ascii="Times New Roman" w:hAnsi="Times New Roman" w:cs="Times New Roman"/>
                <w:b/>
                <w:sz w:val="26"/>
                <w:szCs w:val="26"/>
                <w:lang w:val="kk-KZ" w:eastAsia="ru-RU"/>
              </w:rPr>
            </w:pPr>
            <w:r w:rsidRPr="001A39C8">
              <w:rPr>
                <w:rFonts w:ascii="Times New Roman" w:hAnsi="Times New Roman" w:cs="Times New Roman"/>
                <w:b/>
                <w:sz w:val="26"/>
                <w:szCs w:val="26"/>
                <w:lang w:val="kk-KZ" w:eastAsia="ru-RU"/>
              </w:rPr>
              <w:t>58 064 208</w:t>
            </w:r>
          </w:p>
        </w:tc>
      </w:tr>
      <w:tr w:rsidR="00F861D6" w:rsidRPr="001A39C8" w:rsidTr="00132688">
        <w:trPr>
          <w:trHeight w:val="398"/>
        </w:trPr>
        <w:tc>
          <w:tcPr>
            <w:tcW w:w="15876" w:type="dxa"/>
            <w:gridSpan w:val="7"/>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D710BD" w:rsidRDefault="00F861D6" w:rsidP="00132688">
            <w:pPr>
              <w:spacing w:after="0" w:line="240" w:lineRule="auto"/>
              <w:ind w:firstLine="426"/>
              <w:jc w:val="center"/>
              <w:rPr>
                <w:rFonts w:ascii="Times New Roman" w:eastAsia="Times New Roman" w:hAnsi="Times New Roman" w:cs="Times New Roman"/>
                <w:sz w:val="26"/>
                <w:szCs w:val="26"/>
                <w:lang w:eastAsia="ru-RU"/>
              </w:rPr>
            </w:pPr>
            <w:r w:rsidRPr="00D710BD">
              <w:rPr>
                <w:rFonts w:ascii="Times New Roman" w:eastAsia="Times New Roman" w:hAnsi="Times New Roman" w:cs="Times New Roman"/>
                <w:b/>
                <w:sz w:val="26"/>
                <w:szCs w:val="26"/>
                <w:lang w:eastAsia="ru-RU"/>
              </w:rPr>
              <w:t>Цель 2.1</w:t>
            </w:r>
            <w:r w:rsidRPr="00D710BD">
              <w:rPr>
                <w:rFonts w:ascii="Times New Roman" w:eastAsia="Times New Roman" w:hAnsi="Times New Roman" w:cs="Times New Roman"/>
                <w:sz w:val="26"/>
                <w:szCs w:val="26"/>
                <w:lang w:eastAsia="ru-RU"/>
              </w:rPr>
              <w:t xml:space="preserve"> Формирование конструктивных государственно-конфессиональных отношений, обеспечение общенационального единства и оказание содействия соотечественникам за рубежом и этническим казахам в Республике Казахстан</w:t>
            </w:r>
          </w:p>
        </w:tc>
      </w:tr>
      <w:tr w:rsidR="00F861D6" w:rsidRPr="001A39C8" w:rsidTr="00132688">
        <w:trPr>
          <w:trHeight w:val="398"/>
        </w:trPr>
        <w:tc>
          <w:tcPr>
            <w:tcW w:w="501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spacing w:after="0" w:line="240" w:lineRule="auto"/>
              <w:ind w:firstLine="34"/>
              <w:jc w:val="both"/>
              <w:rPr>
                <w:rFonts w:ascii="Times New Roman" w:eastAsia="Times New Roman" w:hAnsi="Times New Roman" w:cs="Times New Roman"/>
                <w:bCs/>
                <w:kern w:val="24"/>
                <w:sz w:val="26"/>
                <w:szCs w:val="26"/>
                <w:lang w:eastAsia="ru-RU"/>
              </w:rPr>
            </w:pPr>
            <w:r w:rsidRPr="001A39C8">
              <w:rPr>
                <w:rFonts w:ascii="Times New Roman" w:eastAsia="Times New Roman" w:hAnsi="Times New Roman" w:cs="Times New Roman"/>
                <w:bCs/>
                <w:kern w:val="24"/>
                <w:sz w:val="26"/>
                <w:szCs w:val="26"/>
                <w:lang w:eastAsia="ru-RU"/>
              </w:rPr>
              <w:t xml:space="preserve">Бюджетная программа </w:t>
            </w:r>
            <w:r w:rsidRPr="001A39C8">
              <w:rPr>
                <w:rFonts w:ascii="Times New Roman" w:eastAsia="Times New Roman" w:hAnsi="Times New Roman" w:cs="Times New Roman"/>
                <w:sz w:val="26"/>
                <w:szCs w:val="26"/>
                <w:lang w:eastAsia="ru-RU"/>
              </w:rPr>
              <w:t>00</w:t>
            </w:r>
            <w:r w:rsidRPr="001A39C8">
              <w:rPr>
                <w:rFonts w:ascii="Times New Roman" w:eastAsia="Times New Roman" w:hAnsi="Times New Roman" w:cs="Times New Roman"/>
                <w:sz w:val="26"/>
                <w:szCs w:val="26"/>
                <w:lang w:val="kk-KZ" w:eastAsia="ru-RU"/>
              </w:rPr>
              <w:t>2</w:t>
            </w:r>
            <w:r w:rsidRPr="001A39C8">
              <w:rPr>
                <w:rFonts w:ascii="Times New Roman" w:eastAsia="Times New Roman" w:hAnsi="Times New Roman" w:cs="Times New Roman"/>
                <w:sz w:val="26"/>
                <w:szCs w:val="26"/>
                <w:lang w:eastAsia="ru-RU"/>
              </w:rPr>
              <w:t xml:space="preserve"> «Реализация государственной политики в сфере общественного согласия»</w:t>
            </w:r>
          </w:p>
        </w:tc>
        <w:tc>
          <w:tcPr>
            <w:tcW w:w="9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861D6" w:rsidRPr="001A39C8" w:rsidRDefault="00F861D6" w:rsidP="00132688">
            <w:pPr>
              <w:spacing w:after="0" w:line="240" w:lineRule="auto"/>
              <w:ind w:firstLine="34"/>
              <w:jc w:val="center"/>
              <w:rPr>
                <w:rFonts w:ascii="Times New Roman" w:eastAsia="Times New Roman" w:hAnsi="Times New Roman" w:cs="Times New Roman"/>
                <w:kern w:val="24"/>
                <w:sz w:val="26"/>
                <w:szCs w:val="26"/>
                <w:lang w:eastAsia="ru-RU"/>
              </w:rPr>
            </w:pPr>
            <w:r w:rsidRPr="001A39C8">
              <w:rPr>
                <w:rFonts w:ascii="Times New Roman" w:eastAsia="Times New Roman" w:hAnsi="Times New Roman" w:cs="Times New Roman"/>
                <w:kern w:val="24"/>
                <w:sz w:val="26"/>
                <w:szCs w:val="26"/>
                <w:lang w:eastAsia="ru-RU"/>
              </w:rPr>
              <w:t>тыс. тенге</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spacing w:after="0" w:line="240" w:lineRule="auto"/>
              <w:ind w:firstLine="34"/>
              <w:jc w:val="center"/>
              <w:rPr>
                <w:rFonts w:ascii="Times New Roman" w:eastAsia="Times New Roman" w:hAnsi="Times New Roman" w:cs="Times New Roman"/>
                <w:sz w:val="26"/>
                <w:szCs w:val="26"/>
              </w:rPr>
            </w:pPr>
            <w:r w:rsidRPr="001A39C8">
              <w:rPr>
                <w:rFonts w:ascii="Times New Roman" w:eastAsia="Times New Roman" w:hAnsi="Times New Roman" w:cs="Times New Roman"/>
                <w:sz w:val="26"/>
                <w:szCs w:val="26"/>
              </w:rPr>
              <w:t>751 820</w:t>
            </w:r>
          </w:p>
        </w:tc>
        <w:tc>
          <w:tcPr>
            <w:tcW w:w="18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spacing w:after="0" w:line="240" w:lineRule="auto"/>
              <w:ind w:firstLine="34"/>
              <w:jc w:val="center"/>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1 552 937</w:t>
            </w:r>
          </w:p>
        </w:tc>
        <w:tc>
          <w:tcPr>
            <w:tcW w:w="205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D710BD" w:rsidRDefault="00F861D6" w:rsidP="00132688">
            <w:pPr>
              <w:spacing w:after="0" w:line="240" w:lineRule="auto"/>
              <w:ind w:firstLine="34"/>
              <w:jc w:val="center"/>
              <w:rPr>
                <w:rFonts w:ascii="Times New Roman" w:eastAsia="Times New Roman" w:hAnsi="Times New Roman" w:cs="Times New Roman"/>
                <w:sz w:val="26"/>
                <w:szCs w:val="26"/>
                <w:lang w:val="kk-KZ"/>
              </w:rPr>
            </w:pPr>
            <w:r w:rsidRPr="00D710BD">
              <w:rPr>
                <w:rFonts w:ascii="Times New Roman" w:eastAsia="Times New Roman" w:hAnsi="Times New Roman" w:cs="Times New Roman"/>
                <w:sz w:val="26"/>
                <w:szCs w:val="26"/>
                <w:lang w:val="kk-KZ"/>
              </w:rPr>
              <w:t>1 790 183</w:t>
            </w:r>
          </w:p>
        </w:tc>
        <w:tc>
          <w:tcPr>
            <w:tcW w:w="1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D710BD" w:rsidRDefault="00F861D6" w:rsidP="00132688">
            <w:pPr>
              <w:spacing w:after="0" w:line="240" w:lineRule="auto"/>
              <w:ind w:firstLine="34"/>
              <w:jc w:val="center"/>
              <w:rPr>
                <w:rFonts w:ascii="Times New Roman" w:eastAsia="Times New Roman" w:hAnsi="Times New Roman" w:cs="Times New Roman"/>
                <w:sz w:val="26"/>
                <w:szCs w:val="26"/>
                <w:lang w:val="kk-KZ"/>
              </w:rPr>
            </w:pPr>
            <w:r w:rsidRPr="00D710BD">
              <w:rPr>
                <w:rFonts w:ascii="Times New Roman" w:eastAsia="Times New Roman" w:hAnsi="Times New Roman" w:cs="Times New Roman"/>
                <w:sz w:val="26"/>
                <w:szCs w:val="26"/>
                <w:lang w:val="kk-KZ"/>
              </w:rPr>
              <w:t>1 851 837</w:t>
            </w:r>
          </w:p>
        </w:tc>
        <w:tc>
          <w:tcPr>
            <w:tcW w:w="23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spacing w:after="0" w:line="240" w:lineRule="auto"/>
              <w:ind w:firstLine="34"/>
              <w:jc w:val="center"/>
              <w:rPr>
                <w:rFonts w:ascii="Times New Roman" w:eastAsia="Times New Roman" w:hAnsi="Times New Roman" w:cs="Times New Roman"/>
                <w:sz w:val="26"/>
                <w:szCs w:val="26"/>
                <w:lang w:val="kk-KZ"/>
              </w:rPr>
            </w:pPr>
            <w:r w:rsidRPr="001A39C8">
              <w:rPr>
                <w:rFonts w:ascii="Times New Roman" w:eastAsia="Times New Roman" w:hAnsi="Times New Roman" w:cs="Times New Roman"/>
                <w:sz w:val="26"/>
                <w:szCs w:val="26"/>
                <w:lang w:val="kk-KZ"/>
              </w:rPr>
              <w:t>1 844 513</w:t>
            </w:r>
          </w:p>
        </w:tc>
      </w:tr>
      <w:tr w:rsidR="00F861D6" w:rsidRPr="001A39C8" w:rsidTr="00132688">
        <w:trPr>
          <w:trHeight w:val="398"/>
        </w:trPr>
        <w:tc>
          <w:tcPr>
            <w:tcW w:w="501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spacing w:after="0" w:line="240" w:lineRule="auto"/>
              <w:ind w:firstLine="34"/>
              <w:jc w:val="both"/>
              <w:rPr>
                <w:rFonts w:ascii="Times New Roman" w:eastAsia="Times New Roman" w:hAnsi="Times New Roman" w:cs="Times New Roman"/>
                <w:bCs/>
                <w:kern w:val="24"/>
                <w:sz w:val="26"/>
                <w:szCs w:val="26"/>
                <w:lang w:eastAsia="ru-RU"/>
              </w:rPr>
            </w:pPr>
            <w:r w:rsidRPr="001A39C8">
              <w:rPr>
                <w:rFonts w:ascii="Times New Roman" w:eastAsia="Times New Roman" w:hAnsi="Times New Roman" w:cs="Times New Roman"/>
                <w:bCs/>
                <w:kern w:val="24"/>
                <w:sz w:val="26"/>
                <w:szCs w:val="26"/>
                <w:lang w:eastAsia="ru-RU"/>
              </w:rPr>
              <w:t>Бюджетная программа 00</w:t>
            </w:r>
            <w:r w:rsidRPr="001A39C8">
              <w:rPr>
                <w:rFonts w:ascii="Times New Roman" w:eastAsia="Times New Roman" w:hAnsi="Times New Roman" w:cs="Times New Roman"/>
                <w:bCs/>
                <w:kern w:val="24"/>
                <w:sz w:val="26"/>
                <w:szCs w:val="26"/>
                <w:lang w:val="kk-KZ" w:eastAsia="ru-RU"/>
              </w:rPr>
              <w:t>5</w:t>
            </w:r>
            <w:r w:rsidRPr="001A39C8">
              <w:rPr>
                <w:rFonts w:ascii="Times New Roman" w:eastAsia="Times New Roman" w:hAnsi="Times New Roman" w:cs="Times New Roman"/>
                <w:bCs/>
                <w:kern w:val="24"/>
                <w:sz w:val="26"/>
                <w:szCs w:val="26"/>
                <w:lang w:eastAsia="ru-RU"/>
              </w:rPr>
              <w:t xml:space="preserve"> «Формирование уставного капитала </w:t>
            </w:r>
            <w:r w:rsidRPr="001A39C8">
              <w:rPr>
                <w:rFonts w:ascii="Times New Roman" w:eastAsia="Times New Roman" w:hAnsi="Times New Roman" w:cs="Times New Roman"/>
                <w:bCs/>
                <w:kern w:val="24"/>
                <w:sz w:val="26"/>
                <w:szCs w:val="26"/>
                <w:lang w:val="kk-KZ" w:eastAsia="ru-RU"/>
              </w:rPr>
              <w:t>НАО</w:t>
            </w:r>
            <w:r w:rsidRPr="001A39C8">
              <w:rPr>
                <w:rFonts w:ascii="Times New Roman" w:eastAsia="Times New Roman" w:hAnsi="Times New Roman" w:cs="Times New Roman"/>
                <w:bCs/>
                <w:kern w:val="24"/>
                <w:sz w:val="26"/>
                <w:szCs w:val="26"/>
                <w:lang w:eastAsia="ru-RU"/>
              </w:rPr>
              <w:t xml:space="preserve"> «Центр</w:t>
            </w:r>
            <w:r w:rsidRPr="001A39C8">
              <w:rPr>
                <w:rFonts w:ascii="Times New Roman" w:eastAsia="Times New Roman" w:hAnsi="Times New Roman" w:cs="Times New Roman"/>
                <w:bCs/>
                <w:kern w:val="24"/>
                <w:sz w:val="26"/>
                <w:szCs w:val="26"/>
                <w:lang w:eastAsia="ru-RU"/>
              </w:rPr>
              <w:br/>
              <w:t>Н.</w:t>
            </w:r>
            <w:r w:rsidRPr="001A39C8">
              <w:rPr>
                <w:rFonts w:ascii="Times New Roman" w:eastAsia="Times New Roman" w:hAnsi="Times New Roman" w:cs="Times New Roman"/>
                <w:bCs/>
                <w:kern w:val="24"/>
                <w:sz w:val="26"/>
                <w:szCs w:val="26"/>
                <w:lang w:val="en-US" w:eastAsia="ru-RU"/>
              </w:rPr>
              <w:t> </w:t>
            </w:r>
            <w:r w:rsidRPr="001A39C8">
              <w:rPr>
                <w:rFonts w:ascii="Times New Roman" w:eastAsia="Times New Roman" w:hAnsi="Times New Roman" w:cs="Times New Roman"/>
                <w:bCs/>
                <w:kern w:val="24"/>
                <w:sz w:val="26"/>
                <w:szCs w:val="26"/>
                <w:lang w:eastAsia="ru-RU"/>
              </w:rPr>
              <w:t>Назарбаева по развитию межконфессионального и межцивилизационного диалога»</w:t>
            </w:r>
          </w:p>
        </w:tc>
        <w:tc>
          <w:tcPr>
            <w:tcW w:w="9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861D6" w:rsidRPr="001A39C8" w:rsidRDefault="00F861D6" w:rsidP="00132688">
            <w:pPr>
              <w:spacing w:after="0" w:line="240" w:lineRule="auto"/>
              <w:ind w:firstLine="34"/>
              <w:jc w:val="center"/>
              <w:rPr>
                <w:rFonts w:ascii="Times New Roman" w:eastAsia="Times New Roman" w:hAnsi="Times New Roman" w:cs="Times New Roman"/>
                <w:kern w:val="24"/>
                <w:sz w:val="26"/>
                <w:szCs w:val="26"/>
                <w:lang w:eastAsia="ru-RU"/>
              </w:rPr>
            </w:pP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spacing w:after="0" w:line="240" w:lineRule="auto"/>
              <w:ind w:firstLine="34"/>
              <w:jc w:val="center"/>
              <w:rPr>
                <w:rFonts w:ascii="Times New Roman" w:eastAsia="Times New Roman" w:hAnsi="Times New Roman" w:cs="Times New Roman"/>
                <w:sz w:val="26"/>
                <w:szCs w:val="26"/>
              </w:rPr>
            </w:pPr>
          </w:p>
        </w:tc>
        <w:tc>
          <w:tcPr>
            <w:tcW w:w="18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spacing w:after="0" w:line="240" w:lineRule="auto"/>
              <w:ind w:firstLine="34"/>
              <w:jc w:val="center"/>
              <w:rPr>
                <w:rFonts w:ascii="Times New Roman" w:eastAsia="Times New Roman" w:hAnsi="Times New Roman" w:cs="Times New Roman"/>
                <w:sz w:val="26"/>
                <w:szCs w:val="26"/>
              </w:rPr>
            </w:pPr>
            <w:r w:rsidRPr="001A39C8">
              <w:rPr>
                <w:rFonts w:ascii="Times New Roman" w:eastAsia="Times New Roman" w:hAnsi="Times New Roman" w:cs="Times New Roman"/>
                <w:sz w:val="26"/>
                <w:szCs w:val="26"/>
              </w:rPr>
              <w:t>126 250</w:t>
            </w:r>
          </w:p>
        </w:tc>
        <w:tc>
          <w:tcPr>
            <w:tcW w:w="205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D710BD" w:rsidRDefault="00F861D6" w:rsidP="00132688">
            <w:pPr>
              <w:spacing w:after="0" w:line="240" w:lineRule="auto"/>
              <w:ind w:firstLine="34"/>
              <w:jc w:val="center"/>
              <w:rPr>
                <w:rFonts w:ascii="Times New Roman" w:eastAsia="Times New Roman" w:hAnsi="Times New Roman" w:cs="Times New Roman"/>
                <w:sz w:val="26"/>
                <w:szCs w:val="26"/>
              </w:rPr>
            </w:pPr>
          </w:p>
        </w:tc>
        <w:tc>
          <w:tcPr>
            <w:tcW w:w="1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D710BD" w:rsidRDefault="00F861D6" w:rsidP="00132688">
            <w:pPr>
              <w:spacing w:after="0" w:line="240" w:lineRule="auto"/>
              <w:ind w:firstLine="34"/>
              <w:jc w:val="center"/>
              <w:rPr>
                <w:rFonts w:ascii="Times New Roman" w:eastAsia="Times New Roman" w:hAnsi="Times New Roman" w:cs="Times New Roman"/>
                <w:sz w:val="26"/>
                <w:szCs w:val="26"/>
              </w:rPr>
            </w:pPr>
          </w:p>
        </w:tc>
        <w:tc>
          <w:tcPr>
            <w:tcW w:w="23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spacing w:after="0" w:line="240" w:lineRule="auto"/>
              <w:ind w:firstLine="34"/>
              <w:jc w:val="center"/>
              <w:rPr>
                <w:rFonts w:ascii="Times New Roman" w:eastAsia="Times New Roman" w:hAnsi="Times New Roman" w:cs="Times New Roman"/>
                <w:sz w:val="26"/>
                <w:szCs w:val="26"/>
              </w:rPr>
            </w:pPr>
          </w:p>
        </w:tc>
      </w:tr>
      <w:tr w:rsidR="00F861D6" w:rsidRPr="001A39C8" w:rsidTr="00132688">
        <w:trPr>
          <w:trHeight w:val="398"/>
        </w:trPr>
        <w:tc>
          <w:tcPr>
            <w:tcW w:w="501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spacing w:after="0" w:line="240" w:lineRule="auto"/>
              <w:ind w:firstLine="34"/>
              <w:rPr>
                <w:rFonts w:ascii="Times New Roman" w:eastAsia="Times New Roman" w:hAnsi="Times New Roman" w:cs="Times New Roman"/>
                <w:b/>
                <w:bCs/>
                <w:kern w:val="24"/>
                <w:sz w:val="26"/>
                <w:szCs w:val="26"/>
                <w:lang w:eastAsia="ru-RU"/>
              </w:rPr>
            </w:pPr>
            <w:r w:rsidRPr="001A39C8">
              <w:rPr>
                <w:rFonts w:ascii="Times New Roman" w:eastAsia="Times New Roman" w:hAnsi="Times New Roman" w:cs="Times New Roman"/>
                <w:b/>
                <w:bCs/>
                <w:kern w:val="24"/>
                <w:sz w:val="26"/>
                <w:szCs w:val="26"/>
                <w:lang w:eastAsia="ru-RU"/>
              </w:rPr>
              <w:t>Итого по цели 2</w:t>
            </w:r>
            <w:r w:rsidRPr="001A39C8">
              <w:rPr>
                <w:rFonts w:ascii="Times New Roman" w:eastAsia="Times New Roman" w:hAnsi="Times New Roman" w:cs="Times New Roman"/>
                <w:b/>
                <w:sz w:val="26"/>
                <w:szCs w:val="26"/>
                <w:lang w:eastAsia="ru-RU"/>
              </w:rPr>
              <w:t>.1.</w:t>
            </w:r>
          </w:p>
        </w:tc>
        <w:tc>
          <w:tcPr>
            <w:tcW w:w="9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861D6" w:rsidRPr="001A39C8" w:rsidRDefault="00F861D6" w:rsidP="00132688">
            <w:pPr>
              <w:spacing w:after="0" w:line="240" w:lineRule="auto"/>
              <w:ind w:firstLine="34"/>
              <w:jc w:val="center"/>
              <w:rPr>
                <w:rFonts w:ascii="Times New Roman" w:eastAsia="Times New Roman" w:hAnsi="Times New Roman" w:cs="Times New Roman"/>
                <w:b/>
                <w:kern w:val="24"/>
                <w:sz w:val="26"/>
                <w:szCs w:val="26"/>
                <w:lang w:eastAsia="ru-RU"/>
              </w:rPr>
            </w:pPr>
            <w:r w:rsidRPr="001A39C8">
              <w:rPr>
                <w:rFonts w:ascii="Times New Roman" w:eastAsia="Times New Roman" w:hAnsi="Times New Roman" w:cs="Times New Roman"/>
                <w:b/>
                <w:kern w:val="24"/>
                <w:sz w:val="26"/>
                <w:szCs w:val="26"/>
                <w:lang w:eastAsia="ru-RU"/>
              </w:rPr>
              <w:t>тыс. тенге</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spacing w:after="0" w:line="240" w:lineRule="auto"/>
              <w:ind w:firstLine="34"/>
              <w:jc w:val="center"/>
              <w:rPr>
                <w:rFonts w:ascii="Times New Roman" w:eastAsia="Times New Roman" w:hAnsi="Times New Roman" w:cs="Times New Roman"/>
                <w:b/>
                <w:sz w:val="26"/>
                <w:szCs w:val="26"/>
              </w:rPr>
            </w:pPr>
            <w:r w:rsidRPr="001A39C8">
              <w:rPr>
                <w:rFonts w:ascii="Times New Roman" w:eastAsia="Times New Roman" w:hAnsi="Times New Roman" w:cs="Times New Roman"/>
                <w:b/>
                <w:sz w:val="26"/>
                <w:szCs w:val="26"/>
              </w:rPr>
              <w:t>751 820</w:t>
            </w:r>
          </w:p>
        </w:tc>
        <w:tc>
          <w:tcPr>
            <w:tcW w:w="18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spacing w:after="0" w:line="240" w:lineRule="auto"/>
              <w:ind w:firstLine="34"/>
              <w:jc w:val="center"/>
              <w:rPr>
                <w:rFonts w:ascii="Times New Roman" w:eastAsia="Times New Roman" w:hAnsi="Times New Roman" w:cs="Times New Roman"/>
                <w:b/>
                <w:sz w:val="26"/>
                <w:szCs w:val="26"/>
                <w:lang w:val="kk-KZ"/>
              </w:rPr>
            </w:pPr>
            <w:r>
              <w:rPr>
                <w:rFonts w:ascii="Times New Roman" w:eastAsia="Times New Roman" w:hAnsi="Times New Roman" w:cs="Times New Roman"/>
                <w:b/>
                <w:sz w:val="26"/>
                <w:szCs w:val="26"/>
                <w:lang w:val="kk-KZ"/>
              </w:rPr>
              <w:t>1 679 187</w:t>
            </w:r>
          </w:p>
        </w:tc>
        <w:tc>
          <w:tcPr>
            <w:tcW w:w="205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D710BD" w:rsidRDefault="00F861D6" w:rsidP="00132688">
            <w:pPr>
              <w:spacing w:after="0" w:line="240" w:lineRule="auto"/>
              <w:ind w:firstLine="34"/>
              <w:jc w:val="center"/>
              <w:rPr>
                <w:rFonts w:ascii="Times New Roman" w:eastAsia="Times New Roman" w:hAnsi="Times New Roman" w:cs="Times New Roman"/>
                <w:b/>
                <w:sz w:val="26"/>
                <w:szCs w:val="26"/>
                <w:lang w:val="kk-KZ"/>
              </w:rPr>
            </w:pPr>
            <w:r w:rsidRPr="00D710BD">
              <w:rPr>
                <w:rFonts w:ascii="Times New Roman" w:eastAsia="Times New Roman" w:hAnsi="Times New Roman" w:cs="Times New Roman"/>
                <w:b/>
                <w:sz w:val="26"/>
                <w:szCs w:val="26"/>
                <w:lang w:val="kk-KZ"/>
              </w:rPr>
              <w:t>1 790 183</w:t>
            </w:r>
          </w:p>
        </w:tc>
        <w:tc>
          <w:tcPr>
            <w:tcW w:w="1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D710BD" w:rsidRDefault="00F861D6" w:rsidP="00132688">
            <w:pPr>
              <w:spacing w:after="0" w:line="240" w:lineRule="auto"/>
              <w:ind w:firstLine="34"/>
              <w:jc w:val="center"/>
              <w:rPr>
                <w:rFonts w:ascii="Times New Roman" w:eastAsia="Times New Roman" w:hAnsi="Times New Roman" w:cs="Times New Roman"/>
                <w:b/>
                <w:sz w:val="26"/>
                <w:szCs w:val="26"/>
                <w:lang w:val="kk-KZ"/>
              </w:rPr>
            </w:pPr>
            <w:r w:rsidRPr="00D710BD">
              <w:rPr>
                <w:rFonts w:ascii="Times New Roman" w:eastAsia="Times New Roman" w:hAnsi="Times New Roman" w:cs="Times New Roman"/>
                <w:b/>
                <w:sz w:val="26"/>
                <w:szCs w:val="26"/>
                <w:lang w:val="kk-KZ"/>
              </w:rPr>
              <w:t>1 851 837</w:t>
            </w:r>
          </w:p>
        </w:tc>
        <w:tc>
          <w:tcPr>
            <w:tcW w:w="23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spacing w:after="0" w:line="240" w:lineRule="auto"/>
              <w:ind w:firstLine="34"/>
              <w:jc w:val="center"/>
              <w:rPr>
                <w:rFonts w:ascii="Times New Roman" w:eastAsia="Times New Roman" w:hAnsi="Times New Roman" w:cs="Times New Roman"/>
                <w:b/>
                <w:sz w:val="26"/>
                <w:szCs w:val="26"/>
                <w:lang w:val="kk-KZ"/>
              </w:rPr>
            </w:pPr>
            <w:r w:rsidRPr="001A39C8">
              <w:rPr>
                <w:rFonts w:ascii="Times New Roman" w:eastAsia="Times New Roman" w:hAnsi="Times New Roman" w:cs="Times New Roman"/>
                <w:b/>
                <w:sz w:val="26"/>
                <w:szCs w:val="26"/>
                <w:lang w:val="kk-KZ"/>
              </w:rPr>
              <w:t>1 844 513</w:t>
            </w:r>
          </w:p>
        </w:tc>
      </w:tr>
      <w:tr w:rsidR="00F861D6" w:rsidRPr="001A39C8" w:rsidTr="00132688">
        <w:trPr>
          <w:trHeight w:val="398"/>
        </w:trPr>
        <w:tc>
          <w:tcPr>
            <w:tcW w:w="15876" w:type="dxa"/>
            <w:gridSpan w:val="7"/>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D710BD" w:rsidRDefault="00F861D6" w:rsidP="00132688">
            <w:pPr>
              <w:spacing w:after="0" w:line="240" w:lineRule="auto"/>
              <w:ind w:firstLine="426"/>
              <w:jc w:val="center"/>
              <w:rPr>
                <w:rFonts w:ascii="Times New Roman" w:eastAsia="Times New Roman" w:hAnsi="Times New Roman" w:cs="Times New Roman"/>
                <w:kern w:val="24"/>
                <w:sz w:val="26"/>
                <w:szCs w:val="26"/>
                <w:lang w:eastAsia="ru-RU"/>
              </w:rPr>
            </w:pPr>
            <w:r w:rsidRPr="00D710BD">
              <w:rPr>
                <w:rFonts w:ascii="Times New Roman" w:eastAsia="Times New Roman" w:hAnsi="Times New Roman" w:cs="Times New Roman"/>
                <w:b/>
                <w:sz w:val="26"/>
                <w:szCs w:val="26"/>
                <w:lang w:eastAsia="ru-RU"/>
              </w:rPr>
              <w:lastRenderedPageBreak/>
              <w:t>Цель 3.1</w:t>
            </w:r>
            <w:r w:rsidRPr="00D710BD">
              <w:rPr>
                <w:rFonts w:ascii="Times New Roman" w:eastAsia="Times New Roman" w:hAnsi="Times New Roman" w:cs="Times New Roman"/>
                <w:sz w:val="26"/>
                <w:szCs w:val="26"/>
                <w:lang w:eastAsia="ru-RU"/>
              </w:rPr>
              <w:t xml:space="preserve"> Развитие партнерства институтов гражданского общества и государства</w:t>
            </w:r>
          </w:p>
        </w:tc>
      </w:tr>
      <w:tr w:rsidR="00F861D6" w:rsidRPr="001A39C8" w:rsidTr="00132688">
        <w:trPr>
          <w:trHeight w:val="398"/>
        </w:trPr>
        <w:tc>
          <w:tcPr>
            <w:tcW w:w="501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spacing w:after="0" w:line="240" w:lineRule="auto"/>
              <w:jc w:val="both"/>
              <w:rPr>
                <w:rFonts w:ascii="Times New Roman" w:eastAsia="Times New Roman" w:hAnsi="Times New Roman" w:cs="Times New Roman"/>
                <w:bCs/>
                <w:kern w:val="24"/>
                <w:sz w:val="26"/>
                <w:szCs w:val="26"/>
                <w:lang w:eastAsia="ru-RU"/>
              </w:rPr>
            </w:pPr>
            <w:r w:rsidRPr="001A39C8">
              <w:rPr>
                <w:rFonts w:ascii="Times New Roman" w:eastAsia="Times New Roman" w:hAnsi="Times New Roman" w:cs="Times New Roman"/>
                <w:bCs/>
                <w:kern w:val="24"/>
                <w:sz w:val="26"/>
                <w:szCs w:val="26"/>
                <w:lang w:eastAsia="ru-RU"/>
              </w:rPr>
              <w:t xml:space="preserve">Бюджетная программа </w:t>
            </w:r>
            <w:r w:rsidRPr="001A39C8">
              <w:rPr>
                <w:rFonts w:ascii="Times New Roman" w:eastAsia="Times New Roman" w:hAnsi="Times New Roman" w:cs="Times New Roman"/>
                <w:sz w:val="26"/>
                <w:szCs w:val="26"/>
                <w:lang w:eastAsia="ru-RU"/>
              </w:rPr>
              <w:t>00</w:t>
            </w:r>
            <w:r w:rsidRPr="001A39C8">
              <w:rPr>
                <w:rFonts w:ascii="Times New Roman" w:eastAsia="Times New Roman" w:hAnsi="Times New Roman" w:cs="Times New Roman"/>
                <w:sz w:val="26"/>
                <w:szCs w:val="26"/>
                <w:lang w:val="kk-KZ" w:eastAsia="ru-RU"/>
              </w:rPr>
              <w:t>4</w:t>
            </w:r>
            <w:r w:rsidRPr="001A39C8">
              <w:rPr>
                <w:rFonts w:ascii="Times New Roman" w:eastAsia="Times New Roman" w:hAnsi="Times New Roman" w:cs="Times New Roman"/>
                <w:sz w:val="26"/>
                <w:szCs w:val="26"/>
                <w:lang w:eastAsia="ru-RU"/>
              </w:rPr>
              <w:t xml:space="preserve"> «Обеспечение укрепления взаимоотношения институтов гражданского общества и государства» </w:t>
            </w:r>
          </w:p>
        </w:tc>
        <w:tc>
          <w:tcPr>
            <w:tcW w:w="9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861D6" w:rsidRPr="001A39C8" w:rsidRDefault="00F861D6" w:rsidP="00132688">
            <w:pPr>
              <w:spacing w:after="0" w:line="240" w:lineRule="auto"/>
              <w:jc w:val="center"/>
              <w:rPr>
                <w:rFonts w:ascii="Times New Roman" w:eastAsia="Times New Roman" w:hAnsi="Times New Roman" w:cs="Times New Roman"/>
                <w:kern w:val="24"/>
                <w:sz w:val="26"/>
                <w:szCs w:val="26"/>
                <w:lang w:eastAsia="ru-RU"/>
              </w:rPr>
            </w:pPr>
            <w:r w:rsidRPr="001A39C8">
              <w:rPr>
                <w:rFonts w:ascii="Times New Roman" w:eastAsia="Times New Roman" w:hAnsi="Times New Roman" w:cs="Times New Roman"/>
                <w:kern w:val="24"/>
                <w:sz w:val="26"/>
                <w:szCs w:val="26"/>
                <w:lang w:eastAsia="ru-RU"/>
              </w:rPr>
              <w:t>тыс. тенге</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spacing w:after="0" w:line="240" w:lineRule="auto"/>
              <w:jc w:val="center"/>
              <w:rPr>
                <w:rFonts w:ascii="Times New Roman" w:eastAsia="Times New Roman" w:hAnsi="Times New Roman" w:cs="Times New Roman"/>
                <w:sz w:val="26"/>
                <w:szCs w:val="26"/>
              </w:rPr>
            </w:pPr>
            <w:r w:rsidRPr="001A39C8">
              <w:rPr>
                <w:rFonts w:ascii="Times New Roman" w:eastAsia="Times New Roman" w:hAnsi="Times New Roman" w:cs="Times New Roman"/>
                <w:sz w:val="26"/>
                <w:szCs w:val="26"/>
              </w:rPr>
              <w:t>1 045 461</w:t>
            </w:r>
          </w:p>
        </w:tc>
        <w:tc>
          <w:tcPr>
            <w:tcW w:w="18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spacing w:after="0" w:line="240" w:lineRule="auto"/>
              <w:jc w:val="center"/>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907 535</w:t>
            </w:r>
          </w:p>
        </w:tc>
        <w:tc>
          <w:tcPr>
            <w:tcW w:w="205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D710BD" w:rsidRDefault="00F861D6" w:rsidP="00132688">
            <w:pPr>
              <w:spacing w:after="0" w:line="240" w:lineRule="auto"/>
              <w:jc w:val="center"/>
              <w:rPr>
                <w:rFonts w:ascii="Times New Roman" w:eastAsia="Times New Roman" w:hAnsi="Times New Roman" w:cs="Times New Roman"/>
                <w:sz w:val="26"/>
                <w:szCs w:val="26"/>
                <w:lang w:val="kk-KZ"/>
              </w:rPr>
            </w:pPr>
            <w:r w:rsidRPr="00D710BD">
              <w:rPr>
                <w:rFonts w:ascii="Times New Roman" w:eastAsia="Times New Roman" w:hAnsi="Times New Roman" w:cs="Times New Roman"/>
                <w:sz w:val="26"/>
                <w:szCs w:val="26"/>
                <w:lang w:val="kk-KZ"/>
              </w:rPr>
              <w:t>2 235 603</w:t>
            </w:r>
          </w:p>
        </w:tc>
        <w:tc>
          <w:tcPr>
            <w:tcW w:w="1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D710BD" w:rsidRDefault="00F861D6" w:rsidP="00132688">
            <w:pPr>
              <w:spacing w:after="0" w:line="240" w:lineRule="auto"/>
              <w:jc w:val="center"/>
              <w:rPr>
                <w:rFonts w:ascii="Times New Roman" w:eastAsia="Times New Roman" w:hAnsi="Times New Roman" w:cs="Times New Roman"/>
                <w:sz w:val="26"/>
                <w:szCs w:val="26"/>
                <w:lang w:val="kk-KZ"/>
              </w:rPr>
            </w:pPr>
            <w:r w:rsidRPr="00D710BD">
              <w:rPr>
                <w:rFonts w:ascii="Times New Roman" w:eastAsia="Times New Roman" w:hAnsi="Times New Roman" w:cs="Times New Roman"/>
                <w:sz w:val="26"/>
                <w:szCs w:val="26"/>
                <w:lang w:val="kk-KZ"/>
              </w:rPr>
              <w:t>838 741</w:t>
            </w:r>
          </w:p>
        </w:tc>
        <w:tc>
          <w:tcPr>
            <w:tcW w:w="23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spacing w:after="0" w:line="240" w:lineRule="auto"/>
              <w:jc w:val="center"/>
              <w:rPr>
                <w:rFonts w:ascii="Times New Roman" w:eastAsia="Times New Roman" w:hAnsi="Times New Roman" w:cs="Times New Roman"/>
                <w:sz w:val="26"/>
                <w:szCs w:val="26"/>
                <w:lang w:val="kk-KZ"/>
              </w:rPr>
            </w:pPr>
            <w:r w:rsidRPr="001A39C8">
              <w:rPr>
                <w:rFonts w:ascii="Times New Roman" w:eastAsia="Times New Roman" w:hAnsi="Times New Roman" w:cs="Times New Roman"/>
                <w:sz w:val="26"/>
                <w:szCs w:val="26"/>
                <w:lang w:val="kk-KZ"/>
              </w:rPr>
              <w:t xml:space="preserve">845 346 </w:t>
            </w:r>
          </w:p>
        </w:tc>
      </w:tr>
      <w:tr w:rsidR="00F861D6" w:rsidRPr="001A39C8" w:rsidTr="00132688">
        <w:trPr>
          <w:trHeight w:val="398"/>
        </w:trPr>
        <w:tc>
          <w:tcPr>
            <w:tcW w:w="501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spacing w:after="0" w:line="240" w:lineRule="auto"/>
              <w:rPr>
                <w:rFonts w:ascii="Times New Roman" w:eastAsia="Times New Roman" w:hAnsi="Times New Roman" w:cs="Times New Roman"/>
                <w:b/>
                <w:bCs/>
                <w:kern w:val="24"/>
                <w:sz w:val="26"/>
                <w:szCs w:val="26"/>
                <w:lang w:eastAsia="ru-RU"/>
              </w:rPr>
            </w:pPr>
            <w:r w:rsidRPr="001A39C8">
              <w:rPr>
                <w:rFonts w:ascii="Times New Roman" w:eastAsia="Times New Roman" w:hAnsi="Times New Roman" w:cs="Times New Roman"/>
                <w:b/>
                <w:bCs/>
                <w:kern w:val="24"/>
                <w:sz w:val="26"/>
                <w:szCs w:val="26"/>
                <w:lang w:eastAsia="ru-RU"/>
              </w:rPr>
              <w:t>Итого по цели 3</w:t>
            </w:r>
            <w:r w:rsidRPr="001A39C8">
              <w:rPr>
                <w:rFonts w:ascii="Times New Roman" w:eastAsia="Times New Roman" w:hAnsi="Times New Roman" w:cs="Times New Roman"/>
                <w:b/>
                <w:sz w:val="26"/>
                <w:szCs w:val="26"/>
                <w:lang w:eastAsia="ru-RU"/>
              </w:rPr>
              <w:t>.1.</w:t>
            </w:r>
          </w:p>
        </w:tc>
        <w:tc>
          <w:tcPr>
            <w:tcW w:w="9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861D6" w:rsidRPr="001A39C8" w:rsidRDefault="00F861D6" w:rsidP="00132688">
            <w:pPr>
              <w:spacing w:after="0" w:line="240" w:lineRule="auto"/>
              <w:jc w:val="center"/>
              <w:rPr>
                <w:rFonts w:ascii="Times New Roman" w:eastAsia="Times New Roman" w:hAnsi="Times New Roman" w:cs="Times New Roman"/>
                <w:b/>
                <w:kern w:val="24"/>
                <w:sz w:val="26"/>
                <w:szCs w:val="26"/>
                <w:lang w:eastAsia="ru-RU"/>
              </w:rPr>
            </w:pPr>
            <w:r w:rsidRPr="001A39C8">
              <w:rPr>
                <w:rFonts w:ascii="Times New Roman" w:eastAsia="Times New Roman" w:hAnsi="Times New Roman" w:cs="Times New Roman"/>
                <w:b/>
                <w:kern w:val="24"/>
                <w:sz w:val="26"/>
                <w:szCs w:val="26"/>
                <w:lang w:eastAsia="ru-RU"/>
              </w:rPr>
              <w:t>тыс. тенге</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spacing w:after="0" w:line="240" w:lineRule="auto"/>
              <w:jc w:val="center"/>
              <w:rPr>
                <w:rFonts w:ascii="Times New Roman" w:eastAsia="Times New Roman" w:hAnsi="Times New Roman" w:cs="Times New Roman"/>
                <w:b/>
                <w:sz w:val="26"/>
                <w:szCs w:val="26"/>
              </w:rPr>
            </w:pPr>
            <w:r w:rsidRPr="001A39C8">
              <w:rPr>
                <w:rFonts w:ascii="Times New Roman" w:eastAsia="Times New Roman" w:hAnsi="Times New Roman" w:cs="Times New Roman"/>
                <w:b/>
                <w:sz w:val="26"/>
                <w:szCs w:val="26"/>
              </w:rPr>
              <w:t>1 045 461</w:t>
            </w:r>
          </w:p>
        </w:tc>
        <w:tc>
          <w:tcPr>
            <w:tcW w:w="18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spacing w:after="0" w:line="240" w:lineRule="auto"/>
              <w:jc w:val="center"/>
              <w:rPr>
                <w:rFonts w:ascii="Times New Roman" w:eastAsia="Times New Roman" w:hAnsi="Times New Roman" w:cs="Times New Roman"/>
                <w:b/>
                <w:sz w:val="26"/>
                <w:szCs w:val="26"/>
                <w:lang w:val="kk-KZ"/>
              </w:rPr>
            </w:pPr>
            <w:r>
              <w:rPr>
                <w:rFonts w:ascii="Times New Roman" w:eastAsia="Times New Roman" w:hAnsi="Times New Roman" w:cs="Times New Roman"/>
                <w:b/>
                <w:sz w:val="26"/>
                <w:szCs w:val="26"/>
                <w:lang w:val="kk-KZ"/>
              </w:rPr>
              <w:t>907 535</w:t>
            </w:r>
          </w:p>
        </w:tc>
        <w:tc>
          <w:tcPr>
            <w:tcW w:w="205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D710BD" w:rsidRDefault="00F861D6" w:rsidP="00132688">
            <w:pPr>
              <w:spacing w:after="0" w:line="240" w:lineRule="auto"/>
              <w:jc w:val="center"/>
              <w:rPr>
                <w:rFonts w:ascii="Times New Roman" w:eastAsia="Times New Roman" w:hAnsi="Times New Roman" w:cs="Times New Roman"/>
                <w:b/>
                <w:sz w:val="26"/>
                <w:szCs w:val="26"/>
                <w:lang w:val="kk-KZ"/>
              </w:rPr>
            </w:pPr>
            <w:r w:rsidRPr="00D710BD">
              <w:rPr>
                <w:rFonts w:ascii="Times New Roman" w:eastAsia="Times New Roman" w:hAnsi="Times New Roman" w:cs="Times New Roman"/>
                <w:b/>
                <w:sz w:val="26"/>
                <w:szCs w:val="26"/>
                <w:lang w:val="kk-KZ"/>
              </w:rPr>
              <w:t>2 235 603</w:t>
            </w:r>
          </w:p>
        </w:tc>
        <w:tc>
          <w:tcPr>
            <w:tcW w:w="1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D710BD" w:rsidRDefault="00F861D6" w:rsidP="00132688">
            <w:pPr>
              <w:spacing w:after="0" w:line="240" w:lineRule="auto"/>
              <w:jc w:val="center"/>
              <w:rPr>
                <w:rFonts w:ascii="Times New Roman" w:eastAsia="Times New Roman" w:hAnsi="Times New Roman" w:cs="Times New Roman"/>
                <w:b/>
                <w:sz w:val="26"/>
                <w:szCs w:val="26"/>
                <w:lang w:val="kk-KZ"/>
              </w:rPr>
            </w:pPr>
            <w:r w:rsidRPr="00D710BD">
              <w:rPr>
                <w:rFonts w:ascii="Times New Roman" w:eastAsia="Times New Roman" w:hAnsi="Times New Roman" w:cs="Times New Roman"/>
                <w:b/>
                <w:sz w:val="26"/>
                <w:szCs w:val="26"/>
                <w:lang w:val="kk-KZ"/>
              </w:rPr>
              <w:t>838 741</w:t>
            </w:r>
          </w:p>
        </w:tc>
        <w:tc>
          <w:tcPr>
            <w:tcW w:w="23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spacing w:after="0" w:line="240" w:lineRule="auto"/>
              <w:jc w:val="center"/>
              <w:rPr>
                <w:rFonts w:ascii="Times New Roman" w:eastAsia="Times New Roman" w:hAnsi="Times New Roman" w:cs="Times New Roman"/>
                <w:b/>
                <w:sz w:val="26"/>
                <w:szCs w:val="26"/>
                <w:lang w:val="kk-KZ"/>
              </w:rPr>
            </w:pPr>
            <w:r w:rsidRPr="001A39C8">
              <w:rPr>
                <w:rFonts w:ascii="Times New Roman" w:eastAsia="Times New Roman" w:hAnsi="Times New Roman" w:cs="Times New Roman"/>
                <w:b/>
                <w:sz w:val="26"/>
                <w:szCs w:val="26"/>
                <w:lang w:val="kk-KZ"/>
              </w:rPr>
              <w:t>845 346</w:t>
            </w:r>
          </w:p>
        </w:tc>
      </w:tr>
      <w:tr w:rsidR="00F861D6" w:rsidRPr="001A39C8" w:rsidTr="00132688">
        <w:trPr>
          <w:trHeight w:val="398"/>
        </w:trPr>
        <w:tc>
          <w:tcPr>
            <w:tcW w:w="15876" w:type="dxa"/>
            <w:gridSpan w:val="7"/>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D710BD" w:rsidRDefault="00F861D6" w:rsidP="00132688">
            <w:pPr>
              <w:spacing w:after="0" w:line="240" w:lineRule="auto"/>
              <w:ind w:firstLine="426"/>
              <w:jc w:val="center"/>
              <w:rPr>
                <w:rFonts w:ascii="Times New Roman" w:eastAsia="MS Mincho" w:hAnsi="Times New Roman" w:cs="Times New Roman"/>
                <w:sz w:val="26"/>
                <w:szCs w:val="26"/>
                <w:lang w:eastAsia="ru-RU"/>
              </w:rPr>
            </w:pPr>
            <w:r w:rsidRPr="00D710BD">
              <w:rPr>
                <w:rFonts w:ascii="Times New Roman" w:eastAsia="Times New Roman" w:hAnsi="Times New Roman" w:cs="Times New Roman"/>
                <w:b/>
                <w:sz w:val="26"/>
                <w:szCs w:val="26"/>
                <w:lang w:eastAsia="ru-RU"/>
              </w:rPr>
              <w:t>Цель</w:t>
            </w:r>
            <w:r w:rsidRPr="00D710BD">
              <w:rPr>
                <w:rFonts w:ascii="Times New Roman" w:eastAsia="Times New Roman" w:hAnsi="Times New Roman" w:cs="Times New Roman"/>
                <w:b/>
                <w:bCs/>
                <w:sz w:val="26"/>
                <w:szCs w:val="26"/>
                <w:lang w:eastAsia="ru-RU"/>
              </w:rPr>
              <w:t xml:space="preserve"> 4.</w:t>
            </w:r>
            <w:r w:rsidRPr="00D710BD">
              <w:rPr>
                <w:rFonts w:ascii="Times New Roman" w:eastAsia="Times New Roman" w:hAnsi="Times New Roman" w:cs="Times New Roman"/>
                <w:b/>
                <w:sz w:val="26"/>
                <w:szCs w:val="26"/>
                <w:lang w:eastAsia="ru-RU"/>
              </w:rPr>
              <w:t>1.</w:t>
            </w:r>
            <w:r w:rsidRPr="00D710BD">
              <w:rPr>
                <w:rFonts w:ascii="Times New Roman" w:eastAsia="Times New Roman" w:hAnsi="Times New Roman" w:cs="Times New Roman"/>
                <w:bCs/>
                <w:sz w:val="26"/>
                <w:szCs w:val="26"/>
                <w:lang w:eastAsia="ru-RU"/>
              </w:rPr>
              <w:t>Создание условий для вовлечения молодежи в социально-экономическое развитие страны и формирования положительного образа семьи и брака</w:t>
            </w:r>
          </w:p>
        </w:tc>
      </w:tr>
      <w:tr w:rsidR="00F861D6" w:rsidRPr="001A39C8" w:rsidTr="00132688">
        <w:trPr>
          <w:trHeight w:val="919"/>
        </w:trPr>
        <w:tc>
          <w:tcPr>
            <w:tcW w:w="501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widowControl w:val="0"/>
              <w:spacing w:after="0" w:line="240" w:lineRule="auto"/>
              <w:jc w:val="both"/>
              <w:rPr>
                <w:rFonts w:ascii="Times New Roman" w:eastAsia="Times New Roman" w:hAnsi="Times New Roman" w:cs="Times New Roman"/>
                <w:bCs/>
                <w:kern w:val="24"/>
                <w:sz w:val="26"/>
                <w:szCs w:val="26"/>
                <w:lang w:eastAsia="ru-RU"/>
              </w:rPr>
            </w:pPr>
            <w:r w:rsidRPr="001A39C8">
              <w:rPr>
                <w:rFonts w:ascii="Times New Roman" w:eastAsia="Times New Roman" w:hAnsi="Times New Roman" w:cs="Times New Roman"/>
                <w:bCs/>
                <w:kern w:val="24"/>
                <w:sz w:val="26"/>
                <w:szCs w:val="26"/>
                <w:lang w:eastAsia="ru-RU"/>
              </w:rPr>
              <w:t xml:space="preserve">Бюджетная программа </w:t>
            </w:r>
            <w:r w:rsidRPr="001A39C8">
              <w:rPr>
                <w:rFonts w:ascii="Times New Roman" w:eastAsia="Times New Roman" w:hAnsi="Times New Roman" w:cs="Times New Roman"/>
                <w:sz w:val="26"/>
                <w:szCs w:val="26"/>
                <w:lang w:eastAsia="ru-RU"/>
              </w:rPr>
              <w:t>00</w:t>
            </w:r>
            <w:r w:rsidRPr="001A39C8">
              <w:rPr>
                <w:rFonts w:ascii="Times New Roman" w:eastAsia="Times New Roman" w:hAnsi="Times New Roman" w:cs="Times New Roman"/>
                <w:sz w:val="26"/>
                <w:szCs w:val="26"/>
                <w:lang w:val="kk-KZ" w:eastAsia="ru-RU"/>
              </w:rPr>
              <w:t>7</w:t>
            </w:r>
            <w:r w:rsidRPr="001A39C8">
              <w:rPr>
                <w:rFonts w:ascii="Times New Roman" w:eastAsia="Times New Roman" w:hAnsi="Times New Roman" w:cs="Times New Roman"/>
                <w:sz w:val="26"/>
                <w:szCs w:val="26"/>
                <w:lang w:eastAsia="ru-RU"/>
              </w:rPr>
              <w:t xml:space="preserve"> «Реализация государственной молодежной и семейной политики» </w:t>
            </w:r>
          </w:p>
        </w:tc>
        <w:tc>
          <w:tcPr>
            <w:tcW w:w="9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861D6" w:rsidRPr="001A39C8" w:rsidRDefault="00F861D6" w:rsidP="00132688">
            <w:pPr>
              <w:spacing w:after="0" w:line="240" w:lineRule="auto"/>
              <w:jc w:val="center"/>
              <w:rPr>
                <w:rFonts w:ascii="Times New Roman" w:eastAsia="Times New Roman" w:hAnsi="Times New Roman" w:cs="Times New Roman"/>
                <w:kern w:val="24"/>
                <w:sz w:val="26"/>
                <w:szCs w:val="26"/>
                <w:lang w:eastAsia="ru-RU"/>
              </w:rPr>
            </w:pPr>
            <w:r w:rsidRPr="001A39C8">
              <w:rPr>
                <w:rFonts w:ascii="Times New Roman" w:eastAsia="Times New Roman" w:hAnsi="Times New Roman" w:cs="Times New Roman"/>
                <w:kern w:val="24"/>
                <w:sz w:val="26"/>
                <w:szCs w:val="26"/>
                <w:lang w:eastAsia="ru-RU"/>
              </w:rPr>
              <w:t>тыс. тенге</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spacing w:after="0" w:line="240" w:lineRule="auto"/>
              <w:jc w:val="center"/>
              <w:rPr>
                <w:rFonts w:ascii="Times New Roman" w:eastAsia="MS Mincho" w:hAnsi="Times New Roman" w:cs="Times New Roman"/>
                <w:sz w:val="26"/>
                <w:szCs w:val="26"/>
                <w:lang w:eastAsia="ru-RU"/>
              </w:rPr>
            </w:pPr>
            <w:r w:rsidRPr="001A39C8">
              <w:rPr>
                <w:rFonts w:ascii="Times New Roman" w:eastAsia="MS Mincho" w:hAnsi="Times New Roman" w:cs="Times New Roman"/>
                <w:sz w:val="26"/>
                <w:szCs w:val="26"/>
                <w:lang w:eastAsia="ru-RU"/>
              </w:rPr>
              <w:t>349 345</w:t>
            </w:r>
          </w:p>
        </w:tc>
        <w:tc>
          <w:tcPr>
            <w:tcW w:w="18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59580F" w:rsidRDefault="00F861D6" w:rsidP="00132688">
            <w:pPr>
              <w:spacing w:after="0" w:line="240" w:lineRule="auto"/>
              <w:jc w:val="center"/>
              <w:rPr>
                <w:rFonts w:ascii="Times New Roman" w:eastAsia="MS Mincho" w:hAnsi="Times New Roman" w:cs="Times New Roman"/>
                <w:sz w:val="26"/>
                <w:szCs w:val="26"/>
                <w:lang w:val="kk-KZ" w:eastAsia="ru-RU"/>
              </w:rPr>
            </w:pPr>
            <w:r>
              <w:rPr>
                <w:rFonts w:ascii="Times New Roman" w:eastAsia="MS Mincho" w:hAnsi="Times New Roman" w:cs="Times New Roman"/>
                <w:sz w:val="26"/>
                <w:szCs w:val="26"/>
                <w:lang w:val="kk-KZ" w:eastAsia="ru-RU"/>
              </w:rPr>
              <w:t>3 613 299</w:t>
            </w:r>
          </w:p>
        </w:tc>
        <w:tc>
          <w:tcPr>
            <w:tcW w:w="2056" w:type="dxa"/>
            <w:tcBorders>
              <w:top w:val="single" w:sz="4" w:space="0" w:color="000000"/>
              <w:left w:val="single" w:sz="4" w:space="0" w:color="000000"/>
              <w:bottom w:val="single" w:sz="4" w:space="0" w:color="000000"/>
            </w:tcBorders>
            <w:shd w:val="clear" w:color="auto" w:fill="auto"/>
            <w:tcMar>
              <w:top w:w="15" w:type="dxa"/>
              <w:left w:w="108" w:type="dxa"/>
              <w:bottom w:w="0" w:type="dxa"/>
              <w:right w:w="108" w:type="dxa"/>
            </w:tcMar>
            <w:vAlign w:val="center"/>
          </w:tcPr>
          <w:p w:rsidR="00F861D6" w:rsidRPr="00D710BD" w:rsidRDefault="00F861D6" w:rsidP="00132688">
            <w:pPr>
              <w:spacing w:after="0" w:line="240" w:lineRule="auto"/>
              <w:jc w:val="center"/>
              <w:rPr>
                <w:rFonts w:ascii="Times New Roman" w:eastAsia="MS Mincho" w:hAnsi="Times New Roman" w:cs="Times New Roman"/>
                <w:sz w:val="26"/>
                <w:szCs w:val="26"/>
                <w:lang w:eastAsia="ru-RU"/>
              </w:rPr>
            </w:pPr>
            <w:r w:rsidRPr="00D710BD">
              <w:rPr>
                <w:rFonts w:ascii="Times New Roman" w:eastAsia="MS Mincho" w:hAnsi="Times New Roman" w:cs="Times New Roman"/>
                <w:sz w:val="26"/>
                <w:szCs w:val="26"/>
                <w:lang w:eastAsia="ru-RU"/>
              </w:rPr>
              <w:t>837 802</w:t>
            </w:r>
          </w:p>
        </w:tc>
        <w:tc>
          <w:tcPr>
            <w:tcW w:w="1960" w:type="dxa"/>
            <w:tcBorders>
              <w:top w:val="single" w:sz="4" w:space="0" w:color="000000"/>
              <w:left w:val="single" w:sz="4" w:space="0" w:color="000000"/>
              <w:bottom w:val="single" w:sz="4" w:space="0" w:color="000000"/>
            </w:tcBorders>
            <w:shd w:val="clear" w:color="auto" w:fill="auto"/>
            <w:tcMar>
              <w:top w:w="15" w:type="dxa"/>
              <w:left w:w="108" w:type="dxa"/>
              <w:bottom w:w="0" w:type="dxa"/>
              <w:right w:w="108" w:type="dxa"/>
            </w:tcMar>
            <w:vAlign w:val="center"/>
          </w:tcPr>
          <w:p w:rsidR="00F861D6" w:rsidRPr="00D710BD" w:rsidRDefault="00F861D6" w:rsidP="00132688">
            <w:pPr>
              <w:spacing w:after="0" w:line="240" w:lineRule="auto"/>
              <w:jc w:val="center"/>
              <w:rPr>
                <w:rFonts w:ascii="Times New Roman" w:eastAsia="MS Mincho" w:hAnsi="Times New Roman" w:cs="Times New Roman"/>
                <w:sz w:val="26"/>
                <w:szCs w:val="26"/>
                <w:lang w:val="kk-KZ" w:eastAsia="ru-RU"/>
              </w:rPr>
            </w:pPr>
            <w:r w:rsidRPr="00D710BD">
              <w:rPr>
                <w:rFonts w:ascii="Times New Roman" w:eastAsia="MS Mincho" w:hAnsi="Times New Roman" w:cs="Times New Roman"/>
                <w:sz w:val="26"/>
                <w:szCs w:val="26"/>
                <w:lang w:val="kk-KZ" w:eastAsia="ru-RU"/>
              </w:rPr>
              <w:t>743 187</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rsidR="00F861D6" w:rsidRPr="001A39C8" w:rsidRDefault="00F861D6" w:rsidP="00132688">
            <w:pPr>
              <w:spacing w:after="0" w:line="240" w:lineRule="auto"/>
              <w:jc w:val="center"/>
              <w:rPr>
                <w:rFonts w:ascii="Times New Roman" w:eastAsia="MS Mincho" w:hAnsi="Times New Roman" w:cs="Times New Roman"/>
                <w:sz w:val="26"/>
                <w:szCs w:val="26"/>
                <w:lang w:val="kk-KZ" w:eastAsia="ru-RU"/>
              </w:rPr>
            </w:pPr>
            <w:r w:rsidRPr="001A39C8">
              <w:rPr>
                <w:rFonts w:ascii="Times New Roman" w:eastAsia="MS Mincho" w:hAnsi="Times New Roman" w:cs="Times New Roman"/>
                <w:sz w:val="26"/>
                <w:szCs w:val="26"/>
                <w:lang w:val="kk-KZ" w:eastAsia="ru-RU"/>
              </w:rPr>
              <w:t>744 077</w:t>
            </w:r>
          </w:p>
        </w:tc>
      </w:tr>
      <w:tr w:rsidR="00F861D6" w:rsidRPr="001A39C8" w:rsidTr="00132688">
        <w:trPr>
          <w:trHeight w:val="398"/>
        </w:trPr>
        <w:tc>
          <w:tcPr>
            <w:tcW w:w="501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spacing w:after="0" w:line="240" w:lineRule="auto"/>
              <w:rPr>
                <w:rFonts w:ascii="Times New Roman" w:eastAsia="Times New Roman" w:hAnsi="Times New Roman" w:cs="Times New Roman"/>
                <w:b/>
                <w:bCs/>
                <w:kern w:val="24"/>
                <w:sz w:val="26"/>
                <w:szCs w:val="26"/>
                <w:lang w:eastAsia="ru-RU"/>
              </w:rPr>
            </w:pPr>
            <w:r w:rsidRPr="001A39C8">
              <w:rPr>
                <w:rFonts w:ascii="Times New Roman" w:eastAsia="Times New Roman" w:hAnsi="Times New Roman" w:cs="Times New Roman"/>
                <w:b/>
                <w:bCs/>
                <w:kern w:val="24"/>
                <w:sz w:val="26"/>
                <w:szCs w:val="26"/>
                <w:lang w:eastAsia="ru-RU"/>
              </w:rPr>
              <w:t xml:space="preserve">Итого по цели </w:t>
            </w:r>
            <w:r w:rsidRPr="001A39C8">
              <w:rPr>
                <w:rFonts w:ascii="Times New Roman" w:eastAsia="Times New Roman" w:hAnsi="Times New Roman" w:cs="Times New Roman"/>
                <w:b/>
                <w:sz w:val="26"/>
                <w:szCs w:val="26"/>
                <w:lang w:eastAsia="ru-RU"/>
              </w:rPr>
              <w:t>4.1.</w:t>
            </w:r>
          </w:p>
        </w:tc>
        <w:tc>
          <w:tcPr>
            <w:tcW w:w="9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861D6" w:rsidRPr="001A39C8" w:rsidRDefault="00F861D6" w:rsidP="00132688">
            <w:pPr>
              <w:spacing w:after="0" w:line="240" w:lineRule="auto"/>
              <w:jc w:val="center"/>
              <w:rPr>
                <w:rFonts w:ascii="Times New Roman" w:eastAsia="Times New Roman" w:hAnsi="Times New Roman" w:cs="Times New Roman"/>
                <w:b/>
                <w:kern w:val="24"/>
                <w:sz w:val="26"/>
                <w:szCs w:val="26"/>
                <w:lang w:eastAsia="ru-RU"/>
              </w:rPr>
            </w:pPr>
            <w:r w:rsidRPr="001A39C8">
              <w:rPr>
                <w:rFonts w:ascii="Times New Roman" w:eastAsia="Times New Roman" w:hAnsi="Times New Roman" w:cs="Times New Roman"/>
                <w:b/>
                <w:kern w:val="24"/>
                <w:sz w:val="26"/>
                <w:szCs w:val="26"/>
                <w:lang w:eastAsia="ru-RU"/>
              </w:rPr>
              <w:t>тыс. тенге</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spacing w:after="0" w:line="240" w:lineRule="auto"/>
              <w:jc w:val="center"/>
              <w:rPr>
                <w:rFonts w:ascii="Times New Roman" w:eastAsia="MS Mincho" w:hAnsi="Times New Roman" w:cs="Times New Roman"/>
                <w:b/>
                <w:sz w:val="26"/>
                <w:szCs w:val="26"/>
                <w:lang w:eastAsia="ru-RU"/>
              </w:rPr>
            </w:pPr>
            <w:r w:rsidRPr="001A39C8">
              <w:rPr>
                <w:rFonts w:ascii="Times New Roman" w:eastAsia="MS Mincho" w:hAnsi="Times New Roman" w:cs="Times New Roman"/>
                <w:b/>
                <w:sz w:val="26"/>
                <w:szCs w:val="26"/>
                <w:lang w:eastAsia="ru-RU"/>
              </w:rPr>
              <w:t>349 345</w:t>
            </w:r>
          </w:p>
        </w:tc>
        <w:tc>
          <w:tcPr>
            <w:tcW w:w="18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59580F" w:rsidRDefault="00F861D6" w:rsidP="00132688">
            <w:pPr>
              <w:spacing w:after="0" w:line="240" w:lineRule="auto"/>
              <w:jc w:val="center"/>
              <w:rPr>
                <w:rFonts w:ascii="Times New Roman" w:eastAsia="MS Mincho" w:hAnsi="Times New Roman" w:cs="Times New Roman"/>
                <w:b/>
                <w:sz w:val="26"/>
                <w:szCs w:val="26"/>
                <w:lang w:val="kk-KZ" w:eastAsia="ru-RU"/>
              </w:rPr>
            </w:pPr>
            <w:r>
              <w:rPr>
                <w:rFonts w:ascii="Times New Roman" w:eastAsia="MS Mincho" w:hAnsi="Times New Roman" w:cs="Times New Roman"/>
                <w:b/>
                <w:sz w:val="26"/>
                <w:szCs w:val="26"/>
                <w:lang w:val="kk-KZ" w:eastAsia="ru-RU"/>
              </w:rPr>
              <w:t>3 613 299</w:t>
            </w:r>
          </w:p>
        </w:tc>
        <w:tc>
          <w:tcPr>
            <w:tcW w:w="2056" w:type="dxa"/>
            <w:tcBorders>
              <w:top w:val="single" w:sz="4" w:space="0" w:color="000000"/>
              <w:left w:val="single" w:sz="4" w:space="0" w:color="000000"/>
              <w:bottom w:val="single" w:sz="4" w:space="0" w:color="000000"/>
            </w:tcBorders>
            <w:shd w:val="clear" w:color="auto" w:fill="auto"/>
            <w:tcMar>
              <w:top w:w="15" w:type="dxa"/>
              <w:left w:w="108" w:type="dxa"/>
              <w:bottom w:w="0" w:type="dxa"/>
              <w:right w:w="108" w:type="dxa"/>
            </w:tcMar>
            <w:vAlign w:val="center"/>
          </w:tcPr>
          <w:p w:rsidR="00F861D6" w:rsidRPr="00D710BD" w:rsidRDefault="00F861D6" w:rsidP="00132688">
            <w:pPr>
              <w:spacing w:after="0" w:line="240" w:lineRule="auto"/>
              <w:jc w:val="center"/>
              <w:rPr>
                <w:rFonts w:ascii="Times New Roman" w:eastAsia="MS Mincho" w:hAnsi="Times New Roman" w:cs="Times New Roman"/>
                <w:b/>
                <w:sz w:val="26"/>
                <w:szCs w:val="26"/>
                <w:lang w:eastAsia="ru-RU"/>
              </w:rPr>
            </w:pPr>
            <w:r w:rsidRPr="00D710BD">
              <w:rPr>
                <w:rFonts w:ascii="Times New Roman" w:eastAsia="MS Mincho" w:hAnsi="Times New Roman" w:cs="Times New Roman"/>
                <w:b/>
                <w:sz w:val="26"/>
                <w:szCs w:val="26"/>
                <w:lang w:eastAsia="ru-RU"/>
              </w:rPr>
              <w:t>837 802</w:t>
            </w:r>
          </w:p>
        </w:tc>
        <w:tc>
          <w:tcPr>
            <w:tcW w:w="1960" w:type="dxa"/>
            <w:tcBorders>
              <w:top w:val="single" w:sz="4" w:space="0" w:color="000000"/>
              <w:left w:val="single" w:sz="4" w:space="0" w:color="000000"/>
              <w:bottom w:val="single" w:sz="4" w:space="0" w:color="000000"/>
            </w:tcBorders>
            <w:shd w:val="clear" w:color="auto" w:fill="auto"/>
            <w:tcMar>
              <w:top w:w="15" w:type="dxa"/>
              <w:left w:w="108" w:type="dxa"/>
              <w:bottom w:w="0" w:type="dxa"/>
              <w:right w:w="108" w:type="dxa"/>
            </w:tcMar>
            <w:vAlign w:val="center"/>
          </w:tcPr>
          <w:p w:rsidR="00F861D6" w:rsidRPr="00D710BD" w:rsidRDefault="00F861D6" w:rsidP="00132688">
            <w:pPr>
              <w:spacing w:after="0" w:line="240" w:lineRule="auto"/>
              <w:jc w:val="center"/>
              <w:rPr>
                <w:rFonts w:ascii="Times New Roman" w:eastAsia="MS Mincho" w:hAnsi="Times New Roman" w:cs="Times New Roman"/>
                <w:b/>
                <w:sz w:val="26"/>
                <w:szCs w:val="26"/>
                <w:lang w:val="kk-KZ" w:eastAsia="ru-RU"/>
              </w:rPr>
            </w:pPr>
            <w:r w:rsidRPr="00D710BD">
              <w:rPr>
                <w:rFonts w:ascii="Times New Roman" w:eastAsia="MS Mincho" w:hAnsi="Times New Roman" w:cs="Times New Roman"/>
                <w:b/>
                <w:sz w:val="26"/>
                <w:szCs w:val="26"/>
                <w:lang w:val="kk-KZ" w:eastAsia="ru-RU"/>
              </w:rPr>
              <w:t>743 187</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rsidR="00F861D6" w:rsidRPr="001A39C8" w:rsidRDefault="00F861D6" w:rsidP="00132688">
            <w:pPr>
              <w:spacing w:after="0" w:line="240" w:lineRule="auto"/>
              <w:jc w:val="center"/>
              <w:rPr>
                <w:rFonts w:ascii="Times New Roman" w:eastAsia="MS Mincho" w:hAnsi="Times New Roman" w:cs="Times New Roman"/>
                <w:b/>
                <w:sz w:val="26"/>
                <w:szCs w:val="26"/>
                <w:lang w:val="kk-KZ" w:eastAsia="ru-RU"/>
              </w:rPr>
            </w:pPr>
            <w:r w:rsidRPr="001A39C8">
              <w:rPr>
                <w:rFonts w:ascii="Times New Roman" w:eastAsia="MS Mincho" w:hAnsi="Times New Roman" w:cs="Times New Roman"/>
                <w:b/>
                <w:sz w:val="26"/>
                <w:szCs w:val="26"/>
                <w:lang w:val="kk-KZ" w:eastAsia="ru-RU"/>
              </w:rPr>
              <w:t>744 077</w:t>
            </w:r>
          </w:p>
        </w:tc>
      </w:tr>
      <w:tr w:rsidR="00F861D6" w:rsidRPr="001A39C8" w:rsidTr="00132688">
        <w:trPr>
          <w:trHeight w:val="398"/>
        </w:trPr>
        <w:tc>
          <w:tcPr>
            <w:tcW w:w="15876" w:type="dxa"/>
            <w:gridSpan w:val="7"/>
            <w:tcBorders>
              <w:top w:val="single" w:sz="8" w:space="0" w:color="000000"/>
              <w:left w:val="single" w:sz="8" w:space="0" w:color="000000"/>
              <w:bottom w:val="single" w:sz="8" w:space="0" w:color="000000"/>
              <w:right w:val="single" w:sz="4" w:space="0" w:color="000000"/>
            </w:tcBorders>
            <w:tcMar>
              <w:top w:w="15" w:type="dxa"/>
              <w:left w:w="108" w:type="dxa"/>
              <w:bottom w:w="0" w:type="dxa"/>
              <w:right w:w="108" w:type="dxa"/>
            </w:tcMar>
            <w:vAlign w:val="center"/>
          </w:tcPr>
          <w:p w:rsidR="00F861D6" w:rsidRPr="00D710BD" w:rsidRDefault="00F861D6" w:rsidP="00132688">
            <w:pPr>
              <w:spacing w:after="0" w:line="240" w:lineRule="auto"/>
              <w:ind w:firstLine="426"/>
              <w:jc w:val="center"/>
              <w:rPr>
                <w:rFonts w:ascii="Times New Roman" w:eastAsia="MS Mincho" w:hAnsi="Times New Roman" w:cs="Times New Roman"/>
                <w:b/>
                <w:sz w:val="26"/>
                <w:szCs w:val="26"/>
                <w:lang w:eastAsia="ru-RU"/>
              </w:rPr>
            </w:pPr>
            <w:r w:rsidRPr="00D710BD">
              <w:rPr>
                <w:rFonts w:ascii="Times New Roman" w:eastAsia="Times New Roman" w:hAnsi="Times New Roman" w:cs="Times New Roman"/>
                <w:b/>
                <w:sz w:val="26"/>
                <w:szCs w:val="26"/>
                <w:lang w:eastAsia="ru-RU"/>
              </w:rPr>
              <w:t>Цель 5.1.</w:t>
            </w:r>
            <w:r w:rsidRPr="00D710BD">
              <w:rPr>
                <w:rFonts w:ascii="Times New Roman" w:eastAsia="Times New Roman" w:hAnsi="Times New Roman" w:cs="Times New Roman"/>
                <w:sz w:val="26"/>
                <w:szCs w:val="26"/>
                <w:lang w:eastAsia="ru-RU"/>
              </w:rPr>
              <w:t xml:space="preserve"> Продвижение принципов модернизации общественного сознания</w:t>
            </w:r>
          </w:p>
        </w:tc>
      </w:tr>
      <w:tr w:rsidR="00F861D6" w:rsidRPr="001A39C8" w:rsidTr="00132688">
        <w:trPr>
          <w:trHeight w:val="398"/>
        </w:trPr>
        <w:tc>
          <w:tcPr>
            <w:tcW w:w="501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widowControl w:val="0"/>
              <w:spacing w:after="0" w:line="240" w:lineRule="auto"/>
              <w:jc w:val="both"/>
              <w:rPr>
                <w:rFonts w:ascii="Times New Roman" w:eastAsia="Times New Roman" w:hAnsi="Times New Roman" w:cs="Times New Roman"/>
                <w:sz w:val="26"/>
                <w:szCs w:val="26"/>
                <w:lang w:eastAsia="ru-RU"/>
              </w:rPr>
            </w:pPr>
            <w:r w:rsidRPr="001A39C8">
              <w:rPr>
                <w:rFonts w:ascii="Times New Roman" w:eastAsia="Times New Roman" w:hAnsi="Times New Roman" w:cs="Times New Roman"/>
                <w:sz w:val="26"/>
                <w:szCs w:val="26"/>
                <w:lang w:eastAsia="ru-RU"/>
              </w:rPr>
              <w:t>Бюджетная программа 00</w:t>
            </w:r>
            <w:r w:rsidRPr="001A39C8">
              <w:rPr>
                <w:rFonts w:ascii="Times New Roman" w:eastAsia="Times New Roman" w:hAnsi="Times New Roman" w:cs="Times New Roman"/>
                <w:sz w:val="26"/>
                <w:szCs w:val="26"/>
                <w:lang w:val="kk-KZ" w:eastAsia="ru-RU"/>
              </w:rPr>
              <w:t>8</w:t>
            </w:r>
            <w:r w:rsidRPr="001A39C8">
              <w:rPr>
                <w:rFonts w:ascii="Times New Roman" w:eastAsia="Times New Roman" w:hAnsi="Times New Roman" w:cs="Times New Roman"/>
                <w:sz w:val="26"/>
                <w:szCs w:val="26"/>
                <w:lang w:eastAsia="ru-RU"/>
              </w:rPr>
              <w:t xml:space="preserve"> «Формирование уставного капитала </w:t>
            </w:r>
            <w:r w:rsidRPr="001A39C8">
              <w:rPr>
                <w:rFonts w:ascii="Times New Roman" w:eastAsia="Times New Roman" w:hAnsi="Times New Roman" w:cs="Times New Roman"/>
                <w:sz w:val="26"/>
                <w:szCs w:val="26"/>
                <w:lang w:val="kk-KZ" w:eastAsia="ru-RU"/>
              </w:rPr>
              <w:t>НАО</w:t>
            </w:r>
            <w:r w:rsidRPr="001A39C8">
              <w:rPr>
                <w:rFonts w:ascii="Times New Roman" w:eastAsia="Times New Roman" w:hAnsi="Times New Roman" w:cs="Times New Roman"/>
                <w:sz w:val="26"/>
                <w:szCs w:val="26"/>
                <w:lang w:eastAsia="ru-RU"/>
              </w:rPr>
              <w:t xml:space="preserve"> "Казахстанский институт общественного развития «Руханижаңғыру»</w:t>
            </w:r>
          </w:p>
        </w:tc>
        <w:tc>
          <w:tcPr>
            <w:tcW w:w="9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861D6" w:rsidRPr="001A39C8" w:rsidRDefault="00F861D6" w:rsidP="00132688">
            <w:pPr>
              <w:spacing w:after="0" w:line="240" w:lineRule="auto"/>
              <w:jc w:val="center"/>
              <w:rPr>
                <w:rFonts w:ascii="Times New Roman" w:eastAsia="Times New Roman" w:hAnsi="Times New Roman" w:cs="Times New Roman"/>
                <w:sz w:val="26"/>
                <w:szCs w:val="26"/>
                <w:lang w:eastAsia="ru-RU"/>
              </w:rPr>
            </w:pPr>
            <w:r w:rsidRPr="001A39C8">
              <w:rPr>
                <w:rFonts w:ascii="Times New Roman" w:eastAsia="Times New Roman" w:hAnsi="Times New Roman" w:cs="Times New Roman"/>
                <w:sz w:val="26"/>
                <w:szCs w:val="26"/>
                <w:lang w:eastAsia="ru-RU"/>
              </w:rPr>
              <w:t>тыс. тенге</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spacing w:after="0" w:line="240" w:lineRule="auto"/>
              <w:ind w:right="-14"/>
              <w:jc w:val="center"/>
              <w:rPr>
                <w:rFonts w:ascii="Times New Roman" w:eastAsia="Times New Roman" w:hAnsi="Times New Roman" w:cs="Times New Roman"/>
                <w:sz w:val="26"/>
                <w:szCs w:val="26"/>
                <w:lang w:val="kk-KZ" w:eastAsia="ru-RU"/>
              </w:rPr>
            </w:pPr>
            <w:r w:rsidRPr="001A39C8">
              <w:rPr>
                <w:rFonts w:ascii="Times New Roman" w:eastAsia="Times New Roman" w:hAnsi="Times New Roman" w:cs="Times New Roman"/>
                <w:sz w:val="26"/>
                <w:szCs w:val="26"/>
                <w:lang w:val="kk-KZ" w:eastAsia="ru-RU"/>
              </w:rPr>
              <w:t>-</w:t>
            </w:r>
          </w:p>
        </w:tc>
        <w:tc>
          <w:tcPr>
            <w:tcW w:w="18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spacing w:after="0" w:line="240" w:lineRule="auto"/>
              <w:ind w:right="-14"/>
              <w:jc w:val="center"/>
              <w:rPr>
                <w:rFonts w:ascii="Times New Roman" w:eastAsia="Times New Roman" w:hAnsi="Times New Roman" w:cs="Times New Roman"/>
                <w:sz w:val="26"/>
                <w:szCs w:val="26"/>
                <w:lang w:eastAsia="ru-RU"/>
              </w:rPr>
            </w:pPr>
            <w:r w:rsidRPr="001A39C8">
              <w:rPr>
                <w:rFonts w:ascii="Times New Roman" w:eastAsia="Times New Roman" w:hAnsi="Times New Roman" w:cs="Times New Roman"/>
                <w:sz w:val="26"/>
                <w:szCs w:val="26"/>
                <w:lang w:eastAsia="ru-RU"/>
              </w:rPr>
              <w:t>123 850</w:t>
            </w:r>
          </w:p>
        </w:tc>
        <w:tc>
          <w:tcPr>
            <w:tcW w:w="2056" w:type="dxa"/>
            <w:tcBorders>
              <w:top w:val="single" w:sz="4" w:space="0" w:color="000000"/>
              <w:left w:val="single" w:sz="4" w:space="0" w:color="000000"/>
              <w:bottom w:val="single" w:sz="4" w:space="0" w:color="auto"/>
            </w:tcBorders>
            <w:shd w:val="clear" w:color="auto" w:fill="auto"/>
            <w:tcMar>
              <w:top w:w="15" w:type="dxa"/>
              <w:left w:w="108" w:type="dxa"/>
              <w:bottom w:w="0" w:type="dxa"/>
              <w:right w:w="108" w:type="dxa"/>
            </w:tcMar>
            <w:vAlign w:val="center"/>
          </w:tcPr>
          <w:p w:rsidR="00F861D6" w:rsidRPr="00D710BD" w:rsidRDefault="00F861D6" w:rsidP="00132688">
            <w:pPr>
              <w:spacing w:after="0" w:line="240" w:lineRule="auto"/>
              <w:ind w:right="-14"/>
              <w:jc w:val="center"/>
              <w:rPr>
                <w:rFonts w:ascii="Times New Roman" w:eastAsia="Times New Roman" w:hAnsi="Times New Roman" w:cs="Times New Roman"/>
                <w:sz w:val="26"/>
                <w:szCs w:val="26"/>
                <w:lang w:eastAsia="ru-RU"/>
              </w:rPr>
            </w:pPr>
          </w:p>
        </w:tc>
        <w:tc>
          <w:tcPr>
            <w:tcW w:w="1960" w:type="dxa"/>
            <w:tcBorders>
              <w:top w:val="single" w:sz="4" w:space="0" w:color="000000"/>
              <w:left w:val="single" w:sz="4" w:space="0" w:color="000000"/>
              <w:bottom w:val="single" w:sz="4" w:space="0" w:color="auto"/>
            </w:tcBorders>
            <w:shd w:val="clear" w:color="auto" w:fill="auto"/>
            <w:tcMar>
              <w:top w:w="15" w:type="dxa"/>
              <w:left w:w="108" w:type="dxa"/>
              <w:bottom w:w="0" w:type="dxa"/>
              <w:right w:w="108" w:type="dxa"/>
            </w:tcMar>
            <w:vAlign w:val="center"/>
          </w:tcPr>
          <w:p w:rsidR="00F861D6" w:rsidRPr="00D710BD" w:rsidRDefault="00F861D6" w:rsidP="00132688">
            <w:pPr>
              <w:spacing w:after="0" w:line="240" w:lineRule="auto"/>
              <w:ind w:right="-14"/>
              <w:jc w:val="center"/>
              <w:rPr>
                <w:rFonts w:ascii="Times New Roman" w:eastAsia="Times New Roman" w:hAnsi="Times New Roman" w:cs="Times New Roman"/>
                <w:sz w:val="26"/>
                <w:szCs w:val="26"/>
                <w:lang w:eastAsia="ru-RU"/>
              </w:rPr>
            </w:pPr>
          </w:p>
        </w:tc>
        <w:tc>
          <w:tcPr>
            <w:tcW w:w="2317" w:type="dxa"/>
            <w:tcBorders>
              <w:top w:val="single" w:sz="4" w:space="0" w:color="000000"/>
              <w:left w:val="single" w:sz="4" w:space="0" w:color="000000"/>
              <w:bottom w:val="single" w:sz="4" w:space="0" w:color="auto"/>
              <w:right w:val="single" w:sz="4" w:space="0" w:color="000000"/>
            </w:tcBorders>
            <w:shd w:val="clear" w:color="auto" w:fill="auto"/>
            <w:tcMar>
              <w:top w:w="15" w:type="dxa"/>
              <w:left w:w="108" w:type="dxa"/>
              <w:bottom w:w="0" w:type="dxa"/>
              <w:right w:w="108" w:type="dxa"/>
            </w:tcMar>
            <w:vAlign w:val="center"/>
          </w:tcPr>
          <w:p w:rsidR="00F861D6" w:rsidRPr="001A39C8" w:rsidRDefault="00F861D6" w:rsidP="00132688">
            <w:pPr>
              <w:spacing w:after="0" w:line="240" w:lineRule="auto"/>
              <w:ind w:right="-14"/>
              <w:jc w:val="center"/>
              <w:rPr>
                <w:rFonts w:ascii="Times New Roman" w:eastAsia="Times New Roman" w:hAnsi="Times New Roman" w:cs="Times New Roman"/>
                <w:sz w:val="26"/>
                <w:szCs w:val="26"/>
                <w:lang w:eastAsia="ru-RU"/>
              </w:rPr>
            </w:pPr>
          </w:p>
        </w:tc>
      </w:tr>
      <w:tr w:rsidR="00F861D6" w:rsidRPr="001A39C8" w:rsidTr="00132688">
        <w:trPr>
          <w:trHeight w:val="263"/>
        </w:trPr>
        <w:tc>
          <w:tcPr>
            <w:tcW w:w="501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widowControl w:val="0"/>
              <w:spacing w:after="0" w:line="240" w:lineRule="auto"/>
              <w:jc w:val="both"/>
              <w:rPr>
                <w:rFonts w:ascii="Times New Roman" w:eastAsia="Times New Roman" w:hAnsi="Times New Roman" w:cs="Times New Roman"/>
                <w:sz w:val="26"/>
                <w:szCs w:val="26"/>
                <w:lang w:eastAsia="ru-RU"/>
              </w:rPr>
            </w:pPr>
            <w:r w:rsidRPr="001A39C8">
              <w:rPr>
                <w:rFonts w:ascii="Times New Roman" w:eastAsia="Times New Roman" w:hAnsi="Times New Roman" w:cs="Times New Roman"/>
                <w:b/>
                <w:bCs/>
                <w:kern w:val="24"/>
                <w:sz w:val="26"/>
                <w:szCs w:val="26"/>
                <w:lang w:eastAsia="ru-RU"/>
              </w:rPr>
              <w:t>Итого по цели 5</w:t>
            </w:r>
            <w:r w:rsidRPr="001A39C8">
              <w:rPr>
                <w:rFonts w:ascii="Times New Roman" w:eastAsia="Times New Roman" w:hAnsi="Times New Roman" w:cs="Times New Roman"/>
                <w:b/>
                <w:sz w:val="26"/>
                <w:szCs w:val="26"/>
                <w:lang w:eastAsia="ru-RU"/>
              </w:rPr>
              <w:t>.1.</w:t>
            </w:r>
          </w:p>
        </w:tc>
        <w:tc>
          <w:tcPr>
            <w:tcW w:w="9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861D6" w:rsidRPr="001A39C8" w:rsidRDefault="00F861D6" w:rsidP="00132688">
            <w:pPr>
              <w:spacing w:after="0" w:line="240" w:lineRule="auto"/>
              <w:jc w:val="center"/>
              <w:rPr>
                <w:rFonts w:ascii="Times New Roman" w:eastAsia="Times New Roman" w:hAnsi="Times New Roman" w:cs="Times New Roman"/>
                <w:sz w:val="26"/>
                <w:szCs w:val="26"/>
                <w:lang w:eastAsia="ru-RU"/>
              </w:rPr>
            </w:pPr>
            <w:r w:rsidRPr="001A39C8">
              <w:rPr>
                <w:rFonts w:ascii="Times New Roman" w:eastAsia="Times New Roman" w:hAnsi="Times New Roman" w:cs="Times New Roman"/>
                <w:b/>
                <w:kern w:val="24"/>
                <w:sz w:val="26"/>
                <w:szCs w:val="26"/>
                <w:lang w:eastAsia="ru-RU"/>
              </w:rPr>
              <w:t>тыс. тенге</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spacing w:after="0" w:line="240" w:lineRule="auto"/>
              <w:ind w:right="-14"/>
              <w:jc w:val="center"/>
              <w:rPr>
                <w:rFonts w:ascii="Times New Roman" w:eastAsia="Times New Roman" w:hAnsi="Times New Roman" w:cs="Times New Roman"/>
                <w:sz w:val="26"/>
                <w:szCs w:val="26"/>
                <w:lang w:eastAsia="ru-RU"/>
              </w:rPr>
            </w:pPr>
          </w:p>
        </w:tc>
        <w:tc>
          <w:tcPr>
            <w:tcW w:w="18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spacing w:after="0" w:line="240" w:lineRule="auto"/>
              <w:ind w:right="-14"/>
              <w:jc w:val="center"/>
              <w:rPr>
                <w:rFonts w:ascii="Times New Roman" w:eastAsia="Times New Roman" w:hAnsi="Times New Roman" w:cs="Times New Roman"/>
                <w:sz w:val="26"/>
                <w:szCs w:val="26"/>
                <w:lang w:eastAsia="ru-RU"/>
              </w:rPr>
            </w:pPr>
            <w:r w:rsidRPr="001A39C8">
              <w:rPr>
                <w:rFonts w:ascii="Times New Roman" w:eastAsia="Times New Roman" w:hAnsi="Times New Roman" w:cs="Times New Roman"/>
                <w:sz w:val="26"/>
                <w:szCs w:val="26"/>
                <w:lang w:eastAsia="ru-RU"/>
              </w:rPr>
              <w:t>123 850</w:t>
            </w:r>
          </w:p>
        </w:tc>
        <w:tc>
          <w:tcPr>
            <w:tcW w:w="2056" w:type="dxa"/>
            <w:tcBorders>
              <w:top w:val="single" w:sz="4" w:space="0" w:color="000000"/>
              <w:left w:val="single" w:sz="4" w:space="0" w:color="000000"/>
              <w:bottom w:val="single" w:sz="4" w:space="0" w:color="auto"/>
            </w:tcBorders>
            <w:shd w:val="clear" w:color="auto" w:fill="auto"/>
            <w:tcMar>
              <w:top w:w="15" w:type="dxa"/>
              <w:left w:w="108" w:type="dxa"/>
              <w:bottom w:w="0" w:type="dxa"/>
              <w:right w:w="108" w:type="dxa"/>
            </w:tcMar>
            <w:vAlign w:val="center"/>
          </w:tcPr>
          <w:p w:rsidR="00F861D6" w:rsidRPr="00D710BD" w:rsidRDefault="00F861D6" w:rsidP="00132688">
            <w:pPr>
              <w:spacing w:after="0" w:line="240" w:lineRule="auto"/>
              <w:ind w:right="-14"/>
              <w:jc w:val="center"/>
              <w:rPr>
                <w:rFonts w:ascii="Times New Roman" w:eastAsia="Times New Roman" w:hAnsi="Times New Roman" w:cs="Times New Roman"/>
                <w:sz w:val="26"/>
                <w:szCs w:val="26"/>
                <w:lang w:eastAsia="ru-RU"/>
              </w:rPr>
            </w:pPr>
          </w:p>
        </w:tc>
        <w:tc>
          <w:tcPr>
            <w:tcW w:w="1960" w:type="dxa"/>
            <w:tcBorders>
              <w:top w:val="single" w:sz="4" w:space="0" w:color="000000"/>
              <w:left w:val="single" w:sz="4" w:space="0" w:color="000000"/>
              <w:bottom w:val="single" w:sz="4" w:space="0" w:color="auto"/>
            </w:tcBorders>
            <w:shd w:val="clear" w:color="auto" w:fill="auto"/>
            <w:tcMar>
              <w:top w:w="15" w:type="dxa"/>
              <w:left w:w="108" w:type="dxa"/>
              <w:bottom w:w="0" w:type="dxa"/>
              <w:right w:w="108" w:type="dxa"/>
            </w:tcMar>
            <w:vAlign w:val="center"/>
          </w:tcPr>
          <w:p w:rsidR="00F861D6" w:rsidRPr="00D710BD" w:rsidRDefault="00F861D6" w:rsidP="00132688">
            <w:pPr>
              <w:spacing w:after="0" w:line="240" w:lineRule="auto"/>
              <w:ind w:right="-14"/>
              <w:jc w:val="center"/>
              <w:rPr>
                <w:rFonts w:ascii="Times New Roman" w:eastAsia="Times New Roman" w:hAnsi="Times New Roman" w:cs="Times New Roman"/>
                <w:sz w:val="26"/>
                <w:szCs w:val="26"/>
                <w:lang w:eastAsia="ru-RU"/>
              </w:rPr>
            </w:pPr>
          </w:p>
        </w:tc>
        <w:tc>
          <w:tcPr>
            <w:tcW w:w="2317" w:type="dxa"/>
            <w:tcBorders>
              <w:top w:val="single" w:sz="4" w:space="0" w:color="000000"/>
              <w:left w:val="single" w:sz="4" w:space="0" w:color="000000"/>
              <w:bottom w:val="single" w:sz="4" w:space="0" w:color="auto"/>
              <w:right w:val="single" w:sz="4" w:space="0" w:color="000000"/>
            </w:tcBorders>
            <w:shd w:val="clear" w:color="auto" w:fill="auto"/>
            <w:tcMar>
              <w:top w:w="15" w:type="dxa"/>
              <w:left w:w="108" w:type="dxa"/>
              <w:bottom w:w="0" w:type="dxa"/>
              <w:right w:w="108" w:type="dxa"/>
            </w:tcMar>
            <w:vAlign w:val="center"/>
          </w:tcPr>
          <w:p w:rsidR="00F861D6" w:rsidRPr="001A39C8" w:rsidRDefault="00F861D6" w:rsidP="00132688">
            <w:pPr>
              <w:spacing w:after="0" w:line="240" w:lineRule="auto"/>
              <w:ind w:right="-14"/>
              <w:jc w:val="center"/>
              <w:rPr>
                <w:rFonts w:ascii="Times New Roman" w:eastAsia="Times New Roman" w:hAnsi="Times New Roman" w:cs="Times New Roman"/>
                <w:b/>
                <w:sz w:val="26"/>
                <w:szCs w:val="26"/>
                <w:lang w:eastAsia="ru-RU"/>
              </w:rPr>
            </w:pPr>
          </w:p>
        </w:tc>
      </w:tr>
      <w:tr w:rsidR="00F861D6" w:rsidRPr="001A39C8" w:rsidTr="00132688">
        <w:trPr>
          <w:trHeight w:val="398"/>
        </w:trPr>
        <w:tc>
          <w:tcPr>
            <w:tcW w:w="15876" w:type="dxa"/>
            <w:gridSpan w:val="7"/>
            <w:tcBorders>
              <w:top w:val="single" w:sz="8" w:space="0" w:color="000000"/>
              <w:left w:val="single" w:sz="8" w:space="0" w:color="000000"/>
              <w:bottom w:val="single" w:sz="8" w:space="0" w:color="000000"/>
              <w:right w:val="single" w:sz="4" w:space="0" w:color="000000"/>
            </w:tcBorders>
            <w:tcMar>
              <w:top w:w="15" w:type="dxa"/>
              <w:left w:w="108" w:type="dxa"/>
              <w:bottom w:w="0" w:type="dxa"/>
              <w:right w:w="108" w:type="dxa"/>
            </w:tcMar>
            <w:vAlign w:val="center"/>
          </w:tcPr>
          <w:p w:rsidR="00F861D6" w:rsidRPr="00D710BD" w:rsidRDefault="00F861D6" w:rsidP="00132688">
            <w:pPr>
              <w:spacing w:after="0" w:line="240" w:lineRule="auto"/>
              <w:ind w:right="-14" w:firstLine="426"/>
              <w:jc w:val="center"/>
              <w:rPr>
                <w:rFonts w:ascii="Times New Roman" w:eastAsia="Times New Roman" w:hAnsi="Times New Roman" w:cs="Times New Roman"/>
                <w:sz w:val="26"/>
                <w:szCs w:val="26"/>
                <w:lang w:eastAsia="ru-RU"/>
              </w:rPr>
            </w:pPr>
            <w:r w:rsidRPr="00D710BD">
              <w:rPr>
                <w:rFonts w:ascii="Times New Roman" w:eastAsia="MS Mincho" w:hAnsi="Times New Roman" w:cs="Times New Roman"/>
                <w:b/>
                <w:sz w:val="26"/>
                <w:szCs w:val="26"/>
                <w:lang w:eastAsia="ru-RU"/>
              </w:rPr>
              <w:t>Финансовые ресурсы, направленные на достижение целей</w:t>
            </w:r>
          </w:p>
        </w:tc>
      </w:tr>
      <w:tr w:rsidR="00F861D6" w:rsidRPr="001A39C8" w:rsidTr="00132688">
        <w:trPr>
          <w:trHeight w:val="398"/>
        </w:trPr>
        <w:tc>
          <w:tcPr>
            <w:tcW w:w="501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spacing w:after="0" w:line="240" w:lineRule="auto"/>
              <w:ind w:firstLine="34"/>
              <w:rPr>
                <w:rFonts w:ascii="Times New Roman" w:eastAsia="Times New Roman" w:hAnsi="Times New Roman" w:cs="Times New Roman"/>
                <w:bCs/>
                <w:kern w:val="24"/>
                <w:sz w:val="26"/>
                <w:szCs w:val="26"/>
                <w:lang w:eastAsia="ru-RU"/>
              </w:rPr>
            </w:pPr>
            <w:r w:rsidRPr="001A39C8">
              <w:rPr>
                <w:rFonts w:ascii="Times New Roman" w:eastAsia="Times New Roman" w:hAnsi="Times New Roman" w:cs="Times New Roman"/>
                <w:bCs/>
                <w:kern w:val="24"/>
                <w:sz w:val="26"/>
                <w:szCs w:val="26"/>
                <w:lang w:eastAsia="ru-RU"/>
              </w:rPr>
              <w:t>Бюджетная программа 00</w:t>
            </w:r>
            <w:r w:rsidRPr="001A39C8">
              <w:rPr>
                <w:rFonts w:ascii="Times New Roman" w:eastAsia="Times New Roman" w:hAnsi="Times New Roman" w:cs="Times New Roman"/>
                <w:bCs/>
                <w:kern w:val="24"/>
                <w:sz w:val="26"/>
                <w:szCs w:val="26"/>
                <w:lang w:val="kk-KZ" w:eastAsia="ru-RU"/>
              </w:rPr>
              <w:t>1</w:t>
            </w:r>
            <w:r w:rsidRPr="001A39C8">
              <w:rPr>
                <w:rFonts w:ascii="Times New Roman" w:eastAsia="Times New Roman" w:hAnsi="Times New Roman" w:cs="Times New Roman"/>
                <w:bCs/>
                <w:kern w:val="24"/>
                <w:sz w:val="26"/>
                <w:szCs w:val="26"/>
                <w:lang w:eastAsia="ru-RU"/>
              </w:rPr>
              <w:t xml:space="preserve"> «Формирование государственной политики в сфере информации и общественного развития»</w:t>
            </w:r>
          </w:p>
        </w:tc>
        <w:tc>
          <w:tcPr>
            <w:tcW w:w="9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861D6" w:rsidRPr="001A39C8" w:rsidRDefault="00F861D6" w:rsidP="00132688">
            <w:pPr>
              <w:spacing w:after="0" w:line="240" w:lineRule="auto"/>
              <w:ind w:firstLine="34"/>
              <w:jc w:val="center"/>
              <w:rPr>
                <w:rFonts w:ascii="Times New Roman" w:eastAsia="Times New Roman" w:hAnsi="Times New Roman" w:cs="Times New Roman"/>
                <w:kern w:val="24"/>
                <w:sz w:val="26"/>
                <w:szCs w:val="26"/>
                <w:lang w:eastAsia="ru-RU"/>
              </w:rPr>
            </w:pPr>
            <w:r w:rsidRPr="001A39C8">
              <w:rPr>
                <w:rFonts w:ascii="Times New Roman" w:eastAsia="Times New Roman" w:hAnsi="Times New Roman" w:cs="Times New Roman"/>
                <w:kern w:val="24"/>
                <w:sz w:val="26"/>
                <w:szCs w:val="26"/>
                <w:lang w:eastAsia="ru-RU"/>
              </w:rPr>
              <w:t>тыс. тенге</w:t>
            </w:r>
          </w:p>
        </w:tc>
        <w:tc>
          <w:tcPr>
            <w:tcW w:w="1701" w:type="dxa"/>
            <w:tcBorders>
              <w:top w:val="single" w:sz="4" w:space="0" w:color="000000"/>
              <w:left w:val="single" w:sz="4" w:space="0" w:color="000000"/>
              <w:bottom w:val="single" w:sz="4" w:space="0" w:color="auto"/>
            </w:tcBorders>
            <w:shd w:val="clear" w:color="auto" w:fill="auto"/>
            <w:tcMar>
              <w:top w:w="15" w:type="dxa"/>
              <w:left w:w="108" w:type="dxa"/>
              <w:bottom w:w="0" w:type="dxa"/>
              <w:right w:w="108" w:type="dxa"/>
            </w:tcMar>
            <w:vAlign w:val="center"/>
          </w:tcPr>
          <w:p w:rsidR="00F861D6" w:rsidRPr="001A39C8" w:rsidRDefault="00F861D6" w:rsidP="00132688">
            <w:pPr>
              <w:spacing w:after="0" w:line="240" w:lineRule="auto"/>
              <w:ind w:firstLine="34"/>
              <w:jc w:val="center"/>
              <w:rPr>
                <w:rFonts w:ascii="Times New Roman" w:eastAsia="MS Mincho" w:hAnsi="Times New Roman" w:cs="Times New Roman"/>
                <w:sz w:val="26"/>
                <w:szCs w:val="26"/>
                <w:lang w:eastAsia="ru-RU"/>
              </w:rPr>
            </w:pPr>
            <w:r w:rsidRPr="001A39C8">
              <w:rPr>
                <w:rFonts w:ascii="Times New Roman" w:eastAsia="MS Mincho" w:hAnsi="Times New Roman" w:cs="Times New Roman"/>
                <w:sz w:val="26"/>
                <w:szCs w:val="26"/>
                <w:lang w:eastAsia="ru-RU"/>
              </w:rPr>
              <w:t>1 262 726</w:t>
            </w:r>
          </w:p>
        </w:tc>
        <w:tc>
          <w:tcPr>
            <w:tcW w:w="1843" w:type="dxa"/>
            <w:tcBorders>
              <w:top w:val="single" w:sz="4" w:space="0" w:color="000000"/>
              <w:left w:val="single" w:sz="4" w:space="0" w:color="000000"/>
              <w:bottom w:val="single" w:sz="4" w:space="0" w:color="auto"/>
              <w:right w:val="single" w:sz="4" w:space="0" w:color="000000"/>
            </w:tcBorders>
            <w:shd w:val="clear" w:color="auto" w:fill="auto"/>
            <w:tcMar>
              <w:top w:w="15" w:type="dxa"/>
              <w:left w:w="108" w:type="dxa"/>
              <w:bottom w:w="0" w:type="dxa"/>
              <w:right w:w="108" w:type="dxa"/>
            </w:tcMar>
            <w:vAlign w:val="center"/>
          </w:tcPr>
          <w:p w:rsidR="00F861D6" w:rsidRPr="001A39C8" w:rsidRDefault="00F861D6" w:rsidP="00132688">
            <w:pPr>
              <w:spacing w:after="0" w:line="240" w:lineRule="auto"/>
              <w:ind w:firstLine="34"/>
              <w:jc w:val="center"/>
              <w:rPr>
                <w:rFonts w:ascii="Times New Roman" w:eastAsia="MS Mincho" w:hAnsi="Times New Roman" w:cs="Times New Roman"/>
                <w:sz w:val="26"/>
                <w:szCs w:val="26"/>
                <w:lang w:val="kk-KZ" w:eastAsia="ru-RU"/>
              </w:rPr>
            </w:pPr>
            <w:r>
              <w:rPr>
                <w:rFonts w:ascii="Times New Roman" w:eastAsia="MS Mincho" w:hAnsi="Times New Roman" w:cs="Times New Roman"/>
                <w:sz w:val="26"/>
                <w:szCs w:val="26"/>
                <w:lang w:val="kk-KZ" w:eastAsia="ru-RU"/>
              </w:rPr>
              <w:t>3 454 369</w:t>
            </w:r>
          </w:p>
        </w:tc>
        <w:tc>
          <w:tcPr>
            <w:tcW w:w="2056" w:type="dxa"/>
            <w:tcBorders>
              <w:top w:val="single" w:sz="4" w:space="0" w:color="000000"/>
              <w:left w:val="single" w:sz="4" w:space="0" w:color="000000"/>
              <w:bottom w:val="single" w:sz="4" w:space="0" w:color="auto"/>
            </w:tcBorders>
            <w:shd w:val="clear" w:color="auto" w:fill="auto"/>
            <w:tcMar>
              <w:top w:w="15" w:type="dxa"/>
              <w:left w:w="108" w:type="dxa"/>
              <w:bottom w:w="0" w:type="dxa"/>
              <w:right w:w="108" w:type="dxa"/>
            </w:tcMar>
            <w:vAlign w:val="center"/>
          </w:tcPr>
          <w:p w:rsidR="00F861D6" w:rsidRPr="00D710BD" w:rsidRDefault="00F861D6" w:rsidP="00132688">
            <w:pPr>
              <w:spacing w:after="0" w:line="240" w:lineRule="auto"/>
              <w:ind w:firstLine="34"/>
              <w:jc w:val="center"/>
              <w:rPr>
                <w:rFonts w:ascii="Times New Roman" w:eastAsia="MS Mincho" w:hAnsi="Times New Roman" w:cs="Times New Roman"/>
                <w:sz w:val="26"/>
                <w:szCs w:val="26"/>
                <w:lang w:val="kk-KZ" w:eastAsia="ru-RU"/>
              </w:rPr>
            </w:pPr>
            <w:r w:rsidRPr="00D710BD">
              <w:rPr>
                <w:rFonts w:ascii="Times New Roman" w:eastAsia="MS Mincho" w:hAnsi="Times New Roman" w:cs="Times New Roman"/>
                <w:sz w:val="26"/>
                <w:szCs w:val="26"/>
                <w:lang w:val="kk-KZ" w:eastAsia="ru-RU"/>
              </w:rPr>
              <w:t>5 510 302</w:t>
            </w:r>
          </w:p>
        </w:tc>
        <w:tc>
          <w:tcPr>
            <w:tcW w:w="1960" w:type="dxa"/>
            <w:tcBorders>
              <w:top w:val="single" w:sz="4" w:space="0" w:color="000000"/>
              <w:left w:val="single" w:sz="4" w:space="0" w:color="000000"/>
              <w:bottom w:val="single" w:sz="4" w:space="0" w:color="auto"/>
            </w:tcBorders>
            <w:shd w:val="clear" w:color="auto" w:fill="auto"/>
            <w:tcMar>
              <w:top w:w="15" w:type="dxa"/>
              <w:left w:w="108" w:type="dxa"/>
              <w:bottom w:w="0" w:type="dxa"/>
              <w:right w:w="108" w:type="dxa"/>
            </w:tcMar>
            <w:vAlign w:val="center"/>
          </w:tcPr>
          <w:p w:rsidR="00F861D6" w:rsidRPr="00D710BD" w:rsidRDefault="00F861D6" w:rsidP="00132688">
            <w:pPr>
              <w:spacing w:after="0" w:line="240" w:lineRule="auto"/>
              <w:ind w:firstLine="34"/>
              <w:jc w:val="center"/>
              <w:rPr>
                <w:rFonts w:ascii="Times New Roman" w:eastAsia="MS Mincho" w:hAnsi="Times New Roman" w:cs="Times New Roman"/>
                <w:sz w:val="26"/>
                <w:szCs w:val="26"/>
                <w:lang w:val="kk-KZ" w:eastAsia="ru-RU"/>
              </w:rPr>
            </w:pPr>
            <w:r w:rsidRPr="00D710BD">
              <w:rPr>
                <w:rFonts w:ascii="Times New Roman" w:eastAsia="MS Mincho" w:hAnsi="Times New Roman" w:cs="Times New Roman"/>
                <w:sz w:val="26"/>
                <w:szCs w:val="26"/>
                <w:lang w:val="kk-KZ" w:eastAsia="ru-RU"/>
              </w:rPr>
              <w:t>3 655 220</w:t>
            </w:r>
          </w:p>
        </w:tc>
        <w:tc>
          <w:tcPr>
            <w:tcW w:w="2317" w:type="dxa"/>
            <w:tcBorders>
              <w:top w:val="single" w:sz="4" w:space="0" w:color="000000"/>
              <w:left w:val="single" w:sz="4" w:space="0" w:color="000000"/>
              <w:bottom w:val="single" w:sz="4" w:space="0" w:color="auto"/>
              <w:right w:val="single" w:sz="4" w:space="0" w:color="000000"/>
            </w:tcBorders>
            <w:shd w:val="clear" w:color="auto" w:fill="auto"/>
            <w:tcMar>
              <w:top w:w="15" w:type="dxa"/>
              <w:left w:w="108" w:type="dxa"/>
              <w:bottom w:w="0" w:type="dxa"/>
              <w:right w:w="108" w:type="dxa"/>
            </w:tcMar>
            <w:vAlign w:val="center"/>
          </w:tcPr>
          <w:p w:rsidR="00F861D6" w:rsidRPr="001A39C8" w:rsidRDefault="00F861D6" w:rsidP="00132688">
            <w:pPr>
              <w:spacing w:after="0" w:line="240" w:lineRule="auto"/>
              <w:ind w:firstLine="34"/>
              <w:jc w:val="center"/>
              <w:rPr>
                <w:rFonts w:ascii="Times New Roman" w:eastAsia="MS Mincho" w:hAnsi="Times New Roman" w:cs="Times New Roman"/>
                <w:sz w:val="26"/>
                <w:szCs w:val="26"/>
                <w:lang w:val="kk-KZ" w:eastAsia="ru-RU"/>
              </w:rPr>
            </w:pPr>
            <w:r w:rsidRPr="001A39C8">
              <w:rPr>
                <w:rFonts w:ascii="Times New Roman" w:eastAsia="MS Mincho" w:hAnsi="Times New Roman" w:cs="Times New Roman"/>
                <w:sz w:val="26"/>
                <w:szCs w:val="26"/>
                <w:lang w:val="kk-KZ" w:eastAsia="ru-RU"/>
              </w:rPr>
              <w:t>3 669 461</w:t>
            </w:r>
          </w:p>
        </w:tc>
      </w:tr>
      <w:tr w:rsidR="00F861D6" w:rsidRPr="001011AC" w:rsidTr="00132688">
        <w:trPr>
          <w:trHeight w:val="398"/>
        </w:trPr>
        <w:tc>
          <w:tcPr>
            <w:tcW w:w="501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spacing w:after="0" w:line="240" w:lineRule="auto"/>
              <w:ind w:firstLine="34"/>
              <w:rPr>
                <w:rFonts w:ascii="Times New Roman" w:eastAsia="Times New Roman" w:hAnsi="Times New Roman" w:cs="Times New Roman"/>
                <w:bCs/>
                <w:kern w:val="24"/>
                <w:sz w:val="26"/>
                <w:szCs w:val="26"/>
                <w:lang w:val="kk-KZ" w:eastAsia="ru-RU"/>
              </w:rPr>
            </w:pPr>
            <w:r w:rsidRPr="001A39C8">
              <w:rPr>
                <w:rFonts w:ascii="Times New Roman" w:eastAsia="Times New Roman" w:hAnsi="Times New Roman" w:cs="Times New Roman"/>
                <w:bCs/>
                <w:kern w:val="24"/>
                <w:sz w:val="26"/>
                <w:szCs w:val="26"/>
                <w:lang w:eastAsia="ru-RU"/>
              </w:rPr>
              <w:t>Человеческие</w:t>
            </w:r>
            <w:r w:rsidRPr="001A39C8">
              <w:rPr>
                <w:rFonts w:ascii="Times New Roman" w:eastAsia="Times New Roman" w:hAnsi="Times New Roman" w:cs="Times New Roman"/>
                <w:bCs/>
                <w:kern w:val="24"/>
                <w:sz w:val="26"/>
                <w:szCs w:val="26"/>
                <w:lang w:val="kk-KZ" w:eastAsia="ru-RU"/>
              </w:rPr>
              <w:t xml:space="preserve"> ресурсы</w:t>
            </w:r>
          </w:p>
        </w:tc>
        <w:tc>
          <w:tcPr>
            <w:tcW w:w="9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861D6" w:rsidRPr="001A39C8" w:rsidRDefault="00F861D6" w:rsidP="00132688">
            <w:pPr>
              <w:spacing w:after="0" w:line="240" w:lineRule="auto"/>
              <w:ind w:firstLine="34"/>
              <w:jc w:val="center"/>
              <w:rPr>
                <w:rFonts w:ascii="Times New Roman" w:eastAsia="Times New Roman" w:hAnsi="Times New Roman" w:cs="Times New Roman"/>
                <w:kern w:val="24"/>
                <w:sz w:val="26"/>
                <w:szCs w:val="26"/>
                <w:lang w:eastAsia="ru-RU"/>
              </w:rPr>
            </w:pPr>
            <w:r w:rsidRPr="001A39C8">
              <w:rPr>
                <w:rFonts w:ascii="Times New Roman" w:eastAsia="Times New Roman" w:hAnsi="Times New Roman" w:cs="Times New Roman"/>
                <w:kern w:val="24"/>
                <w:sz w:val="26"/>
                <w:szCs w:val="26"/>
                <w:lang w:eastAsia="ru-RU"/>
              </w:rPr>
              <w:t>чел.</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spacing w:after="0" w:line="240" w:lineRule="auto"/>
              <w:ind w:firstLine="34"/>
              <w:jc w:val="center"/>
              <w:rPr>
                <w:rFonts w:ascii="Times New Roman" w:eastAsia="MS Mincho" w:hAnsi="Times New Roman" w:cs="Times New Roman"/>
                <w:sz w:val="26"/>
                <w:szCs w:val="26"/>
                <w:lang w:eastAsia="ru-RU"/>
              </w:rPr>
            </w:pPr>
            <w:r w:rsidRPr="001A39C8">
              <w:rPr>
                <w:rFonts w:ascii="Times New Roman" w:eastAsia="MS Mincho" w:hAnsi="Times New Roman" w:cs="Times New Roman"/>
                <w:sz w:val="26"/>
                <w:szCs w:val="26"/>
                <w:lang w:eastAsia="ru-RU"/>
              </w:rPr>
              <w:t>234</w:t>
            </w:r>
          </w:p>
        </w:tc>
        <w:tc>
          <w:tcPr>
            <w:tcW w:w="18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1A39C8" w:rsidRDefault="00F861D6" w:rsidP="00132688">
            <w:pPr>
              <w:spacing w:after="0" w:line="240" w:lineRule="auto"/>
              <w:ind w:firstLine="34"/>
              <w:jc w:val="center"/>
              <w:rPr>
                <w:rFonts w:ascii="Times New Roman" w:eastAsia="MS Mincho" w:hAnsi="Times New Roman" w:cs="Times New Roman"/>
                <w:sz w:val="26"/>
                <w:szCs w:val="26"/>
                <w:lang w:val="kk-KZ" w:eastAsia="ru-RU"/>
              </w:rPr>
            </w:pPr>
            <w:r w:rsidRPr="001A39C8">
              <w:rPr>
                <w:rFonts w:ascii="Times New Roman" w:eastAsia="MS Mincho" w:hAnsi="Times New Roman" w:cs="Times New Roman"/>
                <w:sz w:val="26"/>
                <w:szCs w:val="26"/>
                <w:lang w:val="kk-KZ" w:eastAsia="ru-RU"/>
              </w:rPr>
              <w:t>314</w:t>
            </w:r>
          </w:p>
        </w:tc>
        <w:tc>
          <w:tcPr>
            <w:tcW w:w="205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D710BD" w:rsidRDefault="00F861D6" w:rsidP="00132688">
            <w:pPr>
              <w:spacing w:after="0" w:line="240" w:lineRule="auto"/>
              <w:ind w:firstLine="34"/>
              <w:jc w:val="center"/>
              <w:rPr>
                <w:rFonts w:ascii="Times New Roman" w:eastAsia="MS Mincho" w:hAnsi="Times New Roman" w:cs="Times New Roman"/>
                <w:sz w:val="26"/>
                <w:szCs w:val="26"/>
                <w:lang w:val="kk-KZ" w:eastAsia="ru-RU"/>
              </w:rPr>
            </w:pPr>
            <w:r w:rsidRPr="00D710BD">
              <w:rPr>
                <w:rFonts w:ascii="Times New Roman" w:eastAsia="MS Mincho" w:hAnsi="Times New Roman" w:cs="Times New Roman"/>
                <w:sz w:val="26"/>
                <w:szCs w:val="26"/>
                <w:lang w:val="kk-KZ" w:eastAsia="ru-RU"/>
              </w:rPr>
              <w:t>340</w:t>
            </w:r>
          </w:p>
        </w:tc>
        <w:tc>
          <w:tcPr>
            <w:tcW w:w="1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D710BD" w:rsidRDefault="00F861D6" w:rsidP="00132688">
            <w:pPr>
              <w:spacing w:after="0" w:line="240" w:lineRule="auto"/>
              <w:ind w:firstLine="34"/>
              <w:jc w:val="center"/>
              <w:rPr>
                <w:rFonts w:ascii="Times New Roman" w:eastAsia="MS Mincho" w:hAnsi="Times New Roman" w:cs="Times New Roman"/>
                <w:sz w:val="26"/>
                <w:szCs w:val="26"/>
                <w:lang w:val="kk-KZ" w:eastAsia="ru-RU"/>
              </w:rPr>
            </w:pPr>
            <w:r w:rsidRPr="00D710BD">
              <w:rPr>
                <w:rFonts w:ascii="Times New Roman" w:eastAsia="MS Mincho" w:hAnsi="Times New Roman" w:cs="Times New Roman"/>
                <w:sz w:val="26"/>
                <w:szCs w:val="26"/>
                <w:lang w:val="kk-KZ" w:eastAsia="ru-RU"/>
              </w:rPr>
              <w:t>314</w:t>
            </w:r>
            <w:bookmarkStart w:id="0" w:name="_GoBack"/>
            <w:bookmarkEnd w:id="0"/>
          </w:p>
        </w:tc>
        <w:tc>
          <w:tcPr>
            <w:tcW w:w="23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861D6" w:rsidRPr="00F52C5B" w:rsidRDefault="00F861D6" w:rsidP="00132688">
            <w:pPr>
              <w:spacing w:after="0" w:line="240" w:lineRule="auto"/>
              <w:ind w:firstLine="34"/>
              <w:jc w:val="center"/>
              <w:rPr>
                <w:rFonts w:ascii="Times New Roman" w:eastAsia="MS Mincho" w:hAnsi="Times New Roman" w:cs="Times New Roman"/>
                <w:sz w:val="26"/>
                <w:szCs w:val="26"/>
                <w:lang w:val="kk-KZ" w:eastAsia="ru-RU"/>
              </w:rPr>
            </w:pPr>
            <w:r w:rsidRPr="001A39C8">
              <w:rPr>
                <w:rFonts w:ascii="Times New Roman" w:eastAsia="MS Mincho" w:hAnsi="Times New Roman" w:cs="Times New Roman"/>
                <w:sz w:val="26"/>
                <w:szCs w:val="26"/>
                <w:lang w:val="kk-KZ" w:eastAsia="ru-RU"/>
              </w:rPr>
              <w:t>314</w:t>
            </w:r>
          </w:p>
        </w:tc>
      </w:tr>
    </w:tbl>
    <w:p w:rsidR="00EB75FF" w:rsidRPr="001A39C8" w:rsidRDefault="00EB75FF" w:rsidP="00F861D6">
      <w:pPr>
        <w:spacing w:after="0" w:line="240" w:lineRule="auto"/>
        <w:rPr>
          <w:rFonts w:ascii="Times New Roman" w:eastAsia="Times New Roman" w:hAnsi="Times New Roman" w:cs="Times New Roman"/>
          <w:bCs/>
          <w:sz w:val="28"/>
          <w:szCs w:val="28"/>
          <w:lang w:eastAsia="ru-RU"/>
        </w:rPr>
      </w:pPr>
    </w:p>
    <w:sectPr w:rsidR="00EB75FF" w:rsidRPr="001A39C8" w:rsidSect="00E05ED5">
      <w:headerReference w:type="default" r:id="rId12"/>
      <w:footerReference w:type="default" r:id="rId13"/>
      <w:headerReference w:type="first" r:id="rId14"/>
      <w:pgSz w:w="16838" w:h="11906" w:orient="landscape"/>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5F3" w:rsidRDefault="006745F3">
      <w:pPr>
        <w:spacing w:after="0" w:line="240" w:lineRule="auto"/>
      </w:pPr>
      <w:r>
        <w:separator/>
      </w:r>
    </w:p>
  </w:endnote>
  <w:endnote w:type="continuationSeparator" w:id="0">
    <w:p w:rsidR="006745F3" w:rsidRDefault="00674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PT Serif">
    <w:altName w:val="Times New Roman"/>
    <w:panose1 w:val="00000000000000000000"/>
    <w:charset w:val="CC"/>
    <w:family w:val="roman"/>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56" w:rsidRDefault="006745F3">
    <w:pPr>
      <w:pStyle w:val="a8"/>
    </w:pPr>
    <w:r>
      <w:rPr>
        <w:noProof/>
      </w:rPr>
      <w:pict>
        <v:shapetype id="_x0000_t202" coordsize="21600,21600" o:spt="202" path="m,l,21600r21600,l21600,xe">
          <v:stroke joinstyle="miter"/>
          <v:path gradientshapeok="t" o:connecttype="rect"/>
        </v:shapetype>
        <v:shape id="Надпись 2" o:spid="_x0000_s2050" type="#_x0000_t202" style="position:absolute;margin-left:-56.7pt;margin-top:-790.35pt;width:0;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" filled="f" stroked="f" strokeweight=".5pt">
          <v:textbox style="layout-flow:vertical;mso-layout-flow-alt:bottom-to-top">
            <w:txbxContent>
              <w:p w:rsidR="00484056" w:rsidRPr="00234735" w:rsidRDefault="00484056">
                <w:pPr>
                  <w:rPr>
                    <w:rFonts w:ascii="Times New Roman" w:hAnsi="Times New Roman" w:cs="Times New Roman"/>
                    <w:color w:val="0C0000"/>
                    <w:sz w:val="14"/>
                  </w:rPr>
                </w:pPr>
                <w:r>
                  <w:rPr>
                    <w:rFonts w:ascii="Times New Roman" w:hAnsi="Times New Roman" w:cs="Times New Roman"/>
                    <w:color w:val="0C0000"/>
                    <w:sz w:val="14"/>
                  </w:rPr>
                  <w:t xml:space="preserve">13.03.2019 ЭҚАБЖ МО (7.23.0 нұсқасы)  </w:t>
                </w:r>
              </w:p>
            </w:txbxContent>
          </v:textbox>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56" w:rsidRDefault="006745F3">
    <w:pPr>
      <w:pStyle w:val="a8"/>
    </w:pPr>
    <w:r>
      <w:rPr>
        <w:noProof/>
      </w:rPr>
      <w:pict>
        <v:shapetype id="_x0000_t202" coordsize="21600,21600" o:spt="202" path="m,l,21600r21600,l21600,xe">
          <v:stroke joinstyle="miter"/>
          <v:path gradientshapeok="t" o:connecttype="rect"/>
        </v:shapetype>
        <v:shape id="Надпись 1" o:spid="_x0000_s2049" type="#_x0000_t202" style="position:absolute;margin-left:-56.7pt;margin-top:-790.35pt;width:0;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" filled="f" stroked="f" strokeweight=".5pt">
          <v:textbox style="layout-flow:vertical;mso-layout-flow-alt:bottom-to-top">
            <w:txbxContent>
              <w:p w:rsidR="00484056" w:rsidRPr="00234735" w:rsidRDefault="00484056">
                <w:pPr>
                  <w:rPr>
                    <w:rFonts w:ascii="Times New Roman" w:hAnsi="Times New Roman" w:cs="Times New Roman"/>
                    <w:color w:val="0C0000"/>
                    <w:sz w:val="14"/>
                  </w:rPr>
                </w:pPr>
                <w:r>
                  <w:rPr>
                    <w:rFonts w:ascii="Times New Roman" w:hAnsi="Times New Roman" w:cs="Times New Roman"/>
                    <w:color w:val="0C0000"/>
                    <w:sz w:val="14"/>
                  </w:rPr>
                  <w:t xml:space="preserve">13.03.2019 ЭҚАБЖ МО (7.23.0 нұсқасы)  </w:t>
                </w:r>
              </w:p>
            </w:txbxContent>
          </v:textbox>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5F3" w:rsidRDefault="006745F3">
      <w:pPr>
        <w:spacing w:after="0" w:line="240" w:lineRule="auto"/>
      </w:pPr>
      <w:r>
        <w:separator/>
      </w:r>
    </w:p>
  </w:footnote>
  <w:footnote w:type="continuationSeparator" w:id="0">
    <w:p w:rsidR="006745F3" w:rsidRDefault="00674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372090"/>
      <w:docPartObj>
        <w:docPartGallery w:val="Page Numbers (Top of Page)"/>
        <w:docPartUnique/>
      </w:docPartObj>
    </w:sdtPr>
    <w:sdtEndPr/>
    <w:sdtContent>
      <w:p w:rsidR="00484056" w:rsidRDefault="00F31391">
        <w:pPr>
          <w:pStyle w:val="a6"/>
          <w:jc w:val="center"/>
        </w:pPr>
        <w:r>
          <w:fldChar w:fldCharType="begin"/>
        </w:r>
        <w:r w:rsidR="00484056">
          <w:instrText>PAGE   \* MERGEFORMAT</w:instrText>
        </w:r>
        <w:r>
          <w:fldChar w:fldCharType="separate"/>
        </w:r>
        <w:r w:rsidR="00D710BD">
          <w:rPr>
            <w:noProof/>
          </w:rPr>
          <w:t>57</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56" w:rsidRDefault="00F31391">
    <w:pPr>
      <w:pStyle w:val="a6"/>
      <w:jc w:val="center"/>
    </w:pPr>
    <w:r>
      <w:fldChar w:fldCharType="begin"/>
    </w:r>
    <w:r w:rsidR="00484056">
      <w:instrText>PAGE   \* MERGEFORMAT</w:instrText>
    </w:r>
    <w:r>
      <w:fldChar w:fldCharType="separate"/>
    </w:r>
    <w:r w:rsidR="00D710BD">
      <w:rPr>
        <w:noProof/>
      </w:rPr>
      <w:t>70</w:t>
    </w:r>
    <w:r>
      <w:fldChar w:fldCharType="end"/>
    </w:r>
  </w:p>
  <w:p w:rsidR="00484056" w:rsidRDefault="00484056" w:rsidP="00C1287E">
    <w:pPr>
      <w:pStyle w:val="a6"/>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56" w:rsidRDefault="00484056">
    <w:pPr>
      <w:pStyle w:val="a6"/>
      <w:jc w:val="center"/>
    </w:pPr>
  </w:p>
  <w:p w:rsidR="00484056" w:rsidRDefault="00484056" w:rsidP="0010361C">
    <w:pPr>
      <w:pStyle w:val="a6"/>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A6D95"/>
    <w:multiLevelType w:val="hybridMultilevel"/>
    <w:tmpl w:val="91D29248"/>
    <w:lvl w:ilvl="0" w:tplc="F93C2EBC">
      <w:start w:val="1"/>
      <w:numFmt w:val="bullet"/>
      <w:pStyle w:val="-"/>
      <w:lvlText w:val=""/>
      <w:lvlJc w:val="left"/>
      <w:pPr>
        <w:tabs>
          <w:tab w:val="num" w:pos="907"/>
        </w:tabs>
        <w:ind w:left="907" w:hanging="360"/>
      </w:pPr>
      <w:rPr>
        <w:rFonts w:ascii="Symbol" w:hAnsi="Symbol" w:hint="default"/>
        <w:color w:val="0000FF"/>
        <w:sz w:val="32"/>
      </w:rPr>
    </w:lvl>
    <w:lvl w:ilvl="1" w:tplc="04190001">
      <w:start w:val="1"/>
      <w:numFmt w:val="bullet"/>
      <w:lvlText w:val=""/>
      <w:lvlJc w:val="left"/>
      <w:pPr>
        <w:tabs>
          <w:tab w:val="num" w:pos="1627"/>
        </w:tabs>
        <w:ind w:left="1627" w:hanging="360"/>
      </w:pPr>
      <w:rPr>
        <w:rFonts w:ascii="Symbol" w:hAnsi="Symbol" w:hint="default"/>
      </w:rPr>
    </w:lvl>
    <w:lvl w:ilvl="2" w:tplc="04190005" w:tentative="1">
      <w:start w:val="1"/>
      <w:numFmt w:val="bullet"/>
      <w:lvlText w:val=""/>
      <w:lvlJc w:val="left"/>
      <w:pPr>
        <w:tabs>
          <w:tab w:val="num" w:pos="2347"/>
        </w:tabs>
        <w:ind w:left="2347" w:hanging="360"/>
      </w:pPr>
      <w:rPr>
        <w:rFonts w:ascii="Wingdings" w:hAnsi="Wingdings" w:hint="default"/>
      </w:rPr>
    </w:lvl>
    <w:lvl w:ilvl="3" w:tplc="04190001" w:tentative="1">
      <w:start w:val="1"/>
      <w:numFmt w:val="bullet"/>
      <w:lvlText w:val=""/>
      <w:lvlJc w:val="left"/>
      <w:pPr>
        <w:tabs>
          <w:tab w:val="num" w:pos="3067"/>
        </w:tabs>
        <w:ind w:left="3067" w:hanging="360"/>
      </w:pPr>
      <w:rPr>
        <w:rFonts w:ascii="Symbol" w:hAnsi="Symbol" w:hint="default"/>
      </w:rPr>
    </w:lvl>
    <w:lvl w:ilvl="4" w:tplc="04190003" w:tentative="1">
      <w:start w:val="1"/>
      <w:numFmt w:val="bullet"/>
      <w:lvlText w:val="o"/>
      <w:lvlJc w:val="left"/>
      <w:pPr>
        <w:tabs>
          <w:tab w:val="num" w:pos="3787"/>
        </w:tabs>
        <w:ind w:left="3787" w:hanging="360"/>
      </w:pPr>
      <w:rPr>
        <w:rFonts w:ascii="Courier New" w:hAnsi="Courier New" w:hint="default"/>
      </w:rPr>
    </w:lvl>
    <w:lvl w:ilvl="5" w:tplc="04190005" w:tentative="1">
      <w:start w:val="1"/>
      <w:numFmt w:val="bullet"/>
      <w:lvlText w:val=""/>
      <w:lvlJc w:val="left"/>
      <w:pPr>
        <w:tabs>
          <w:tab w:val="num" w:pos="4507"/>
        </w:tabs>
        <w:ind w:left="4507" w:hanging="360"/>
      </w:pPr>
      <w:rPr>
        <w:rFonts w:ascii="Wingdings" w:hAnsi="Wingdings" w:hint="default"/>
      </w:rPr>
    </w:lvl>
    <w:lvl w:ilvl="6" w:tplc="04190001" w:tentative="1">
      <w:start w:val="1"/>
      <w:numFmt w:val="bullet"/>
      <w:lvlText w:val=""/>
      <w:lvlJc w:val="left"/>
      <w:pPr>
        <w:tabs>
          <w:tab w:val="num" w:pos="5227"/>
        </w:tabs>
        <w:ind w:left="5227" w:hanging="360"/>
      </w:pPr>
      <w:rPr>
        <w:rFonts w:ascii="Symbol" w:hAnsi="Symbol" w:hint="default"/>
      </w:rPr>
    </w:lvl>
    <w:lvl w:ilvl="7" w:tplc="04190003" w:tentative="1">
      <w:start w:val="1"/>
      <w:numFmt w:val="bullet"/>
      <w:lvlText w:val="o"/>
      <w:lvlJc w:val="left"/>
      <w:pPr>
        <w:tabs>
          <w:tab w:val="num" w:pos="5947"/>
        </w:tabs>
        <w:ind w:left="5947" w:hanging="360"/>
      </w:pPr>
      <w:rPr>
        <w:rFonts w:ascii="Courier New" w:hAnsi="Courier New" w:hint="default"/>
      </w:rPr>
    </w:lvl>
    <w:lvl w:ilvl="8" w:tplc="04190005" w:tentative="1">
      <w:start w:val="1"/>
      <w:numFmt w:val="bullet"/>
      <w:lvlText w:val=""/>
      <w:lvlJc w:val="left"/>
      <w:pPr>
        <w:tabs>
          <w:tab w:val="num" w:pos="6667"/>
        </w:tabs>
        <w:ind w:left="6667" w:hanging="360"/>
      </w:pPr>
      <w:rPr>
        <w:rFonts w:ascii="Wingdings" w:hAnsi="Wingdings" w:hint="default"/>
      </w:rPr>
    </w:lvl>
  </w:abstractNum>
  <w:abstractNum w:abstractNumId="1" w15:restartNumberingAfterBreak="0">
    <w:nsid w:val="18F34D1A"/>
    <w:multiLevelType w:val="multilevel"/>
    <w:tmpl w:val="3514C6C0"/>
    <w:lvl w:ilvl="0">
      <w:start w:val="1"/>
      <w:numFmt w:val="bullet"/>
      <w:lvlText w:val="•"/>
      <w:lvlJc w:val="left"/>
      <w:pPr>
        <w:ind w:left="0" w:firstLine="0"/>
      </w:p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5137DDA"/>
    <w:multiLevelType w:val="hybridMultilevel"/>
    <w:tmpl w:val="ACC48CA6"/>
    <w:lvl w:ilvl="0" w:tplc="85929A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D26801"/>
    <w:multiLevelType w:val="hybridMultilevel"/>
    <w:tmpl w:val="0FD603BA"/>
    <w:lvl w:ilvl="0" w:tplc="784C70B4">
      <w:start w:val="1"/>
      <w:numFmt w:val="bullet"/>
      <w:suff w:val="space"/>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CFD3DF3"/>
    <w:multiLevelType w:val="hybridMultilevel"/>
    <w:tmpl w:val="FDB6CC1C"/>
    <w:lvl w:ilvl="0" w:tplc="B4B2A5B8">
      <w:start w:val="1"/>
      <w:numFmt w:val="bullet"/>
      <w:suff w:val="space"/>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07D8A"/>
    <w:rsid w:val="00000851"/>
    <w:rsid w:val="00001559"/>
    <w:rsid w:val="0000155F"/>
    <w:rsid w:val="00001ED1"/>
    <w:rsid w:val="00003031"/>
    <w:rsid w:val="00004FB2"/>
    <w:rsid w:val="00011F66"/>
    <w:rsid w:val="00013AFF"/>
    <w:rsid w:val="000178C3"/>
    <w:rsid w:val="00022C93"/>
    <w:rsid w:val="00023AAF"/>
    <w:rsid w:val="000244B0"/>
    <w:rsid w:val="00027271"/>
    <w:rsid w:val="000301B5"/>
    <w:rsid w:val="00030D73"/>
    <w:rsid w:val="000317D5"/>
    <w:rsid w:val="00031AA2"/>
    <w:rsid w:val="00034825"/>
    <w:rsid w:val="00035FCA"/>
    <w:rsid w:val="00036F20"/>
    <w:rsid w:val="000374E5"/>
    <w:rsid w:val="000434DD"/>
    <w:rsid w:val="00046521"/>
    <w:rsid w:val="000510D3"/>
    <w:rsid w:val="00051A14"/>
    <w:rsid w:val="00053541"/>
    <w:rsid w:val="00056CA9"/>
    <w:rsid w:val="00056D83"/>
    <w:rsid w:val="00060FC2"/>
    <w:rsid w:val="00061AE4"/>
    <w:rsid w:val="000622E6"/>
    <w:rsid w:val="000637D2"/>
    <w:rsid w:val="00063AF9"/>
    <w:rsid w:val="00064E3F"/>
    <w:rsid w:val="00067156"/>
    <w:rsid w:val="00070D79"/>
    <w:rsid w:val="000710A2"/>
    <w:rsid w:val="000710F1"/>
    <w:rsid w:val="0007230F"/>
    <w:rsid w:val="00072447"/>
    <w:rsid w:val="0007264C"/>
    <w:rsid w:val="0007337F"/>
    <w:rsid w:val="000741A7"/>
    <w:rsid w:val="00076041"/>
    <w:rsid w:val="000762C0"/>
    <w:rsid w:val="0007752B"/>
    <w:rsid w:val="000803DD"/>
    <w:rsid w:val="00082365"/>
    <w:rsid w:val="00082656"/>
    <w:rsid w:val="00082C52"/>
    <w:rsid w:val="00082F22"/>
    <w:rsid w:val="000831CA"/>
    <w:rsid w:val="000846A0"/>
    <w:rsid w:val="00087F92"/>
    <w:rsid w:val="00090937"/>
    <w:rsid w:val="00093B97"/>
    <w:rsid w:val="00096A6A"/>
    <w:rsid w:val="00096DC4"/>
    <w:rsid w:val="000A4768"/>
    <w:rsid w:val="000B35EC"/>
    <w:rsid w:val="000B44BE"/>
    <w:rsid w:val="000B5813"/>
    <w:rsid w:val="000B5D17"/>
    <w:rsid w:val="000B6144"/>
    <w:rsid w:val="000B6325"/>
    <w:rsid w:val="000B7DE4"/>
    <w:rsid w:val="000C0E06"/>
    <w:rsid w:val="000C17E3"/>
    <w:rsid w:val="000C2816"/>
    <w:rsid w:val="000C352B"/>
    <w:rsid w:val="000C398A"/>
    <w:rsid w:val="000C5C90"/>
    <w:rsid w:val="000C7EF9"/>
    <w:rsid w:val="000D0B27"/>
    <w:rsid w:val="000D4130"/>
    <w:rsid w:val="000D604B"/>
    <w:rsid w:val="000E0448"/>
    <w:rsid w:val="000E1F69"/>
    <w:rsid w:val="000E28B0"/>
    <w:rsid w:val="000E28EF"/>
    <w:rsid w:val="000E29F6"/>
    <w:rsid w:val="000E3091"/>
    <w:rsid w:val="000E44ED"/>
    <w:rsid w:val="000E46DE"/>
    <w:rsid w:val="000E51E6"/>
    <w:rsid w:val="000E70C5"/>
    <w:rsid w:val="000F0F1D"/>
    <w:rsid w:val="000F1326"/>
    <w:rsid w:val="000F32E0"/>
    <w:rsid w:val="000F5302"/>
    <w:rsid w:val="000F7BD0"/>
    <w:rsid w:val="00100274"/>
    <w:rsid w:val="00100929"/>
    <w:rsid w:val="001011AC"/>
    <w:rsid w:val="001034B4"/>
    <w:rsid w:val="0010361C"/>
    <w:rsid w:val="0010458E"/>
    <w:rsid w:val="00107B67"/>
    <w:rsid w:val="00107DC6"/>
    <w:rsid w:val="00111ED8"/>
    <w:rsid w:val="00112201"/>
    <w:rsid w:val="00112582"/>
    <w:rsid w:val="0011275B"/>
    <w:rsid w:val="001129A8"/>
    <w:rsid w:val="0011366E"/>
    <w:rsid w:val="0011467F"/>
    <w:rsid w:val="00124654"/>
    <w:rsid w:val="00124A9B"/>
    <w:rsid w:val="00125A45"/>
    <w:rsid w:val="0013162F"/>
    <w:rsid w:val="001318E9"/>
    <w:rsid w:val="00134DF7"/>
    <w:rsid w:val="0013621E"/>
    <w:rsid w:val="0013693C"/>
    <w:rsid w:val="00137399"/>
    <w:rsid w:val="001373B7"/>
    <w:rsid w:val="0014031C"/>
    <w:rsid w:val="0014095A"/>
    <w:rsid w:val="00140AB3"/>
    <w:rsid w:val="00140FAB"/>
    <w:rsid w:val="001419B7"/>
    <w:rsid w:val="0014635E"/>
    <w:rsid w:val="00146399"/>
    <w:rsid w:val="0014664D"/>
    <w:rsid w:val="0014780B"/>
    <w:rsid w:val="0015055C"/>
    <w:rsid w:val="001506A1"/>
    <w:rsid w:val="00151B67"/>
    <w:rsid w:val="001522A7"/>
    <w:rsid w:val="00154A6D"/>
    <w:rsid w:val="00156FC6"/>
    <w:rsid w:val="00157874"/>
    <w:rsid w:val="001607D4"/>
    <w:rsid w:val="00162469"/>
    <w:rsid w:val="00164252"/>
    <w:rsid w:val="00167336"/>
    <w:rsid w:val="00167B34"/>
    <w:rsid w:val="00171F04"/>
    <w:rsid w:val="00173243"/>
    <w:rsid w:val="00173606"/>
    <w:rsid w:val="00176758"/>
    <w:rsid w:val="00180585"/>
    <w:rsid w:val="001832F0"/>
    <w:rsid w:val="0018345D"/>
    <w:rsid w:val="0018448C"/>
    <w:rsid w:val="00187C22"/>
    <w:rsid w:val="00192ADB"/>
    <w:rsid w:val="00193209"/>
    <w:rsid w:val="00196832"/>
    <w:rsid w:val="001A1BF0"/>
    <w:rsid w:val="001A21DA"/>
    <w:rsid w:val="001A28C9"/>
    <w:rsid w:val="001A2B69"/>
    <w:rsid w:val="001A37CA"/>
    <w:rsid w:val="001A39C8"/>
    <w:rsid w:val="001A53A7"/>
    <w:rsid w:val="001A5427"/>
    <w:rsid w:val="001A5DAD"/>
    <w:rsid w:val="001B0E78"/>
    <w:rsid w:val="001B18B2"/>
    <w:rsid w:val="001B288F"/>
    <w:rsid w:val="001B3794"/>
    <w:rsid w:val="001B411A"/>
    <w:rsid w:val="001B50CB"/>
    <w:rsid w:val="001B7D84"/>
    <w:rsid w:val="001C09CB"/>
    <w:rsid w:val="001C2420"/>
    <w:rsid w:val="001C566C"/>
    <w:rsid w:val="001C5B35"/>
    <w:rsid w:val="001C5B8B"/>
    <w:rsid w:val="001C67DB"/>
    <w:rsid w:val="001C7451"/>
    <w:rsid w:val="001C7A62"/>
    <w:rsid w:val="001D09B6"/>
    <w:rsid w:val="001D0FF7"/>
    <w:rsid w:val="001D3B41"/>
    <w:rsid w:val="001D54C1"/>
    <w:rsid w:val="001D7054"/>
    <w:rsid w:val="001E02F9"/>
    <w:rsid w:val="001E70CB"/>
    <w:rsid w:val="001E7316"/>
    <w:rsid w:val="001F1E8A"/>
    <w:rsid w:val="001F48D9"/>
    <w:rsid w:val="00200AB9"/>
    <w:rsid w:val="00202F03"/>
    <w:rsid w:val="00203750"/>
    <w:rsid w:val="00203988"/>
    <w:rsid w:val="00204E1E"/>
    <w:rsid w:val="0021055C"/>
    <w:rsid w:val="002145EE"/>
    <w:rsid w:val="002146D2"/>
    <w:rsid w:val="0021678E"/>
    <w:rsid w:val="00217D52"/>
    <w:rsid w:val="00221246"/>
    <w:rsid w:val="00221C5C"/>
    <w:rsid w:val="002236F4"/>
    <w:rsid w:val="002273DF"/>
    <w:rsid w:val="00231578"/>
    <w:rsid w:val="00231D7C"/>
    <w:rsid w:val="00234735"/>
    <w:rsid w:val="00234F48"/>
    <w:rsid w:val="002358BD"/>
    <w:rsid w:val="0023737A"/>
    <w:rsid w:val="002402ED"/>
    <w:rsid w:val="002406DD"/>
    <w:rsid w:val="00242337"/>
    <w:rsid w:val="00242C1B"/>
    <w:rsid w:val="002430C2"/>
    <w:rsid w:val="00244E70"/>
    <w:rsid w:val="00244EA9"/>
    <w:rsid w:val="00245911"/>
    <w:rsid w:val="00252F35"/>
    <w:rsid w:val="00253B0D"/>
    <w:rsid w:val="002544D1"/>
    <w:rsid w:val="00256B60"/>
    <w:rsid w:val="0026108A"/>
    <w:rsid w:val="002610A9"/>
    <w:rsid w:val="0026265A"/>
    <w:rsid w:val="00262C6C"/>
    <w:rsid w:val="00263A72"/>
    <w:rsid w:val="0026569A"/>
    <w:rsid w:val="002676A3"/>
    <w:rsid w:val="00271649"/>
    <w:rsid w:val="00275E0F"/>
    <w:rsid w:val="002769CF"/>
    <w:rsid w:val="00277541"/>
    <w:rsid w:val="0028533C"/>
    <w:rsid w:val="00286D80"/>
    <w:rsid w:val="0028756A"/>
    <w:rsid w:val="00292FD3"/>
    <w:rsid w:val="00293DB7"/>
    <w:rsid w:val="00294092"/>
    <w:rsid w:val="00296232"/>
    <w:rsid w:val="002A0D37"/>
    <w:rsid w:val="002A0F77"/>
    <w:rsid w:val="002A1DC3"/>
    <w:rsid w:val="002A1DED"/>
    <w:rsid w:val="002A6CFA"/>
    <w:rsid w:val="002A71D4"/>
    <w:rsid w:val="002B265F"/>
    <w:rsid w:val="002B282E"/>
    <w:rsid w:val="002B2886"/>
    <w:rsid w:val="002B3A99"/>
    <w:rsid w:val="002B4349"/>
    <w:rsid w:val="002B5D24"/>
    <w:rsid w:val="002C0072"/>
    <w:rsid w:val="002C1321"/>
    <w:rsid w:val="002C43B0"/>
    <w:rsid w:val="002C4F78"/>
    <w:rsid w:val="002C6CFF"/>
    <w:rsid w:val="002C7EA0"/>
    <w:rsid w:val="002C7F57"/>
    <w:rsid w:val="002D163E"/>
    <w:rsid w:val="002D21CD"/>
    <w:rsid w:val="002D4BAB"/>
    <w:rsid w:val="002D560D"/>
    <w:rsid w:val="002D7131"/>
    <w:rsid w:val="002E0A76"/>
    <w:rsid w:val="002E52DC"/>
    <w:rsid w:val="002E6335"/>
    <w:rsid w:val="002E73B1"/>
    <w:rsid w:val="002F054D"/>
    <w:rsid w:val="002F24BA"/>
    <w:rsid w:val="002F3270"/>
    <w:rsid w:val="002F4613"/>
    <w:rsid w:val="002F5192"/>
    <w:rsid w:val="003019D4"/>
    <w:rsid w:val="003026DE"/>
    <w:rsid w:val="00303674"/>
    <w:rsid w:val="0030759C"/>
    <w:rsid w:val="003108A7"/>
    <w:rsid w:val="0031122C"/>
    <w:rsid w:val="00311C06"/>
    <w:rsid w:val="0031229E"/>
    <w:rsid w:val="00312322"/>
    <w:rsid w:val="003130CC"/>
    <w:rsid w:val="00313947"/>
    <w:rsid w:val="0031599F"/>
    <w:rsid w:val="00316F5D"/>
    <w:rsid w:val="003174EC"/>
    <w:rsid w:val="00317648"/>
    <w:rsid w:val="00317D16"/>
    <w:rsid w:val="003255F4"/>
    <w:rsid w:val="0032664D"/>
    <w:rsid w:val="00326939"/>
    <w:rsid w:val="00326E9A"/>
    <w:rsid w:val="00327630"/>
    <w:rsid w:val="003276E2"/>
    <w:rsid w:val="00332C66"/>
    <w:rsid w:val="00333CFE"/>
    <w:rsid w:val="00336CD4"/>
    <w:rsid w:val="00337B1F"/>
    <w:rsid w:val="00340C8C"/>
    <w:rsid w:val="00341F6D"/>
    <w:rsid w:val="00342040"/>
    <w:rsid w:val="0034348B"/>
    <w:rsid w:val="00345598"/>
    <w:rsid w:val="00345F36"/>
    <w:rsid w:val="00345F55"/>
    <w:rsid w:val="00346618"/>
    <w:rsid w:val="00350258"/>
    <w:rsid w:val="003526D8"/>
    <w:rsid w:val="003529C8"/>
    <w:rsid w:val="00355161"/>
    <w:rsid w:val="00357AEB"/>
    <w:rsid w:val="00361522"/>
    <w:rsid w:val="00364993"/>
    <w:rsid w:val="00364C78"/>
    <w:rsid w:val="00366927"/>
    <w:rsid w:val="00367353"/>
    <w:rsid w:val="003673B4"/>
    <w:rsid w:val="00367E58"/>
    <w:rsid w:val="00370A61"/>
    <w:rsid w:val="00376D0B"/>
    <w:rsid w:val="003777EF"/>
    <w:rsid w:val="00377997"/>
    <w:rsid w:val="00381E2E"/>
    <w:rsid w:val="003825B2"/>
    <w:rsid w:val="00385551"/>
    <w:rsid w:val="00385690"/>
    <w:rsid w:val="003867E6"/>
    <w:rsid w:val="003872BF"/>
    <w:rsid w:val="00390086"/>
    <w:rsid w:val="00391446"/>
    <w:rsid w:val="0039190D"/>
    <w:rsid w:val="00391CF5"/>
    <w:rsid w:val="00391EC0"/>
    <w:rsid w:val="003939E6"/>
    <w:rsid w:val="00395388"/>
    <w:rsid w:val="00396D8F"/>
    <w:rsid w:val="00397AD3"/>
    <w:rsid w:val="003A05D6"/>
    <w:rsid w:val="003A24E4"/>
    <w:rsid w:val="003A25BC"/>
    <w:rsid w:val="003A37B3"/>
    <w:rsid w:val="003A3965"/>
    <w:rsid w:val="003A41D7"/>
    <w:rsid w:val="003A4424"/>
    <w:rsid w:val="003A4EDE"/>
    <w:rsid w:val="003A569B"/>
    <w:rsid w:val="003B13C2"/>
    <w:rsid w:val="003B1556"/>
    <w:rsid w:val="003B1703"/>
    <w:rsid w:val="003B1C5A"/>
    <w:rsid w:val="003B3D26"/>
    <w:rsid w:val="003B4851"/>
    <w:rsid w:val="003B682D"/>
    <w:rsid w:val="003B6A25"/>
    <w:rsid w:val="003C151C"/>
    <w:rsid w:val="003C22F9"/>
    <w:rsid w:val="003D0393"/>
    <w:rsid w:val="003D101D"/>
    <w:rsid w:val="003D39E8"/>
    <w:rsid w:val="003D573A"/>
    <w:rsid w:val="003D5816"/>
    <w:rsid w:val="003D6916"/>
    <w:rsid w:val="003D6BAA"/>
    <w:rsid w:val="003E1071"/>
    <w:rsid w:val="003E1124"/>
    <w:rsid w:val="003E1FE7"/>
    <w:rsid w:val="003E4DC4"/>
    <w:rsid w:val="003F0415"/>
    <w:rsid w:val="003F1D6D"/>
    <w:rsid w:val="003F1E57"/>
    <w:rsid w:val="003F40A3"/>
    <w:rsid w:val="003F4C8C"/>
    <w:rsid w:val="003F4F13"/>
    <w:rsid w:val="003F5BF9"/>
    <w:rsid w:val="003F7164"/>
    <w:rsid w:val="004020EA"/>
    <w:rsid w:val="0040217E"/>
    <w:rsid w:val="00404876"/>
    <w:rsid w:val="00405053"/>
    <w:rsid w:val="0040646B"/>
    <w:rsid w:val="00406608"/>
    <w:rsid w:val="00411CC2"/>
    <w:rsid w:val="00412145"/>
    <w:rsid w:val="00412DD0"/>
    <w:rsid w:val="00413117"/>
    <w:rsid w:val="00413E96"/>
    <w:rsid w:val="00414179"/>
    <w:rsid w:val="004168DC"/>
    <w:rsid w:val="00417382"/>
    <w:rsid w:val="00417E98"/>
    <w:rsid w:val="00425D7A"/>
    <w:rsid w:val="004313E6"/>
    <w:rsid w:val="00432233"/>
    <w:rsid w:val="0043279B"/>
    <w:rsid w:val="00433E99"/>
    <w:rsid w:val="00434938"/>
    <w:rsid w:val="004355D2"/>
    <w:rsid w:val="00435D25"/>
    <w:rsid w:val="0043683D"/>
    <w:rsid w:val="00437157"/>
    <w:rsid w:val="004372C4"/>
    <w:rsid w:val="00440AD7"/>
    <w:rsid w:val="004425B9"/>
    <w:rsid w:val="00442B30"/>
    <w:rsid w:val="0044319A"/>
    <w:rsid w:val="004437D9"/>
    <w:rsid w:val="0044454A"/>
    <w:rsid w:val="00445C18"/>
    <w:rsid w:val="00450C3F"/>
    <w:rsid w:val="00451E13"/>
    <w:rsid w:val="00453E4A"/>
    <w:rsid w:val="00454E1E"/>
    <w:rsid w:val="00454E72"/>
    <w:rsid w:val="0045533B"/>
    <w:rsid w:val="00457452"/>
    <w:rsid w:val="0046172B"/>
    <w:rsid w:val="0046203F"/>
    <w:rsid w:val="00466BC9"/>
    <w:rsid w:val="00467BA0"/>
    <w:rsid w:val="0047082F"/>
    <w:rsid w:val="004709FF"/>
    <w:rsid w:val="00470E75"/>
    <w:rsid w:val="00470F27"/>
    <w:rsid w:val="00472843"/>
    <w:rsid w:val="00473095"/>
    <w:rsid w:val="00475DBB"/>
    <w:rsid w:val="004768D1"/>
    <w:rsid w:val="00476911"/>
    <w:rsid w:val="004805A1"/>
    <w:rsid w:val="0048070D"/>
    <w:rsid w:val="00482DB6"/>
    <w:rsid w:val="00484056"/>
    <w:rsid w:val="00484AF8"/>
    <w:rsid w:val="00484E6E"/>
    <w:rsid w:val="00486276"/>
    <w:rsid w:val="00486C5F"/>
    <w:rsid w:val="004916C7"/>
    <w:rsid w:val="00493396"/>
    <w:rsid w:val="00493B5A"/>
    <w:rsid w:val="004941CF"/>
    <w:rsid w:val="00494660"/>
    <w:rsid w:val="00496750"/>
    <w:rsid w:val="004979D0"/>
    <w:rsid w:val="004A11E7"/>
    <w:rsid w:val="004A3FF9"/>
    <w:rsid w:val="004A5598"/>
    <w:rsid w:val="004A6430"/>
    <w:rsid w:val="004A71DC"/>
    <w:rsid w:val="004A7467"/>
    <w:rsid w:val="004B1458"/>
    <w:rsid w:val="004B2250"/>
    <w:rsid w:val="004B502C"/>
    <w:rsid w:val="004B5C49"/>
    <w:rsid w:val="004B6874"/>
    <w:rsid w:val="004B6C4C"/>
    <w:rsid w:val="004B6F88"/>
    <w:rsid w:val="004B714B"/>
    <w:rsid w:val="004C0214"/>
    <w:rsid w:val="004C2BAF"/>
    <w:rsid w:val="004C3CF2"/>
    <w:rsid w:val="004C419A"/>
    <w:rsid w:val="004C5929"/>
    <w:rsid w:val="004C5F9F"/>
    <w:rsid w:val="004C5FEE"/>
    <w:rsid w:val="004C653A"/>
    <w:rsid w:val="004D46A3"/>
    <w:rsid w:val="004D656C"/>
    <w:rsid w:val="004D6E9C"/>
    <w:rsid w:val="004E0296"/>
    <w:rsid w:val="004E0BFF"/>
    <w:rsid w:val="004E0E67"/>
    <w:rsid w:val="004E1C6A"/>
    <w:rsid w:val="004E2B13"/>
    <w:rsid w:val="004E50D7"/>
    <w:rsid w:val="004E74C1"/>
    <w:rsid w:val="004E7D40"/>
    <w:rsid w:val="004F13BD"/>
    <w:rsid w:val="004F4C3C"/>
    <w:rsid w:val="004F4DA0"/>
    <w:rsid w:val="004F578E"/>
    <w:rsid w:val="004F58AF"/>
    <w:rsid w:val="005007DE"/>
    <w:rsid w:val="005017F8"/>
    <w:rsid w:val="00504C92"/>
    <w:rsid w:val="00504E15"/>
    <w:rsid w:val="00504E92"/>
    <w:rsid w:val="0050590E"/>
    <w:rsid w:val="0050593E"/>
    <w:rsid w:val="00505ABD"/>
    <w:rsid w:val="00506475"/>
    <w:rsid w:val="00506FA0"/>
    <w:rsid w:val="00506FB8"/>
    <w:rsid w:val="005127ED"/>
    <w:rsid w:val="0052018A"/>
    <w:rsid w:val="005203A7"/>
    <w:rsid w:val="00520624"/>
    <w:rsid w:val="005214F0"/>
    <w:rsid w:val="00522257"/>
    <w:rsid w:val="005225AB"/>
    <w:rsid w:val="005229E7"/>
    <w:rsid w:val="0052393B"/>
    <w:rsid w:val="0052639B"/>
    <w:rsid w:val="00526548"/>
    <w:rsid w:val="00526A37"/>
    <w:rsid w:val="0053062D"/>
    <w:rsid w:val="00530FB7"/>
    <w:rsid w:val="00531431"/>
    <w:rsid w:val="00533AD1"/>
    <w:rsid w:val="00534C4C"/>
    <w:rsid w:val="00534CF8"/>
    <w:rsid w:val="00540324"/>
    <w:rsid w:val="00541238"/>
    <w:rsid w:val="00547412"/>
    <w:rsid w:val="00547BDA"/>
    <w:rsid w:val="00547FBC"/>
    <w:rsid w:val="0055015E"/>
    <w:rsid w:val="00550A17"/>
    <w:rsid w:val="00551E5B"/>
    <w:rsid w:val="00553A08"/>
    <w:rsid w:val="00554325"/>
    <w:rsid w:val="0055449B"/>
    <w:rsid w:val="00561545"/>
    <w:rsid w:val="005615AE"/>
    <w:rsid w:val="00561D22"/>
    <w:rsid w:val="00561EA7"/>
    <w:rsid w:val="00562A42"/>
    <w:rsid w:val="00562D8F"/>
    <w:rsid w:val="005658D6"/>
    <w:rsid w:val="00565F45"/>
    <w:rsid w:val="005666F5"/>
    <w:rsid w:val="00566B12"/>
    <w:rsid w:val="00574FC4"/>
    <w:rsid w:val="00575E5D"/>
    <w:rsid w:val="005773B3"/>
    <w:rsid w:val="00585C3F"/>
    <w:rsid w:val="00592DDA"/>
    <w:rsid w:val="005932DE"/>
    <w:rsid w:val="0059580F"/>
    <w:rsid w:val="005963B2"/>
    <w:rsid w:val="005A1C03"/>
    <w:rsid w:val="005A32D3"/>
    <w:rsid w:val="005A3B96"/>
    <w:rsid w:val="005B22B4"/>
    <w:rsid w:val="005B3742"/>
    <w:rsid w:val="005B489F"/>
    <w:rsid w:val="005B570B"/>
    <w:rsid w:val="005B5D9D"/>
    <w:rsid w:val="005B5DB1"/>
    <w:rsid w:val="005B6EBE"/>
    <w:rsid w:val="005B7676"/>
    <w:rsid w:val="005B7DF9"/>
    <w:rsid w:val="005C04CB"/>
    <w:rsid w:val="005C19E8"/>
    <w:rsid w:val="005C2941"/>
    <w:rsid w:val="005C3DE3"/>
    <w:rsid w:val="005C4A02"/>
    <w:rsid w:val="005C75E4"/>
    <w:rsid w:val="005D0D58"/>
    <w:rsid w:val="005D125A"/>
    <w:rsid w:val="005D2372"/>
    <w:rsid w:val="005D327B"/>
    <w:rsid w:val="005D45CE"/>
    <w:rsid w:val="005D48BB"/>
    <w:rsid w:val="005D633F"/>
    <w:rsid w:val="005D63A1"/>
    <w:rsid w:val="005D67B1"/>
    <w:rsid w:val="005D6BF6"/>
    <w:rsid w:val="005E2684"/>
    <w:rsid w:val="005E2AB2"/>
    <w:rsid w:val="005E3262"/>
    <w:rsid w:val="005E5F32"/>
    <w:rsid w:val="005E71A0"/>
    <w:rsid w:val="005F19C7"/>
    <w:rsid w:val="005F1B0F"/>
    <w:rsid w:val="005F1F3D"/>
    <w:rsid w:val="005F3E2B"/>
    <w:rsid w:val="005F4E12"/>
    <w:rsid w:val="005F50E1"/>
    <w:rsid w:val="005F6E5B"/>
    <w:rsid w:val="005F7C77"/>
    <w:rsid w:val="00603C89"/>
    <w:rsid w:val="00603DE1"/>
    <w:rsid w:val="0060448F"/>
    <w:rsid w:val="00606956"/>
    <w:rsid w:val="0060750E"/>
    <w:rsid w:val="00607D4E"/>
    <w:rsid w:val="00610738"/>
    <w:rsid w:val="00612C62"/>
    <w:rsid w:val="006140A9"/>
    <w:rsid w:val="00615FC4"/>
    <w:rsid w:val="00617173"/>
    <w:rsid w:val="0061737E"/>
    <w:rsid w:val="0061744B"/>
    <w:rsid w:val="0062018B"/>
    <w:rsid w:val="006218AD"/>
    <w:rsid w:val="00621E44"/>
    <w:rsid w:val="00626B1D"/>
    <w:rsid w:val="00627C93"/>
    <w:rsid w:val="00630F09"/>
    <w:rsid w:val="00631170"/>
    <w:rsid w:val="00635A76"/>
    <w:rsid w:val="00637917"/>
    <w:rsid w:val="0064367D"/>
    <w:rsid w:val="006539D7"/>
    <w:rsid w:val="00654562"/>
    <w:rsid w:val="006551CB"/>
    <w:rsid w:val="006565A9"/>
    <w:rsid w:val="00657F88"/>
    <w:rsid w:val="006624B3"/>
    <w:rsid w:val="006633EE"/>
    <w:rsid w:val="00666BA3"/>
    <w:rsid w:val="00670194"/>
    <w:rsid w:val="00670D2E"/>
    <w:rsid w:val="00672799"/>
    <w:rsid w:val="00672BCF"/>
    <w:rsid w:val="006745F3"/>
    <w:rsid w:val="006746A1"/>
    <w:rsid w:val="00675F1F"/>
    <w:rsid w:val="00677DD6"/>
    <w:rsid w:val="00680442"/>
    <w:rsid w:val="0068168B"/>
    <w:rsid w:val="0068190C"/>
    <w:rsid w:val="0068229C"/>
    <w:rsid w:val="006822C6"/>
    <w:rsid w:val="00682A73"/>
    <w:rsid w:val="006838F5"/>
    <w:rsid w:val="00683AC3"/>
    <w:rsid w:val="00683AE6"/>
    <w:rsid w:val="0069095B"/>
    <w:rsid w:val="00692CB2"/>
    <w:rsid w:val="00693719"/>
    <w:rsid w:val="00693808"/>
    <w:rsid w:val="006965E0"/>
    <w:rsid w:val="00696685"/>
    <w:rsid w:val="0069671C"/>
    <w:rsid w:val="006977CB"/>
    <w:rsid w:val="006A372C"/>
    <w:rsid w:val="006A4515"/>
    <w:rsid w:val="006A487D"/>
    <w:rsid w:val="006A78D5"/>
    <w:rsid w:val="006A79CE"/>
    <w:rsid w:val="006A7BD6"/>
    <w:rsid w:val="006B0DC4"/>
    <w:rsid w:val="006B3829"/>
    <w:rsid w:val="006B3F88"/>
    <w:rsid w:val="006B5771"/>
    <w:rsid w:val="006B656F"/>
    <w:rsid w:val="006B77C3"/>
    <w:rsid w:val="006C336E"/>
    <w:rsid w:val="006C337E"/>
    <w:rsid w:val="006C3598"/>
    <w:rsid w:val="006C3E2A"/>
    <w:rsid w:val="006C431F"/>
    <w:rsid w:val="006C456F"/>
    <w:rsid w:val="006C6168"/>
    <w:rsid w:val="006C7B8C"/>
    <w:rsid w:val="006C7C94"/>
    <w:rsid w:val="006D1E05"/>
    <w:rsid w:val="006D5E17"/>
    <w:rsid w:val="006E03EB"/>
    <w:rsid w:val="006E3F7A"/>
    <w:rsid w:val="006E5677"/>
    <w:rsid w:val="006F0180"/>
    <w:rsid w:val="006F0970"/>
    <w:rsid w:val="006F2B02"/>
    <w:rsid w:val="006F32A4"/>
    <w:rsid w:val="006F423A"/>
    <w:rsid w:val="006F4875"/>
    <w:rsid w:val="006F72A0"/>
    <w:rsid w:val="006F7DE9"/>
    <w:rsid w:val="0070298D"/>
    <w:rsid w:val="007031A8"/>
    <w:rsid w:val="00704763"/>
    <w:rsid w:val="00704D34"/>
    <w:rsid w:val="0070562D"/>
    <w:rsid w:val="00705F33"/>
    <w:rsid w:val="00706917"/>
    <w:rsid w:val="007125A5"/>
    <w:rsid w:val="00712A44"/>
    <w:rsid w:val="00717577"/>
    <w:rsid w:val="007201DB"/>
    <w:rsid w:val="0072190B"/>
    <w:rsid w:val="00726D79"/>
    <w:rsid w:val="00727C9F"/>
    <w:rsid w:val="0073083F"/>
    <w:rsid w:val="00733D78"/>
    <w:rsid w:val="00734D9D"/>
    <w:rsid w:val="00734EDF"/>
    <w:rsid w:val="007352C3"/>
    <w:rsid w:val="007354EF"/>
    <w:rsid w:val="0074298D"/>
    <w:rsid w:val="0074498D"/>
    <w:rsid w:val="0074745C"/>
    <w:rsid w:val="00750032"/>
    <w:rsid w:val="00750D36"/>
    <w:rsid w:val="00754230"/>
    <w:rsid w:val="00754811"/>
    <w:rsid w:val="00755C48"/>
    <w:rsid w:val="00760968"/>
    <w:rsid w:val="00761C22"/>
    <w:rsid w:val="00763AA7"/>
    <w:rsid w:val="00765697"/>
    <w:rsid w:val="0076596E"/>
    <w:rsid w:val="00766F23"/>
    <w:rsid w:val="007723FB"/>
    <w:rsid w:val="00772EB1"/>
    <w:rsid w:val="007754E7"/>
    <w:rsid w:val="0077773B"/>
    <w:rsid w:val="007777E2"/>
    <w:rsid w:val="00781950"/>
    <w:rsid w:val="00782A78"/>
    <w:rsid w:val="00784734"/>
    <w:rsid w:val="00784A96"/>
    <w:rsid w:val="00785697"/>
    <w:rsid w:val="00787520"/>
    <w:rsid w:val="0079290F"/>
    <w:rsid w:val="0079439D"/>
    <w:rsid w:val="00794580"/>
    <w:rsid w:val="00797BE6"/>
    <w:rsid w:val="007A098D"/>
    <w:rsid w:val="007A1632"/>
    <w:rsid w:val="007A4DE3"/>
    <w:rsid w:val="007A6155"/>
    <w:rsid w:val="007A710F"/>
    <w:rsid w:val="007A7150"/>
    <w:rsid w:val="007B4D86"/>
    <w:rsid w:val="007B7EAD"/>
    <w:rsid w:val="007C068A"/>
    <w:rsid w:val="007C4FDE"/>
    <w:rsid w:val="007D05F2"/>
    <w:rsid w:val="007D09C2"/>
    <w:rsid w:val="007D4218"/>
    <w:rsid w:val="007D583E"/>
    <w:rsid w:val="007D60B0"/>
    <w:rsid w:val="007D704F"/>
    <w:rsid w:val="007D77B8"/>
    <w:rsid w:val="007E2DC8"/>
    <w:rsid w:val="007E46BA"/>
    <w:rsid w:val="007E5A5E"/>
    <w:rsid w:val="007E6D70"/>
    <w:rsid w:val="007F02B0"/>
    <w:rsid w:val="007F232A"/>
    <w:rsid w:val="007F2EBC"/>
    <w:rsid w:val="007F3411"/>
    <w:rsid w:val="007F3768"/>
    <w:rsid w:val="007F3AF7"/>
    <w:rsid w:val="007F40FF"/>
    <w:rsid w:val="007F47EB"/>
    <w:rsid w:val="007F5446"/>
    <w:rsid w:val="007F56AA"/>
    <w:rsid w:val="007F7423"/>
    <w:rsid w:val="00800E78"/>
    <w:rsid w:val="0080167A"/>
    <w:rsid w:val="00803292"/>
    <w:rsid w:val="00804EB5"/>
    <w:rsid w:val="0080635B"/>
    <w:rsid w:val="00806993"/>
    <w:rsid w:val="0081026C"/>
    <w:rsid w:val="008147CD"/>
    <w:rsid w:val="0081492C"/>
    <w:rsid w:val="008175A0"/>
    <w:rsid w:val="0082179B"/>
    <w:rsid w:val="00821D93"/>
    <w:rsid w:val="00823636"/>
    <w:rsid w:val="00824687"/>
    <w:rsid w:val="00825082"/>
    <w:rsid w:val="00825BA7"/>
    <w:rsid w:val="008269F7"/>
    <w:rsid w:val="00827163"/>
    <w:rsid w:val="00827E79"/>
    <w:rsid w:val="0083126A"/>
    <w:rsid w:val="00831388"/>
    <w:rsid w:val="00834706"/>
    <w:rsid w:val="00834DA1"/>
    <w:rsid w:val="00835883"/>
    <w:rsid w:val="008405B7"/>
    <w:rsid w:val="00840653"/>
    <w:rsid w:val="008417A1"/>
    <w:rsid w:val="00841CDC"/>
    <w:rsid w:val="00846FD3"/>
    <w:rsid w:val="00852BC2"/>
    <w:rsid w:val="008539FE"/>
    <w:rsid w:val="00857340"/>
    <w:rsid w:val="0086391C"/>
    <w:rsid w:val="00864A59"/>
    <w:rsid w:val="00865063"/>
    <w:rsid w:val="008655E6"/>
    <w:rsid w:val="00865AC7"/>
    <w:rsid w:val="00867415"/>
    <w:rsid w:val="00867B58"/>
    <w:rsid w:val="00867C83"/>
    <w:rsid w:val="00867C9B"/>
    <w:rsid w:val="0087149D"/>
    <w:rsid w:val="00871C2D"/>
    <w:rsid w:val="00872345"/>
    <w:rsid w:val="008724F3"/>
    <w:rsid w:val="00874308"/>
    <w:rsid w:val="008746AC"/>
    <w:rsid w:val="00877B0E"/>
    <w:rsid w:val="008802FB"/>
    <w:rsid w:val="0088100E"/>
    <w:rsid w:val="00882167"/>
    <w:rsid w:val="008821FA"/>
    <w:rsid w:val="00895530"/>
    <w:rsid w:val="008A01F9"/>
    <w:rsid w:val="008A0E93"/>
    <w:rsid w:val="008A1CC3"/>
    <w:rsid w:val="008A5076"/>
    <w:rsid w:val="008A62B7"/>
    <w:rsid w:val="008A780E"/>
    <w:rsid w:val="008B3F75"/>
    <w:rsid w:val="008B4BB1"/>
    <w:rsid w:val="008B51AE"/>
    <w:rsid w:val="008B55C5"/>
    <w:rsid w:val="008B7445"/>
    <w:rsid w:val="008C099C"/>
    <w:rsid w:val="008C16D0"/>
    <w:rsid w:val="008C1D64"/>
    <w:rsid w:val="008C1EB2"/>
    <w:rsid w:val="008C39D0"/>
    <w:rsid w:val="008C4390"/>
    <w:rsid w:val="008C7B50"/>
    <w:rsid w:val="008D1DD8"/>
    <w:rsid w:val="008D227C"/>
    <w:rsid w:val="008D267D"/>
    <w:rsid w:val="008D4B51"/>
    <w:rsid w:val="008D6AC5"/>
    <w:rsid w:val="008E1F96"/>
    <w:rsid w:val="008E2788"/>
    <w:rsid w:val="008E2D5A"/>
    <w:rsid w:val="008F0571"/>
    <w:rsid w:val="008F24C1"/>
    <w:rsid w:val="008F5DFF"/>
    <w:rsid w:val="008F686C"/>
    <w:rsid w:val="008F68CC"/>
    <w:rsid w:val="008F73EF"/>
    <w:rsid w:val="009004C2"/>
    <w:rsid w:val="00900B45"/>
    <w:rsid w:val="00903F9F"/>
    <w:rsid w:val="00904066"/>
    <w:rsid w:val="00904628"/>
    <w:rsid w:val="009063A9"/>
    <w:rsid w:val="00906F48"/>
    <w:rsid w:val="00910476"/>
    <w:rsid w:val="00912FC7"/>
    <w:rsid w:val="00913F73"/>
    <w:rsid w:val="00915428"/>
    <w:rsid w:val="00915EBE"/>
    <w:rsid w:val="009160B6"/>
    <w:rsid w:val="00916652"/>
    <w:rsid w:val="00923BEC"/>
    <w:rsid w:val="00924AE4"/>
    <w:rsid w:val="0092543C"/>
    <w:rsid w:val="009255A7"/>
    <w:rsid w:val="00927DF6"/>
    <w:rsid w:val="00927E9D"/>
    <w:rsid w:val="00930C8F"/>
    <w:rsid w:val="009322C6"/>
    <w:rsid w:val="00932CA7"/>
    <w:rsid w:val="00933373"/>
    <w:rsid w:val="00933F3D"/>
    <w:rsid w:val="009347BE"/>
    <w:rsid w:val="00934A36"/>
    <w:rsid w:val="009350DF"/>
    <w:rsid w:val="00935766"/>
    <w:rsid w:val="00935D67"/>
    <w:rsid w:val="009411BE"/>
    <w:rsid w:val="00944BF7"/>
    <w:rsid w:val="00946478"/>
    <w:rsid w:val="00946625"/>
    <w:rsid w:val="00946841"/>
    <w:rsid w:val="00947D16"/>
    <w:rsid w:val="0095048B"/>
    <w:rsid w:val="00950D73"/>
    <w:rsid w:val="009526D5"/>
    <w:rsid w:val="00953907"/>
    <w:rsid w:val="0095715D"/>
    <w:rsid w:val="00957374"/>
    <w:rsid w:val="00961B26"/>
    <w:rsid w:val="009625FC"/>
    <w:rsid w:val="00962A4F"/>
    <w:rsid w:val="009634AF"/>
    <w:rsid w:val="0096523D"/>
    <w:rsid w:val="0096609A"/>
    <w:rsid w:val="009679B0"/>
    <w:rsid w:val="009707CE"/>
    <w:rsid w:val="00974756"/>
    <w:rsid w:val="00974D7D"/>
    <w:rsid w:val="00976ADF"/>
    <w:rsid w:val="00980593"/>
    <w:rsid w:val="00981357"/>
    <w:rsid w:val="0098391A"/>
    <w:rsid w:val="00987CC8"/>
    <w:rsid w:val="00987F8D"/>
    <w:rsid w:val="00991631"/>
    <w:rsid w:val="00991832"/>
    <w:rsid w:val="00991BB3"/>
    <w:rsid w:val="009932FE"/>
    <w:rsid w:val="00993BF0"/>
    <w:rsid w:val="009943BF"/>
    <w:rsid w:val="00994A6E"/>
    <w:rsid w:val="00994D2B"/>
    <w:rsid w:val="00994D3E"/>
    <w:rsid w:val="00995C03"/>
    <w:rsid w:val="00997C23"/>
    <w:rsid w:val="009A4194"/>
    <w:rsid w:val="009A4A3D"/>
    <w:rsid w:val="009B017B"/>
    <w:rsid w:val="009B1238"/>
    <w:rsid w:val="009B3024"/>
    <w:rsid w:val="009B531C"/>
    <w:rsid w:val="009B6A05"/>
    <w:rsid w:val="009B718B"/>
    <w:rsid w:val="009B7890"/>
    <w:rsid w:val="009C098B"/>
    <w:rsid w:val="009C12A3"/>
    <w:rsid w:val="009C4A35"/>
    <w:rsid w:val="009C5B09"/>
    <w:rsid w:val="009C655E"/>
    <w:rsid w:val="009C7CBA"/>
    <w:rsid w:val="009D1AEC"/>
    <w:rsid w:val="009D4AD5"/>
    <w:rsid w:val="009D5841"/>
    <w:rsid w:val="009D5950"/>
    <w:rsid w:val="009D5B44"/>
    <w:rsid w:val="009D7AEE"/>
    <w:rsid w:val="009E10B2"/>
    <w:rsid w:val="009E1423"/>
    <w:rsid w:val="009E1CB0"/>
    <w:rsid w:val="009E2089"/>
    <w:rsid w:val="009E479B"/>
    <w:rsid w:val="009E5390"/>
    <w:rsid w:val="009E6524"/>
    <w:rsid w:val="009E6F62"/>
    <w:rsid w:val="009F1ACA"/>
    <w:rsid w:val="009F1DEB"/>
    <w:rsid w:val="009F5FFE"/>
    <w:rsid w:val="00A001A5"/>
    <w:rsid w:val="00A016C1"/>
    <w:rsid w:val="00A01811"/>
    <w:rsid w:val="00A04005"/>
    <w:rsid w:val="00A042CF"/>
    <w:rsid w:val="00A05678"/>
    <w:rsid w:val="00A070AF"/>
    <w:rsid w:val="00A11A2B"/>
    <w:rsid w:val="00A11D19"/>
    <w:rsid w:val="00A135E7"/>
    <w:rsid w:val="00A20882"/>
    <w:rsid w:val="00A209CD"/>
    <w:rsid w:val="00A210ED"/>
    <w:rsid w:val="00A212C6"/>
    <w:rsid w:val="00A21456"/>
    <w:rsid w:val="00A2158D"/>
    <w:rsid w:val="00A215D5"/>
    <w:rsid w:val="00A220FD"/>
    <w:rsid w:val="00A22A88"/>
    <w:rsid w:val="00A240B6"/>
    <w:rsid w:val="00A2440D"/>
    <w:rsid w:val="00A2611D"/>
    <w:rsid w:val="00A272BD"/>
    <w:rsid w:val="00A27A32"/>
    <w:rsid w:val="00A27C60"/>
    <w:rsid w:val="00A411DE"/>
    <w:rsid w:val="00A4136C"/>
    <w:rsid w:val="00A41894"/>
    <w:rsid w:val="00A420F6"/>
    <w:rsid w:val="00A4784A"/>
    <w:rsid w:val="00A50C78"/>
    <w:rsid w:val="00A53E67"/>
    <w:rsid w:val="00A5478A"/>
    <w:rsid w:val="00A54E4C"/>
    <w:rsid w:val="00A55297"/>
    <w:rsid w:val="00A6386A"/>
    <w:rsid w:val="00A65758"/>
    <w:rsid w:val="00A65CB3"/>
    <w:rsid w:val="00A674BF"/>
    <w:rsid w:val="00A6772B"/>
    <w:rsid w:val="00A72169"/>
    <w:rsid w:val="00A72951"/>
    <w:rsid w:val="00A7295D"/>
    <w:rsid w:val="00A7425C"/>
    <w:rsid w:val="00A76153"/>
    <w:rsid w:val="00A77BD0"/>
    <w:rsid w:val="00A8023F"/>
    <w:rsid w:val="00A81715"/>
    <w:rsid w:val="00A81A5F"/>
    <w:rsid w:val="00A8374A"/>
    <w:rsid w:val="00A851D3"/>
    <w:rsid w:val="00A90122"/>
    <w:rsid w:val="00A9035B"/>
    <w:rsid w:val="00A91C86"/>
    <w:rsid w:val="00A94A68"/>
    <w:rsid w:val="00A95A1C"/>
    <w:rsid w:val="00A95AED"/>
    <w:rsid w:val="00A96A86"/>
    <w:rsid w:val="00A970B6"/>
    <w:rsid w:val="00A9751F"/>
    <w:rsid w:val="00A97AD2"/>
    <w:rsid w:val="00AA01C8"/>
    <w:rsid w:val="00AA1FFD"/>
    <w:rsid w:val="00AA5B89"/>
    <w:rsid w:val="00AA612A"/>
    <w:rsid w:val="00AA7B63"/>
    <w:rsid w:val="00AA7FEB"/>
    <w:rsid w:val="00AB09E7"/>
    <w:rsid w:val="00AB1237"/>
    <w:rsid w:val="00AB480A"/>
    <w:rsid w:val="00AB5F0D"/>
    <w:rsid w:val="00AB6F07"/>
    <w:rsid w:val="00AC152E"/>
    <w:rsid w:val="00AC4279"/>
    <w:rsid w:val="00AD0724"/>
    <w:rsid w:val="00AD08F1"/>
    <w:rsid w:val="00AD2DA8"/>
    <w:rsid w:val="00AD452D"/>
    <w:rsid w:val="00AD4A8D"/>
    <w:rsid w:val="00AD6DDF"/>
    <w:rsid w:val="00AD7403"/>
    <w:rsid w:val="00AE13D8"/>
    <w:rsid w:val="00AE165C"/>
    <w:rsid w:val="00AE30FA"/>
    <w:rsid w:val="00AE5871"/>
    <w:rsid w:val="00AE5ADA"/>
    <w:rsid w:val="00AE648B"/>
    <w:rsid w:val="00AE6CB2"/>
    <w:rsid w:val="00AE70A5"/>
    <w:rsid w:val="00AF1548"/>
    <w:rsid w:val="00AF2F8F"/>
    <w:rsid w:val="00B007CC"/>
    <w:rsid w:val="00B0197F"/>
    <w:rsid w:val="00B01B4A"/>
    <w:rsid w:val="00B020DF"/>
    <w:rsid w:val="00B033F2"/>
    <w:rsid w:val="00B0379E"/>
    <w:rsid w:val="00B07D8A"/>
    <w:rsid w:val="00B101A4"/>
    <w:rsid w:val="00B10E03"/>
    <w:rsid w:val="00B12118"/>
    <w:rsid w:val="00B1317C"/>
    <w:rsid w:val="00B14E97"/>
    <w:rsid w:val="00B1587B"/>
    <w:rsid w:val="00B1637D"/>
    <w:rsid w:val="00B16D1D"/>
    <w:rsid w:val="00B174FA"/>
    <w:rsid w:val="00B176C5"/>
    <w:rsid w:val="00B21AA8"/>
    <w:rsid w:val="00B221D0"/>
    <w:rsid w:val="00B22212"/>
    <w:rsid w:val="00B22A40"/>
    <w:rsid w:val="00B23A8B"/>
    <w:rsid w:val="00B23B2E"/>
    <w:rsid w:val="00B246F6"/>
    <w:rsid w:val="00B26230"/>
    <w:rsid w:val="00B262DE"/>
    <w:rsid w:val="00B27206"/>
    <w:rsid w:val="00B302D4"/>
    <w:rsid w:val="00B31C35"/>
    <w:rsid w:val="00B32C37"/>
    <w:rsid w:val="00B33915"/>
    <w:rsid w:val="00B342B9"/>
    <w:rsid w:val="00B35475"/>
    <w:rsid w:val="00B35DF0"/>
    <w:rsid w:val="00B36BB9"/>
    <w:rsid w:val="00B41E2C"/>
    <w:rsid w:val="00B43D46"/>
    <w:rsid w:val="00B45822"/>
    <w:rsid w:val="00B466BC"/>
    <w:rsid w:val="00B46D59"/>
    <w:rsid w:val="00B502F1"/>
    <w:rsid w:val="00B50688"/>
    <w:rsid w:val="00B523FA"/>
    <w:rsid w:val="00B528D0"/>
    <w:rsid w:val="00B560E0"/>
    <w:rsid w:val="00B6066D"/>
    <w:rsid w:val="00B6095E"/>
    <w:rsid w:val="00B61D94"/>
    <w:rsid w:val="00B621BE"/>
    <w:rsid w:val="00B631B4"/>
    <w:rsid w:val="00B648F3"/>
    <w:rsid w:val="00B66123"/>
    <w:rsid w:val="00B66952"/>
    <w:rsid w:val="00B66DEA"/>
    <w:rsid w:val="00B671F9"/>
    <w:rsid w:val="00B679B2"/>
    <w:rsid w:val="00B67DA5"/>
    <w:rsid w:val="00B72FCB"/>
    <w:rsid w:val="00B758F7"/>
    <w:rsid w:val="00B75FEF"/>
    <w:rsid w:val="00B77CEA"/>
    <w:rsid w:val="00B805C1"/>
    <w:rsid w:val="00B80619"/>
    <w:rsid w:val="00B80732"/>
    <w:rsid w:val="00B8230B"/>
    <w:rsid w:val="00B82754"/>
    <w:rsid w:val="00B86BF1"/>
    <w:rsid w:val="00B90C81"/>
    <w:rsid w:val="00B91ACC"/>
    <w:rsid w:val="00B93A32"/>
    <w:rsid w:val="00B94CC8"/>
    <w:rsid w:val="00B95D6C"/>
    <w:rsid w:val="00B95F4C"/>
    <w:rsid w:val="00B97CB0"/>
    <w:rsid w:val="00B97FCF"/>
    <w:rsid w:val="00BA0492"/>
    <w:rsid w:val="00BA0E96"/>
    <w:rsid w:val="00BA2BD5"/>
    <w:rsid w:val="00BA44F3"/>
    <w:rsid w:val="00BA4EA7"/>
    <w:rsid w:val="00BA5075"/>
    <w:rsid w:val="00BA5B5A"/>
    <w:rsid w:val="00BA60B0"/>
    <w:rsid w:val="00BA73A1"/>
    <w:rsid w:val="00BA73C3"/>
    <w:rsid w:val="00BB1697"/>
    <w:rsid w:val="00BB2ED7"/>
    <w:rsid w:val="00BB3734"/>
    <w:rsid w:val="00BB3867"/>
    <w:rsid w:val="00BB39D1"/>
    <w:rsid w:val="00BB3E05"/>
    <w:rsid w:val="00BB4073"/>
    <w:rsid w:val="00BB7090"/>
    <w:rsid w:val="00BC02A0"/>
    <w:rsid w:val="00BC1ED9"/>
    <w:rsid w:val="00BC5326"/>
    <w:rsid w:val="00BC6FA9"/>
    <w:rsid w:val="00BD2315"/>
    <w:rsid w:val="00BD710D"/>
    <w:rsid w:val="00BF06E1"/>
    <w:rsid w:val="00BF0A42"/>
    <w:rsid w:val="00BF15DD"/>
    <w:rsid w:val="00BF2761"/>
    <w:rsid w:val="00BF2800"/>
    <w:rsid w:val="00BF3C36"/>
    <w:rsid w:val="00BF4861"/>
    <w:rsid w:val="00BF5908"/>
    <w:rsid w:val="00BF756D"/>
    <w:rsid w:val="00BF77DA"/>
    <w:rsid w:val="00BF7CA8"/>
    <w:rsid w:val="00C00476"/>
    <w:rsid w:val="00C00B2B"/>
    <w:rsid w:val="00C00FDD"/>
    <w:rsid w:val="00C01DB7"/>
    <w:rsid w:val="00C02573"/>
    <w:rsid w:val="00C044D9"/>
    <w:rsid w:val="00C0721D"/>
    <w:rsid w:val="00C11F15"/>
    <w:rsid w:val="00C1287E"/>
    <w:rsid w:val="00C12C6E"/>
    <w:rsid w:val="00C14BF9"/>
    <w:rsid w:val="00C163BC"/>
    <w:rsid w:val="00C16FDC"/>
    <w:rsid w:val="00C2041B"/>
    <w:rsid w:val="00C22F35"/>
    <w:rsid w:val="00C23C60"/>
    <w:rsid w:val="00C261B1"/>
    <w:rsid w:val="00C26D95"/>
    <w:rsid w:val="00C27627"/>
    <w:rsid w:val="00C27941"/>
    <w:rsid w:val="00C3072E"/>
    <w:rsid w:val="00C31489"/>
    <w:rsid w:val="00C33B08"/>
    <w:rsid w:val="00C34155"/>
    <w:rsid w:val="00C356FF"/>
    <w:rsid w:val="00C35F01"/>
    <w:rsid w:val="00C37513"/>
    <w:rsid w:val="00C37B1E"/>
    <w:rsid w:val="00C4059B"/>
    <w:rsid w:val="00C432A0"/>
    <w:rsid w:val="00C43E18"/>
    <w:rsid w:val="00C46B60"/>
    <w:rsid w:val="00C509D2"/>
    <w:rsid w:val="00C51CB6"/>
    <w:rsid w:val="00C54D72"/>
    <w:rsid w:val="00C56AB5"/>
    <w:rsid w:val="00C60033"/>
    <w:rsid w:val="00C60EB1"/>
    <w:rsid w:val="00C642DD"/>
    <w:rsid w:val="00C656AA"/>
    <w:rsid w:val="00C67226"/>
    <w:rsid w:val="00C71D07"/>
    <w:rsid w:val="00C72B7D"/>
    <w:rsid w:val="00C73381"/>
    <w:rsid w:val="00C80234"/>
    <w:rsid w:val="00C82F45"/>
    <w:rsid w:val="00C83175"/>
    <w:rsid w:val="00C870AD"/>
    <w:rsid w:val="00C901FF"/>
    <w:rsid w:val="00C92E2B"/>
    <w:rsid w:val="00C95300"/>
    <w:rsid w:val="00C960B6"/>
    <w:rsid w:val="00C96BD2"/>
    <w:rsid w:val="00CA0380"/>
    <w:rsid w:val="00CA070A"/>
    <w:rsid w:val="00CA0842"/>
    <w:rsid w:val="00CA08A8"/>
    <w:rsid w:val="00CA106E"/>
    <w:rsid w:val="00CA2BBE"/>
    <w:rsid w:val="00CA46F0"/>
    <w:rsid w:val="00CA52AB"/>
    <w:rsid w:val="00CA5B5C"/>
    <w:rsid w:val="00CA711C"/>
    <w:rsid w:val="00CA7C32"/>
    <w:rsid w:val="00CA7DB7"/>
    <w:rsid w:val="00CB034B"/>
    <w:rsid w:val="00CB122F"/>
    <w:rsid w:val="00CB13AF"/>
    <w:rsid w:val="00CB20BD"/>
    <w:rsid w:val="00CB5B48"/>
    <w:rsid w:val="00CB77D1"/>
    <w:rsid w:val="00CC0A38"/>
    <w:rsid w:val="00CC108B"/>
    <w:rsid w:val="00CC1313"/>
    <w:rsid w:val="00CC382F"/>
    <w:rsid w:val="00CC399A"/>
    <w:rsid w:val="00CC5867"/>
    <w:rsid w:val="00CC592B"/>
    <w:rsid w:val="00CD0F60"/>
    <w:rsid w:val="00CE1363"/>
    <w:rsid w:val="00CE1AE6"/>
    <w:rsid w:val="00CE3834"/>
    <w:rsid w:val="00CE425B"/>
    <w:rsid w:val="00CE42CC"/>
    <w:rsid w:val="00CE461B"/>
    <w:rsid w:val="00CE4863"/>
    <w:rsid w:val="00CE4FC5"/>
    <w:rsid w:val="00CE526E"/>
    <w:rsid w:val="00CE68A3"/>
    <w:rsid w:val="00CF0124"/>
    <w:rsid w:val="00CF11B9"/>
    <w:rsid w:val="00CF1706"/>
    <w:rsid w:val="00CF17DB"/>
    <w:rsid w:val="00CF49A3"/>
    <w:rsid w:val="00CF5D39"/>
    <w:rsid w:val="00CF6FF1"/>
    <w:rsid w:val="00D02774"/>
    <w:rsid w:val="00D0377B"/>
    <w:rsid w:val="00D039AB"/>
    <w:rsid w:val="00D0492B"/>
    <w:rsid w:val="00D06A8A"/>
    <w:rsid w:val="00D127F6"/>
    <w:rsid w:val="00D13AF9"/>
    <w:rsid w:val="00D175EA"/>
    <w:rsid w:val="00D202CD"/>
    <w:rsid w:val="00D21907"/>
    <w:rsid w:val="00D2304F"/>
    <w:rsid w:val="00D23CDB"/>
    <w:rsid w:val="00D270F9"/>
    <w:rsid w:val="00D279A5"/>
    <w:rsid w:val="00D279B2"/>
    <w:rsid w:val="00D30722"/>
    <w:rsid w:val="00D30B76"/>
    <w:rsid w:val="00D30E4F"/>
    <w:rsid w:val="00D35C82"/>
    <w:rsid w:val="00D411C7"/>
    <w:rsid w:val="00D41A37"/>
    <w:rsid w:val="00D41A76"/>
    <w:rsid w:val="00D4210B"/>
    <w:rsid w:val="00D44DA8"/>
    <w:rsid w:val="00D44F41"/>
    <w:rsid w:val="00D468A5"/>
    <w:rsid w:val="00D46998"/>
    <w:rsid w:val="00D46B68"/>
    <w:rsid w:val="00D47661"/>
    <w:rsid w:val="00D503F5"/>
    <w:rsid w:val="00D508A7"/>
    <w:rsid w:val="00D51E7B"/>
    <w:rsid w:val="00D54702"/>
    <w:rsid w:val="00D6011B"/>
    <w:rsid w:val="00D64FC0"/>
    <w:rsid w:val="00D654C3"/>
    <w:rsid w:val="00D65DD2"/>
    <w:rsid w:val="00D66C5D"/>
    <w:rsid w:val="00D67A5A"/>
    <w:rsid w:val="00D710BD"/>
    <w:rsid w:val="00D7336B"/>
    <w:rsid w:val="00D76485"/>
    <w:rsid w:val="00D77355"/>
    <w:rsid w:val="00D81C36"/>
    <w:rsid w:val="00D83585"/>
    <w:rsid w:val="00D84F10"/>
    <w:rsid w:val="00D85464"/>
    <w:rsid w:val="00D87195"/>
    <w:rsid w:val="00D900A6"/>
    <w:rsid w:val="00D90B00"/>
    <w:rsid w:val="00D916A5"/>
    <w:rsid w:val="00D961B1"/>
    <w:rsid w:val="00D97A4F"/>
    <w:rsid w:val="00DA1059"/>
    <w:rsid w:val="00DA1065"/>
    <w:rsid w:val="00DA1DB8"/>
    <w:rsid w:val="00DA27EF"/>
    <w:rsid w:val="00DA2D0F"/>
    <w:rsid w:val="00DA2EAA"/>
    <w:rsid w:val="00DA4901"/>
    <w:rsid w:val="00DA5CD4"/>
    <w:rsid w:val="00DB05B8"/>
    <w:rsid w:val="00DB06B9"/>
    <w:rsid w:val="00DB0A5E"/>
    <w:rsid w:val="00DB1FF3"/>
    <w:rsid w:val="00DB21D5"/>
    <w:rsid w:val="00DB237C"/>
    <w:rsid w:val="00DB2986"/>
    <w:rsid w:val="00DB320D"/>
    <w:rsid w:val="00DB4614"/>
    <w:rsid w:val="00DB4C8E"/>
    <w:rsid w:val="00DB59F7"/>
    <w:rsid w:val="00DB6AC5"/>
    <w:rsid w:val="00DB6C7A"/>
    <w:rsid w:val="00DC2A01"/>
    <w:rsid w:val="00DC2C90"/>
    <w:rsid w:val="00DC483F"/>
    <w:rsid w:val="00DC7508"/>
    <w:rsid w:val="00DC7F8E"/>
    <w:rsid w:val="00DD35AD"/>
    <w:rsid w:val="00DD38FD"/>
    <w:rsid w:val="00DD545A"/>
    <w:rsid w:val="00DE0BFD"/>
    <w:rsid w:val="00DE2156"/>
    <w:rsid w:val="00DE545D"/>
    <w:rsid w:val="00DE6808"/>
    <w:rsid w:val="00DE6F78"/>
    <w:rsid w:val="00DF212E"/>
    <w:rsid w:val="00DF3AFE"/>
    <w:rsid w:val="00DF3FCC"/>
    <w:rsid w:val="00DF4823"/>
    <w:rsid w:val="00DF6D95"/>
    <w:rsid w:val="00DF7933"/>
    <w:rsid w:val="00E001BE"/>
    <w:rsid w:val="00E00AF3"/>
    <w:rsid w:val="00E02226"/>
    <w:rsid w:val="00E0294B"/>
    <w:rsid w:val="00E0504A"/>
    <w:rsid w:val="00E05ED5"/>
    <w:rsid w:val="00E07BC0"/>
    <w:rsid w:val="00E10732"/>
    <w:rsid w:val="00E124E2"/>
    <w:rsid w:val="00E14F4F"/>
    <w:rsid w:val="00E160ED"/>
    <w:rsid w:val="00E176F9"/>
    <w:rsid w:val="00E20799"/>
    <w:rsid w:val="00E2147D"/>
    <w:rsid w:val="00E22F63"/>
    <w:rsid w:val="00E2367E"/>
    <w:rsid w:val="00E239DA"/>
    <w:rsid w:val="00E24EB6"/>
    <w:rsid w:val="00E26D42"/>
    <w:rsid w:val="00E2723E"/>
    <w:rsid w:val="00E27E3E"/>
    <w:rsid w:val="00E307DA"/>
    <w:rsid w:val="00E30E59"/>
    <w:rsid w:val="00E32193"/>
    <w:rsid w:val="00E35279"/>
    <w:rsid w:val="00E36CE1"/>
    <w:rsid w:val="00E42130"/>
    <w:rsid w:val="00E4260B"/>
    <w:rsid w:val="00E42B8B"/>
    <w:rsid w:val="00E43358"/>
    <w:rsid w:val="00E43FFF"/>
    <w:rsid w:val="00E46169"/>
    <w:rsid w:val="00E469D9"/>
    <w:rsid w:val="00E5022F"/>
    <w:rsid w:val="00E52047"/>
    <w:rsid w:val="00E545DC"/>
    <w:rsid w:val="00E5553D"/>
    <w:rsid w:val="00E604D2"/>
    <w:rsid w:val="00E60BCE"/>
    <w:rsid w:val="00E6139A"/>
    <w:rsid w:val="00E6183A"/>
    <w:rsid w:val="00E63678"/>
    <w:rsid w:val="00E647EC"/>
    <w:rsid w:val="00E64ECC"/>
    <w:rsid w:val="00E6569C"/>
    <w:rsid w:val="00E66DA3"/>
    <w:rsid w:val="00E67689"/>
    <w:rsid w:val="00E716CC"/>
    <w:rsid w:val="00E71D09"/>
    <w:rsid w:val="00E7223E"/>
    <w:rsid w:val="00E72753"/>
    <w:rsid w:val="00E743FD"/>
    <w:rsid w:val="00E812F1"/>
    <w:rsid w:val="00E83DA8"/>
    <w:rsid w:val="00E84E72"/>
    <w:rsid w:val="00E85F76"/>
    <w:rsid w:val="00E87A32"/>
    <w:rsid w:val="00E919D7"/>
    <w:rsid w:val="00E93CFA"/>
    <w:rsid w:val="00E93E95"/>
    <w:rsid w:val="00E966E1"/>
    <w:rsid w:val="00E97766"/>
    <w:rsid w:val="00EA04C1"/>
    <w:rsid w:val="00EA28D8"/>
    <w:rsid w:val="00EA35BF"/>
    <w:rsid w:val="00EA5463"/>
    <w:rsid w:val="00EA6BB1"/>
    <w:rsid w:val="00EB56A9"/>
    <w:rsid w:val="00EB682F"/>
    <w:rsid w:val="00EB75FF"/>
    <w:rsid w:val="00EC34EF"/>
    <w:rsid w:val="00EC685B"/>
    <w:rsid w:val="00EC685F"/>
    <w:rsid w:val="00EC6ADD"/>
    <w:rsid w:val="00EC7DE9"/>
    <w:rsid w:val="00ED12AC"/>
    <w:rsid w:val="00ED32BD"/>
    <w:rsid w:val="00ED47A0"/>
    <w:rsid w:val="00ED4B55"/>
    <w:rsid w:val="00EE069B"/>
    <w:rsid w:val="00EE126A"/>
    <w:rsid w:val="00EE1EC2"/>
    <w:rsid w:val="00EE2F47"/>
    <w:rsid w:val="00EE45B7"/>
    <w:rsid w:val="00EE76C3"/>
    <w:rsid w:val="00EF09E3"/>
    <w:rsid w:val="00EF1EC3"/>
    <w:rsid w:val="00EF282A"/>
    <w:rsid w:val="00EF5587"/>
    <w:rsid w:val="00EF682A"/>
    <w:rsid w:val="00EF78F1"/>
    <w:rsid w:val="00EF7D37"/>
    <w:rsid w:val="00F004BC"/>
    <w:rsid w:val="00F03589"/>
    <w:rsid w:val="00F04DB9"/>
    <w:rsid w:val="00F05CC3"/>
    <w:rsid w:val="00F066B9"/>
    <w:rsid w:val="00F06D88"/>
    <w:rsid w:val="00F07D92"/>
    <w:rsid w:val="00F11065"/>
    <w:rsid w:val="00F11B65"/>
    <w:rsid w:val="00F13D7C"/>
    <w:rsid w:val="00F15FE8"/>
    <w:rsid w:val="00F2214C"/>
    <w:rsid w:val="00F24222"/>
    <w:rsid w:val="00F31391"/>
    <w:rsid w:val="00F31FBB"/>
    <w:rsid w:val="00F32955"/>
    <w:rsid w:val="00F366B4"/>
    <w:rsid w:val="00F40427"/>
    <w:rsid w:val="00F41688"/>
    <w:rsid w:val="00F46ACF"/>
    <w:rsid w:val="00F50CA3"/>
    <w:rsid w:val="00F52C5B"/>
    <w:rsid w:val="00F53A9A"/>
    <w:rsid w:val="00F63AD7"/>
    <w:rsid w:val="00F654EC"/>
    <w:rsid w:val="00F65D0A"/>
    <w:rsid w:val="00F679FB"/>
    <w:rsid w:val="00F72391"/>
    <w:rsid w:val="00F74AA7"/>
    <w:rsid w:val="00F74CC7"/>
    <w:rsid w:val="00F775CB"/>
    <w:rsid w:val="00F77F30"/>
    <w:rsid w:val="00F831B4"/>
    <w:rsid w:val="00F83C2F"/>
    <w:rsid w:val="00F861D6"/>
    <w:rsid w:val="00F87656"/>
    <w:rsid w:val="00F87671"/>
    <w:rsid w:val="00F91446"/>
    <w:rsid w:val="00F92288"/>
    <w:rsid w:val="00F929F4"/>
    <w:rsid w:val="00F92BCE"/>
    <w:rsid w:val="00F9369F"/>
    <w:rsid w:val="00F951EE"/>
    <w:rsid w:val="00F96B20"/>
    <w:rsid w:val="00F971F0"/>
    <w:rsid w:val="00FA032C"/>
    <w:rsid w:val="00FA0D7D"/>
    <w:rsid w:val="00FA1249"/>
    <w:rsid w:val="00FA5F5E"/>
    <w:rsid w:val="00FA6559"/>
    <w:rsid w:val="00FB01DC"/>
    <w:rsid w:val="00FB492A"/>
    <w:rsid w:val="00FB4998"/>
    <w:rsid w:val="00FB5B08"/>
    <w:rsid w:val="00FB5E2C"/>
    <w:rsid w:val="00FB62AD"/>
    <w:rsid w:val="00FB7508"/>
    <w:rsid w:val="00FC0923"/>
    <w:rsid w:val="00FC211B"/>
    <w:rsid w:val="00FC44B0"/>
    <w:rsid w:val="00FC45F5"/>
    <w:rsid w:val="00FC4993"/>
    <w:rsid w:val="00FC7BBB"/>
    <w:rsid w:val="00FD1B22"/>
    <w:rsid w:val="00FD3258"/>
    <w:rsid w:val="00FD780B"/>
    <w:rsid w:val="00FD796D"/>
    <w:rsid w:val="00FE126F"/>
    <w:rsid w:val="00FE1286"/>
    <w:rsid w:val="00FE1325"/>
    <w:rsid w:val="00FE3137"/>
    <w:rsid w:val="00FE5469"/>
    <w:rsid w:val="00FE6F98"/>
    <w:rsid w:val="00FE7678"/>
    <w:rsid w:val="00FF069E"/>
    <w:rsid w:val="00FF3448"/>
    <w:rsid w:val="00FF58F2"/>
    <w:rsid w:val="00FF7D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02F8D40-9126-4CF7-B47F-B3A0C75F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B7D"/>
  </w:style>
  <w:style w:type="paragraph" w:styleId="1">
    <w:name w:val="heading 1"/>
    <w:basedOn w:val="a"/>
    <w:next w:val="a"/>
    <w:link w:val="10"/>
    <w:qFormat/>
    <w:rsid w:val="009F1ACA"/>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qFormat/>
    <w:rsid w:val="009F1ACA"/>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9"/>
    <w:qFormat/>
    <w:rsid w:val="009F1ACA"/>
    <w:pPr>
      <w:keepNext/>
      <w:spacing w:before="240" w:after="60" w:line="240" w:lineRule="auto"/>
      <w:outlineLvl w:val="2"/>
    </w:pPr>
    <w:rPr>
      <w:rFonts w:ascii="Arial" w:eastAsia="Times New Roman"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1ACA"/>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9F1ACA"/>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9F1ACA"/>
    <w:rPr>
      <w:rFonts w:ascii="Arial" w:eastAsia="Times New Roman" w:hAnsi="Arial" w:cs="Times New Roman"/>
      <w:b/>
      <w:bCs/>
      <w:sz w:val="26"/>
      <w:szCs w:val="26"/>
      <w:lang w:eastAsia="ru-RU"/>
    </w:rPr>
  </w:style>
  <w:style w:type="numbering" w:customStyle="1" w:styleId="11">
    <w:name w:val="Нет списка1"/>
    <w:next w:val="a2"/>
    <w:uiPriority w:val="99"/>
    <w:semiHidden/>
    <w:unhideWhenUsed/>
    <w:rsid w:val="009F1ACA"/>
  </w:style>
  <w:style w:type="paragraph" w:styleId="a3">
    <w:name w:val="Body Text Indent"/>
    <w:basedOn w:val="a"/>
    <w:link w:val="a4"/>
    <w:rsid w:val="009F1ACA"/>
    <w:pPr>
      <w:spacing w:after="0" w:line="240" w:lineRule="auto"/>
      <w:ind w:firstLine="540"/>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9F1ACA"/>
    <w:rPr>
      <w:rFonts w:ascii="Times New Roman" w:eastAsia="Times New Roman" w:hAnsi="Times New Roman" w:cs="Times New Roman"/>
      <w:sz w:val="28"/>
      <w:szCs w:val="20"/>
      <w:lang w:eastAsia="ru-RU"/>
    </w:rPr>
  </w:style>
  <w:style w:type="paragraph" w:customStyle="1" w:styleId="a5">
    <w:name w:val="Знак"/>
    <w:basedOn w:val="a"/>
    <w:autoRedefine/>
    <w:rsid w:val="009F1ACA"/>
    <w:pPr>
      <w:spacing w:after="160" w:line="240" w:lineRule="exact"/>
    </w:pPr>
    <w:rPr>
      <w:rFonts w:ascii="Times New Roman" w:eastAsia="SimSun" w:hAnsi="Times New Roman" w:cs="Times New Roman"/>
      <w:b/>
      <w:sz w:val="28"/>
      <w:szCs w:val="24"/>
      <w:lang w:val="en-US"/>
    </w:rPr>
  </w:style>
  <w:style w:type="paragraph" w:styleId="a6">
    <w:name w:val="header"/>
    <w:basedOn w:val="a"/>
    <w:link w:val="a7"/>
    <w:uiPriority w:val="99"/>
    <w:unhideWhenUsed/>
    <w:rsid w:val="009F1ACA"/>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uiPriority w:val="99"/>
    <w:rsid w:val="009F1ACA"/>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9F1ACA"/>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9">
    <w:name w:val="Нижний колонтитул Знак"/>
    <w:basedOn w:val="a0"/>
    <w:link w:val="a8"/>
    <w:uiPriority w:val="99"/>
    <w:rsid w:val="009F1ACA"/>
    <w:rPr>
      <w:rFonts w:ascii="Times New Roman" w:eastAsia="Times New Roman" w:hAnsi="Times New Roman" w:cs="Times New Roman"/>
      <w:sz w:val="28"/>
      <w:szCs w:val="20"/>
      <w:lang w:eastAsia="ru-RU"/>
    </w:rPr>
  </w:style>
  <w:style w:type="paragraph" w:styleId="aa">
    <w:name w:val="Balloon Text"/>
    <w:basedOn w:val="a"/>
    <w:link w:val="ab"/>
    <w:semiHidden/>
    <w:rsid w:val="009F1ACA"/>
    <w:pPr>
      <w:spacing w:after="0" w:line="240" w:lineRule="auto"/>
    </w:pPr>
    <w:rPr>
      <w:rFonts w:ascii="Tahoma" w:eastAsia="Times New Roman" w:hAnsi="Tahoma" w:cs="Times New Roman"/>
      <w:sz w:val="16"/>
      <w:szCs w:val="16"/>
      <w:lang w:eastAsia="ru-RU"/>
    </w:rPr>
  </w:style>
  <w:style w:type="character" w:customStyle="1" w:styleId="ab">
    <w:name w:val="Текст выноски Знак"/>
    <w:basedOn w:val="a0"/>
    <w:link w:val="aa"/>
    <w:semiHidden/>
    <w:rsid w:val="009F1ACA"/>
    <w:rPr>
      <w:rFonts w:ascii="Tahoma" w:eastAsia="Times New Roman" w:hAnsi="Tahoma" w:cs="Times New Roman"/>
      <w:sz w:val="16"/>
      <w:szCs w:val="16"/>
      <w:lang w:eastAsia="ru-RU"/>
    </w:rPr>
  </w:style>
  <w:style w:type="paragraph" w:styleId="ac">
    <w:name w:val="Plain Text"/>
    <w:basedOn w:val="a"/>
    <w:link w:val="ad"/>
    <w:rsid w:val="009F1A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Текст Знак"/>
    <w:basedOn w:val="a0"/>
    <w:link w:val="ac"/>
    <w:rsid w:val="009F1ACA"/>
    <w:rPr>
      <w:rFonts w:ascii="Times New Roman" w:eastAsia="Times New Roman" w:hAnsi="Times New Roman" w:cs="Times New Roman"/>
      <w:sz w:val="24"/>
      <w:szCs w:val="24"/>
      <w:lang w:eastAsia="ru-RU"/>
    </w:rPr>
  </w:style>
  <w:style w:type="paragraph" w:customStyle="1" w:styleId="-0">
    <w:name w:val="Текст-ЖС"/>
    <w:basedOn w:val="a3"/>
    <w:rsid w:val="009F1ACA"/>
    <w:pPr>
      <w:spacing w:before="120" w:line="360" w:lineRule="auto"/>
      <w:ind w:firstLine="547"/>
      <w:jc w:val="both"/>
    </w:pPr>
    <w:rPr>
      <w:rFonts w:ascii="Arial" w:hAnsi="Arial" w:cs="Arial"/>
      <w:sz w:val="22"/>
      <w:szCs w:val="24"/>
    </w:rPr>
  </w:style>
  <w:style w:type="character" w:customStyle="1" w:styleId="s0">
    <w:name w:val="s0"/>
    <w:rsid w:val="009F1ACA"/>
    <w:rPr>
      <w:rFonts w:ascii="Times New Roman" w:hAnsi="Times New Roman" w:cs="Times New Roman" w:hint="default"/>
      <w:b w:val="0"/>
      <w:bCs w:val="0"/>
      <w:i w:val="0"/>
      <w:iCs w:val="0"/>
      <w:strike w:val="0"/>
      <w:dstrike w:val="0"/>
      <w:color w:val="000000"/>
      <w:sz w:val="20"/>
      <w:szCs w:val="20"/>
      <w:u w:val="none"/>
      <w:effect w:val="none"/>
    </w:rPr>
  </w:style>
  <w:style w:type="paragraph" w:styleId="ae">
    <w:name w:val="Body Text"/>
    <w:basedOn w:val="a"/>
    <w:link w:val="af"/>
    <w:unhideWhenUsed/>
    <w:rsid w:val="009F1ACA"/>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9F1ACA"/>
    <w:rPr>
      <w:rFonts w:ascii="Times New Roman" w:eastAsia="Times New Roman" w:hAnsi="Times New Roman" w:cs="Times New Roman"/>
      <w:sz w:val="24"/>
      <w:szCs w:val="24"/>
      <w:lang w:eastAsia="ru-RU"/>
    </w:rPr>
  </w:style>
  <w:style w:type="paragraph" w:customStyle="1" w:styleId="af0">
    <w:name w:val="Знак Знак Знак Знак"/>
    <w:basedOn w:val="a"/>
    <w:autoRedefine/>
    <w:rsid w:val="009F1ACA"/>
    <w:pPr>
      <w:spacing w:after="160" w:line="240" w:lineRule="exact"/>
    </w:pPr>
    <w:rPr>
      <w:rFonts w:ascii="Times New Roman" w:eastAsia="SimSun" w:hAnsi="Times New Roman" w:cs="Times New Roman"/>
      <w:b/>
      <w:sz w:val="28"/>
      <w:szCs w:val="24"/>
      <w:lang w:val="en-US"/>
    </w:rPr>
  </w:style>
  <w:style w:type="paragraph" w:styleId="af1">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З"/>
    <w:basedOn w:val="a"/>
    <w:link w:val="af2"/>
    <w:uiPriority w:val="99"/>
    <w:qFormat/>
    <w:rsid w:val="009F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9F1ACA"/>
    <w:pPr>
      <w:spacing w:after="120" w:line="480" w:lineRule="auto"/>
    </w:pPr>
    <w:rPr>
      <w:rFonts w:ascii="Calibri" w:eastAsia="Calibri" w:hAnsi="Calibri" w:cs="Times New Roman"/>
      <w:sz w:val="24"/>
      <w:szCs w:val="24"/>
      <w:lang w:eastAsia="ru-RU"/>
    </w:rPr>
  </w:style>
  <w:style w:type="character" w:customStyle="1" w:styleId="22">
    <w:name w:val="Основной текст 2 Знак"/>
    <w:basedOn w:val="a0"/>
    <w:link w:val="21"/>
    <w:rsid w:val="009F1ACA"/>
    <w:rPr>
      <w:rFonts w:ascii="Calibri" w:eastAsia="Calibri" w:hAnsi="Calibri" w:cs="Times New Roman"/>
      <w:sz w:val="24"/>
      <w:szCs w:val="24"/>
      <w:lang w:eastAsia="ru-RU"/>
    </w:rPr>
  </w:style>
  <w:style w:type="paragraph" w:customStyle="1" w:styleId="12">
    <w:name w:val="Знак Знак Знак Знак Знак1 Знак Знак Знак Знак"/>
    <w:basedOn w:val="a"/>
    <w:autoRedefine/>
    <w:rsid w:val="009F1ACA"/>
    <w:pPr>
      <w:spacing w:after="160" w:line="240" w:lineRule="exact"/>
    </w:pPr>
    <w:rPr>
      <w:rFonts w:ascii="Times New Roman" w:eastAsia="SimSun" w:hAnsi="Times New Roman" w:cs="Times New Roman"/>
      <w:b/>
      <w:sz w:val="28"/>
      <w:szCs w:val="24"/>
      <w:lang w:val="en-US"/>
    </w:rPr>
  </w:style>
  <w:style w:type="table" w:styleId="af3">
    <w:name w:val="Table Grid"/>
    <w:basedOn w:val="a1"/>
    <w:uiPriority w:val="59"/>
    <w:rsid w:val="009F1AC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
    <w:next w:val="a"/>
    <w:autoRedefine/>
    <w:rsid w:val="009F1ACA"/>
    <w:pPr>
      <w:tabs>
        <w:tab w:val="right" w:pos="9344"/>
      </w:tabs>
      <w:spacing w:before="240" w:after="0" w:line="240" w:lineRule="auto"/>
      <w:ind w:left="240"/>
    </w:pPr>
    <w:rPr>
      <w:rFonts w:ascii="Times New Roman" w:eastAsia="Times New Roman" w:hAnsi="Times New Roman" w:cs="Times New Roman"/>
      <w:b/>
      <w:bCs/>
      <w:sz w:val="20"/>
      <w:szCs w:val="20"/>
      <w:lang w:eastAsia="ru-RU"/>
    </w:rPr>
  </w:style>
  <w:style w:type="character" w:styleId="af4">
    <w:name w:val="Hyperlink"/>
    <w:uiPriority w:val="99"/>
    <w:unhideWhenUsed/>
    <w:rsid w:val="009F1ACA"/>
    <w:rPr>
      <w:color w:val="0000FF"/>
      <w:u w:val="single"/>
    </w:rPr>
  </w:style>
  <w:style w:type="paragraph" w:styleId="HTML">
    <w:name w:val="HTML Preformatted"/>
    <w:basedOn w:val="a"/>
    <w:link w:val="HTML0"/>
    <w:uiPriority w:val="99"/>
    <w:unhideWhenUsed/>
    <w:rsid w:val="009F1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9F1ACA"/>
    <w:rPr>
      <w:rFonts w:ascii="Courier New" w:eastAsia="Times New Roman" w:hAnsi="Courier New" w:cs="Times New Roman"/>
      <w:sz w:val="20"/>
      <w:szCs w:val="20"/>
      <w:lang w:eastAsia="ru-RU"/>
    </w:rPr>
  </w:style>
  <w:style w:type="paragraph" w:styleId="af5">
    <w:name w:val="No Spacing"/>
    <w:uiPriority w:val="99"/>
    <w:qFormat/>
    <w:rsid w:val="009F1ACA"/>
    <w:pPr>
      <w:spacing w:after="0" w:line="240" w:lineRule="auto"/>
    </w:pPr>
    <w:rPr>
      <w:rFonts w:ascii="Calibri" w:eastAsia="Calibri" w:hAnsi="Calibri" w:cs="Times New Roman"/>
    </w:rPr>
  </w:style>
  <w:style w:type="character" w:customStyle="1" w:styleId="110">
    <w:name w:val="Знак Знак11"/>
    <w:locked/>
    <w:rsid w:val="009F1ACA"/>
    <w:rPr>
      <w:rFonts w:ascii="Arial" w:hAnsi="Arial" w:cs="Arial"/>
      <w:b/>
      <w:bCs/>
      <w:sz w:val="26"/>
      <w:szCs w:val="26"/>
      <w:lang w:val="ru-RU" w:eastAsia="ru-RU" w:bidi="ar-SA"/>
    </w:rPr>
  </w:style>
  <w:style w:type="paragraph" w:styleId="24">
    <w:name w:val="Body Text Indent 2"/>
    <w:basedOn w:val="a"/>
    <w:link w:val="25"/>
    <w:rsid w:val="009F1ACA"/>
    <w:pPr>
      <w:spacing w:after="120" w:line="480" w:lineRule="auto"/>
      <w:ind w:left="360"/>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9F1ACA"/>
    <w:rPr>
      <w:rFonts w:ascii="Times New Roman" w:eastAsia="Times New Roman" w:hAnsi="Times New Roman" w:cs="Times New Roman"/>
      <w:sz w:val="24"/>
      <w:szCs w:val="24"/>
      <w:lang w:eastAsia="ru-RU"/>
    </w:rPr>
  </w:style>
  <w:style w:type="character" w:customStyle="1" w:styleId="6">
    <w:name w:val="Знак Знак6"/>
    <w:locked/>
    <w:rsid w:val="009F1ACA"/>
    <w:rPr>
      <w:sz w:val="24"/>
      <w:szCs w:val="24"/>
      <w:lang w:val="ru-RU" w:eastAsia="ru-RU" w:bidi="ar-SA"/>
    </w:rPr>
  </w:style>
  <w:style w:type="character" w:styleId="af6">
    <w:name w:val="page number"/>
    <w:rsid w:val="009F1ACA"/>
    <w:rPr>
      <w:rFonts w:cs="Times New Roman"/>
    </w:rPr>
  </w:style>
  <w:style w:type="character" w:customStyle="1" w:styleId="4">
    <w:name w:val="Знак Знак4"/>
    <w:locked/>
    <w:rsid w:val="009F1ACA"/>
    <w:rPr>
      <w:sz w:val="24"/>
      <w:szCs w:val="24"/>
      <w:lang w:val="ru-RU" w:eastAsia="ru-RU" w:bidi="ar-SA"/>
    </w:rPr>
  </w:style>
  <w:style w:type="paragraph" w:customStyle="1" w:styleId="-">
    <w:name w:val="Список-ЖС"/>
    <w:basedOn w:val="a"/>
    <w:rsid w:val="009F1ACA"/>
    <w:pPr>
      <w:numPr>
        <w:numId w:val="1"/>
      </w:numPr>
      <w:spacing w:after="0" w:line="240" w:lineRule="auto"/>
    </w:pPr>
    <w:rPr>
      <w:rFonts w:ascii="Times New Roman" w:eastAsia="Times New Roman" w:hAnsi="Times New Roman" w:cs="Times New Roman"/>
      <w:sz w:val="24"/>
      <w:szCs w:val="24"/>
      <w:lang w:eastAsia="ru-RU"/>
    </w:rPr>
  </w:style>
  <w:style w:type="paragraph" w:styleId="af7">
    <w:name w:val="annotation text"/>
    <w:basedOn w:val="a"/>
    <w:link w:val="af8"/>
    <w:semiHidden/>
    <w:rsid w:val="009F1ACA"/>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semiHidden/>
    <w:rsid w:val="009F1ACA"/>
    <w:rPr>
      <w:rFonts w:ascii="Times New Roman" w:eastAsia="Times New Roman" w:hAnsi="Times New Roman" w:cs="Times New Roman"/>
      <w:sz w:val="20"/>
      <w:szCs w:val="20"/>
      <w:lang w:eastAsia="ru-RU"/>
    </w:rPr>
  </w:style>
  <w:style w:type="paragraph" w:styleId="af9">
    <w:name w:val="annotation subject"/>
    <w:basedOn w:val="af7"/>
    <w:next w:val="af7"/>
    <w:link w:val="afa"/>
    <w:semiHidden/>
    <w:rsid w:val="009F1ACA"/>
    <w:rPr>
      <w:b/>
      <w:bCs/>
    </w:rPr>
  </w:style>
  <w:style w:type="character" w:customStyle="1" w:styleId="afa">
    <w:name w:val="Тема примечания Знак"/>
    <w:basedOn w:val="af8"/>
    <w:link w:val="af9"/>
    <w:semiHidden/>
    <w:rsid w:val="009F1ACA"/>
    <w:rPr>
      <w:rFonts w:ascii="Times New Roman" w:eastAsia="Times New Roman" w:hAnsi="Times New Roman" w:cs="Times New Roman"/>
      <w:b/>
      <w:bCs/>
      <w:sz w:val="20"/>
      <w:szCs w:val="20"/>
      <w:lang w:eastAsia="ru-RU"/>
    </w:rPr>
  </w:style>
  <w:style w:type="character" w:styleId="afb">
    <w:name w:val="Emphasis"/>
    <w:qFormat/>
    <w:rsid w:val="009F1ACA"/>
    <w:rPr>
      <w:i/>
      <w:iCs/>
    </w:rPr>
  </w:style>
  <w:style w:type="paragraph" w:customStyle="1" w:styleId="ConsNormal">
    <w:name w:val="ConsNormal"/>
    <w:rsid w:val="009F1ACA"/>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c">
    <w:name w:val="caption"/>
    <w:basedOn w:val="a"/>
    <w:next w:val="a"/>
    <w:qFormat/>
    <w:rsid w:val="009F1ACA"/>
    <w:pPr>
      <w:spacing w:before="120" w:after="120" w:line="240" w:lineRule="auto"/>
    </w:pPr>
    <w:rPr>
      <w:rFonts w:ascii="Times New Roman" w:eastAsia="Times New Roman" w:hAnsi="Times New Roman" w:cs="Times New Roman"/>
      <w:b/>
      <w:bCs/>
      <w:sz w:val="20"/>
      <w:szCs w:val="20"/>
      <w:lang w:eastAsia="ru-RU"/>
    </w:rPr>
  </w:style>
  <w:style w:type="paragraph" w:styleId="afd">
    <w:name w:val="List Paragraph"/>
    <w:aliases w:val="маркированный,List Paragraph,Абзац списка11,Абзац списка4,Абзац списка41,без абзаца"/>
    <w:basedOn w:val="a"/>
    <w:link w:val="afe"/>
    <w:uiPriority w:val="34"/>
    <w:qFormat/>
    <w:rsid w:val="009F1ACA"/>
    <w:pPr>
      <w:spacing w:after="0" w:line="240" w:lineRule="auto"/>
      <w:ind w:left="720"/>
      <w:contextualSpacing/>
      <w:jc w:val="both"/>
    </w:pPr>
    <w:rPr>
      <w:rFonts w:ascii="Calibri" w:eastAsia="Calibri" w:hAnsi="Calibri" w:cs="Times New Roman"/>
    </w:rPr>
  </w:style>
  <w:style w:type="paragraph" w:customStyle="1" w:styleId="211">
    <w:name w:val="Знак2 Знак Знак Знак Знак Знак Знак Знак Знак Знак Знак Знак1 Знак Знак Знак1 Знак"/>
    <w:basedOn w:val="a"/>
    <w:next w:val="2"/>
    <w:autoRedefine/>
    <w:rsid w:val="009F1ACA"/>
    <w:pPr>
      <w:spacing w:after="160" w:line="240" w:lineRule="exact"/>
      <w:jc w:val="center"/>
    </w:pPr>
    <w:rPr>
      <w:rFonts w:ascii="Times New Roman" w:eastAsia="Times New Roman" w:hAnsi="Times New Roman" w:cs="Times New Roman"/>
      <w:b/>
      <w:i/>
      <w:sz w:val="28"/>
      <w:szCs w:val="28"/>
      <w:lang w:val="en-US"/>
    </w:rPr>
  </w:style>
  <w:style w:type="paragraph" w:customStyle="1" w:styleId="13">
    <w:name w:val="Знак1"/>
    <w:basedOn w:val="a"/>
    <w:autoRedefine/>
    <w:rsid w:val="009F1ACA"/>
    <w:pPr>
      <w:spacing w:after="160" w:line="240" w:lineRule="exact"/>
    </w:pPr>
    <w:rPr>
      <w:rFonts w:ascii="Times New Roman" w:eastAsia="SimSun" w:hAnsi="Times New Roman" w:cs="Times New Roman"/>
      <w:b/>
      <w:sz w:val="28"/>
      <w:szCs w:val="24"/>
      <w:lang w:val="en-US"/>
    </w:rPr>
  </w:style>
  <w:style w:type="paragraph" w:customStyle="1" w:styleId="aff">
    <w:name w:val="Знак Знак Знак"/>
    <w:basedOn w:val="a"/>
    <w:autoRedefine/>
    <w:rsid w:val="009F1ACA"/>
    <w:pPr>
      <w:spacing w:after="160" w:line="240" w:lineRule="exact"/>
    </w:pPr>
    <w:rPr>
      <w:rFonts w:ascii="Times New Roman" w:eastAsia="SimSun" w:hAnsi="Times New Roman" w:cs="Times New Roman"/>
      <w:b/>
      <w:sz w:val="28"/>
      <w:szCs w:val="24"/>
      <w:lang w:val="en-US"/>
    </w:rPr>
  </w:style>
  <w:style w:type="paragraph" w:customStyle="1" w:styleId="14">
    <w:name w:val="Знак Знак Знак Знак1"/>
    <w:basedOn w:val="a"/>
    <w:autoRedefine/>
    <w:rsid w:val="009F1ACA"/>
    <w:pPr>
      <w:spacing w:after="0" w:line="240" w:lineRule="atLeast"/>
    </w:pPr>
    <w:rPr>
      <w:rFonts w:ascii="Times New Roman" w:eastAsia="Times New Roman" w:hAnsi="Times New Roman" w:cs="Times New Roman"/>
      <w:sz w:val="24"/>
      <w:szCs w:val="24"/>
    </w:rPr>
  </w:style>
  <w:style w:type="paragraph" w:customStyle="1" w:styleId="26">
    <w:name w:val="Знак2 Знак Знак Знак Знак Знак Знак Знак Знак Знак Знак Знак"/>
    <w:basedOn w:val="a"/>
    <w:next w:val="2"/>
    <w:autoRedefine/>
    <w:rsid w:val="009F1ACA"/>
    <w:pPr>
      <w:spacing w:after="160" w:line="240" w:lineRule="exact"/>
      <w:jc w:val="center"/>
    </w:pPr>
    <w:rPr>
      <w:rFonts w:ascii="Times New Roman" w:eastAsia="Times New Roman" w:hAnsi="Times New Roman" w:cs="Times New Roman"/>
      <w:b/>
      <w:i/>
      <w:sz w:val="28"/>
      <w:szCs w:val="28"/>
      <w:lang w:val="en-US"/>
    </w:rPr>
  </w:style>
  <w:style w:type="paragraph" w:customStyle="1" w:styleId="aff0">
    <w:name w:val="Таблица"/>
    <w:basedOn w:val="a"/>
    <w:rsid w:val="009F1ACA"/>
    <w:pPr>
      <w:tabs>
        <w:tab w:val="left"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center"/>
    </w:pPr>
    <w:rPr>
      <w:rFonts w:ascii="Times New Roman" w:eastAsia="Times New Roman" w:hAnsi="Times New Roman" w:cs="Times New Roman"/>
      <w:sz w:val="24"/>
      <w:szCs w:val="20"/>
      <w:lang w:eastAsia="ru-RU"/>
    </w:rPr>
  </w:style>
  <w:style w:type="paragraph" w:customStyle="1" w:styleId="27">
    <w:name w:val="Знак2 Знак Знак Знак Знак Знак Знак"/>
    <w:basedOn w:val="a"/>
    <w:next w:val="2"/>
    <w:autoRedefine/>
    <w:rsid w:val="009F1ACA"/>
    <w:pPr>
      <w:spacing w:after="160" w:line="240" w:lineRule="exact"/>
      <w:jc w:val="center"/>
    </w:pPr>
    <w:rPr>
      <w:rFonts w:ascii="Times New Roman" w:eastAsia="Times New Roman" w:hAnsi="Times New Roman" w:cs="Times New Roman"/>
      <w:b/>
      <w:i/>
      <w:sz w:val="28"/>
      <w:szCs w:val="28"/>
      <w:lang w:val="en-US"/>
    </w:rPr>
  </w:style>
  <w:style w:type="paragraph" w:customStyle="1" w:styleId="210">
    <w:name w:val="Знак2 Знак Знак Знак Знак Знак Знак Знак Знак Знак Знак Знак1 Знак Знак Знак"/>
    <w:basedOn w:val="a"/>
    <w:next w:val="2"/>
    <w:autoRedefine/>
    <w:rsid w:val="009F1ACA"/>
    <w:pPr>
      <w:spacing w:after="160" w:line="240" w:lineRule="exact"/>
      <w:jc w:val="center"/>
    </w:pPr>
    <w:rPr>
      <w:rFonts w:ascii="Times New Roman" w:eastAsia="Times New Roman" w:hAnsi="Times New Roman" w:cs="Times New Roman"/>
      <w:b/>
      <w:i/>
      <w:sz w:val="28"/>
      <w:szCs w:val="28"/>
      <w:lang w:val="en-US"/>
    </w:rPr>
  </w:style>
  <w:style w:type="paragraph" w:styleId="15">
    <w:name w:val="toc 1"/>
    <w:basedOn w:val="a"/>
    <w:next w:val="a"/>
    <w:autoRedefine/>
    <w:rsid w:val="009F1ACA"/>
    <w:pPr>
      <w:spacing w:before="360" w:after="0" w:line="240" w:lineRule="auto"/>
    </w:pPr>
    <w:rPr>
      <w:rFonts w:ascii="Arial" w:eastAsia="Times New Roman" w:hAnsi="Arial" w:cs="Arial"/>
      <w:b/>
      <w:bCs/>
      <w:caps/>
      <w:sz w:val="24"/>
      <w:szCs w:val="24"/>
      <w:lang w:eastAsia="ru-RU"/>
    </w:rPr>
  </w:style>
  <w:style w:type="paragraph" w:styleId="31">
    <w:name w:val="toc 3"/>
    <w:basedOn w:val="a"/>
    <w:next w:val="a"/>
    <w:autoRedefine/>
    <w:rsid w:val="009F1ACA"/>
    <w:pPr>
      <w:tabs>
        <w:tab w:val="right" w:pos="9344"/>
      </w:tabs>
      <w:spacing w:after="0" w:line="240" w:lineRule="auto"/>
      <w:ind w:left="480"/>
    </w:pPr>
    <w:rPr>
      <w:rFonts w:ascii="Times New Roman" w:eastAsia="Times New Roman" w:hAnsi="Times New Roman" w:cs="Times New Roman"/>
      <w:sz w:val="20"/>
      <w:szCs w:val="20"/>
      <w:lang w:eastAsia="ru-RU"/>
    </w:rPr>
  </w:style>
  <w:style w:type="paragraph" w:customStyle="1" w:styleId="212">
    <w:name w:val="Знак2 Знак Знак Знак Знак Знак Знак Знак Знак Знак Знак Знак1"/>
    <w:basedOn w:val="a"/>
    <w:next w:val="2"/>
    <w:autoRedefine/>
    <w:rsid w:val="009F1ACA"/>
    <w:pPr>
      <w:spacing w:after="160" w:line="240" w:lineRule="exact"/>
      <w:jc w:val="center"/>
    </w:pPr>
    <w:rPr>
      <w:rFonts w:ascii="Times New Roman" w:eastAsia="Times New Roman" w:hAnsi="Times New Roman" w:cs="Times New Roman"/>
      <w:b/>
      <w:i/>
      <w:sz w:val="28"/>
      <w:szCs w:val="28"/>
      <w:lang w:val="en-US"/>
    </w:rPr>
  </w:style>
  <w:style w:type="paragraph" w:customStyle="1" w:styleId="2110">
    <w:name w:val="Знак2 Знак Знак Знак Знак Знак Знак Знак Знак Знак Знак Знак1 Знак Знак Знак1 Знак Знак Знак"/>
    <w:basedOn w:val="a"/>
    <w:next w:val="2"/>
    <w:autoRedefine/>
    <w:rsid w:val="009F1ACA"/>
    <w:pPr>
      <w:spacing w:after="160" w:line="240" w:lineRule="exact"/>
      <w:jc w:val="center"/>
    </w:pPr>
    <w:rPr>
      <w:rFonts w:ascii="Times New Roman" w:eastAsia="Times New Roman" w:hAnsi="Times New Roman" w:cs="Times New Roman"/>
      <w:b/>
      <w:i/>
      <w:sz w:val="28"/>
      <w:szCs w:val="28"/>
      <w:lang w:val="en-US"/>
    </w:rPr>
  </w:style>
  <w:style w:type="paragraph" w:customStyle="1" w:styleId="2111">
    <w:name w:val="Знак2 Знак Знак Знак Знак Знак Знак Знак Знак Знак Знак Знак1 Знак Знак Знак1 Знак Знак Знак1"/>
    <w:basedOn w:val="a"/>
    <w:next w:val="2"/>
    <w:autoRedefine/>
    <w:rsid w:val="009F1ACA"/>
    <w:pPr>
      <w:spacing w:after="160" w:line="240" w:lineRule="exact"/>
      <w:jc w:val="center"/>
    </w:pPr>
    <w:rPr>
      <w:rFonts w:ascii="Times New Roman" w:eastAsia="Times New Roman" w:hAnsi="Times New Roman" w:cs="Times New Roman"/>
      <w:b/>
      <w:i/>
      <w:sz w:val="28"/>
      <w:szCs w:val="28"/>
      <w:lang w:val="en-US"/>
    </w:rPr>
  </w:style>
  <w:style w:type="paragraph" w:customStyle="1" w:styleId="aff1">
    <w:name w:val="Знак Знак Знак Знак Знак Знак Знак Знак Знак Знак"/>
    <w:basedOn w:val="a"/>
    <w:autoRedefine/>
    <w:rsid w:val="009F1ACA"/>
    <w:pPr>
      <w:spacing w:after="160" w:line="240" w:lineRule="exact"/>
    </w:pPr>
    <w:rPr>
      <w:rFonts w:ascii="Times New Roman" w:eastAsia="Times New Roman" w:hAnsi="Times New Roman" w:cs="Times New Roman"/>
      <w:sz w:val="28"/>
      <w:szCs w:val="20"/>
      <w:lang w:val="en-US"/>
    </w:rPr>
  </w:style>
  <w:style w:type="paragraph" w:customStyle="1" w:styleId="111">
    <w:name w:val="Знак Знак Знак Знак Знак1 Знак Знак Знак Знак1"/>
    <w:basedOn w:val="a"/>
    <w:autoRedefine/>
    <w:rsid w:val="009F1ACA"/>
    <w:pPr>
      <w:spacing w:after="160" w:line="240" w:lineRule="exact"/>
    </w:pPr>
    <w:rPr>
      <w:rFonts w:ascii="Times New Roman" w:eastAsia="SimSun" w:hAnsi="Times New Roman" w:cs="Times New Roman"/>
      <w:b/>
      <w:sz w:val="28"/>
      <w:szCs w:val="24"/>
      <w:lang w:val="en-US"/>
    </w:rPr>
  </w:style>
  <w:style w:type="paragraph" w:customStyle="1" w:styleId="16">
    <w:name w:val="Знак Знак Знак1"/>
    <w:basedOn w:val="a"/>
    <w:autoRedefine/>
    <w:rsid w:val="009F1ACA"/>
    <w:pPr>
      <w:spacing w:after="160" w:line="240" w:lineRule="exact"/>
    </w:pPr>
    <w:rPr>
      <w:rFonts w:ascii="Times New Roman" w:eastAsia="SimSun" w:hAnsi="Times New Roman" w:cs="Times New Roman"/>
      <w:b/>
      <w:sz w:val="28"/>
      <w:szCs w:val="24"/>
      <w:lang w:val="en-US"/>
    </w:rPr>
  </w:style>
  <w:style w:type="paragraph" w:customStyle="1" w:styleId="112">
    <w:name w:val="Знак11"/>
    <w:basedOn w:val="a"/>
    <w:autoRedefine/>
    <w:rsid w:val="009F1ACA"/>
    <w:pPr>
      <w:spacing w:after="160" w:line="240" w:lineRule="exact"/>
    </w:pPr>
    <w:rPr>
      <w:rFonts w:ascii="Times New Roman" w:eastAsia="SimSun" w:hAnsi="Times New Roman" w:cs="Times New Roman"/>
      <w:b/>
      <w:sz w:val="28"/>
      <w:szCs w:val="24"/>
      <w:lang w:val="en-US"/>
    </w:rPr>
  </w:style>
  <w:style w:type="paragraph" w:customStyle="1" w:styleId="17">
    <w:name w:val="Знак Знак1 Знак Знак Знак Знак"/>
    <w:basedOn w:val="a"/>
    <w:autoRedefine/>
    <w:rsid w:val="009F1ACA"/>
    <w:pPr>
      <w:spacing w:after="160" w:line="240" w:lineRule="exact"/>
    </w:pPr>
    <w:rPr>
      <w:rFonts w:ascii="Times New Roman" w:eastAsia="SimSun" w:hAnsi="Times New Roman" w:cs="Times New Roman"/>
      <w:b/>
      <w:sz w:val="28"/>
      <w:szCs w:val="24"/>
      <w:lang w:val="en-US"/>
    </w:rPr>
  </w:style>
  <w:style w:type="character" w:customStyle="1" w:styleId="aff2">
    <w:name w:val="Схема документа Знак"/>
    <w:link w:val="aff3"/>
    <w:semiHidden/>
    <w:rsid w:val="009F1ACA"/>
    <w:rPr>
      <w:rFonts w:ascii="Tahoma" w:eastAsia="Times New Roman" w:hAnsi="Tahoma" w:cs="Tahoma"/>
      <w:shd w:val="clear" w:color="auto" w:fill="000080"/>
    </w:rPr>
  </w:style>
  <w:style w:type="paragraph" w:styleId="aff3">
    <w:name w:val="Document Map"/>
    <w:basedOn w:val="a"/>
    <w:link w:val="aff2"/>
    <w:semiHidden/>
    <w:rsid w:val="009F1ACA"/>
    <w:pPr>
      <w:shd w:val="clear" w:color="auto" w:fill="000080"/>
      <w:spacing w:after="0" w:line="240" w:lineRule="auto"/>
    </w:pPr>
    <w:rPr>
      <w:rFonts w:ascii="Tahoma" w:eastAsia="Times New Roman" w:hAnsi="Tahoma" w:cs="Tahoma"/>
    </w:rPr>
  </w:style>
  <w:style w:type="character" w:customStyle="1" w:styleId="18">
    <w:name w:val="Схема документа Знак1"/>
    <w:basedOn w:val="a0"/>
    <w:uiPriority w:val="99"/>
    <w:semiHidden/>
    <w:rsid w:val="009F1ACA"/>
    <w:rPr>
      <w:rFonts w:ascii="Tahoma" w:hAnsi="Tahoma" w:cs="Tahoma"/>
      <w:sz w:val="16"/>
      <w:szCs w:val="16"/>
    </w:rPr>
  </w:style>
  <w:style w:type="character" w:customStyle="1" w:styleId="af2">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З Знак"/>
    <w:link w:val="af1"/>
    <w:uiPriority w:val="99"/>
    <w:locked/>
    <w:rsid w:val="009F1ACA"/>
    <w:rPr>
      <w:rFonts w:ascii="Times New Roman" w:eastAsia="Times New Roman" w:hAnsi="Times New Roman" w:cs="Times New Roman"/>
      <w:sz w:val="24"/>
      <w:szCs w:val="24"/>
      <w:lang w:eastAsia="ru-RU"/>
    </w:rPr>
  </w:style>
  <w:style w:type="character" w:styleId="aff4">
    <w:name w:val="Strong"/>
    <w:uiPriority w:val="22"/>
    <w:qFormat/>
    <w:rsid w:val="009F1ACA"/>
    <w:rPr>
      <w:b/>
      <w:bCs/>
    </w:rPr>
  </w:style>
  <w:style w:type="paragraph" w:customStyle="1" w:styleId="19">
    <w:name w:val="Обычный1"/>
    <w:uiPriority w:val="99"/>
    <w:rsid w:val="009F1ACA"/>
    <w:pPr>
      <w:spacing w:before="100" w:after="100" w:line="240" w:lineRule="auto"/>
    </w:pPr>
    <w:rPr>
      <w:rFonts w:ascii="Times New Roman" w:eastAsia="Times New Roman" w:hAnsi="Times New Roman" w:cs="Times New Roman"/>
      <w:sz w:val="24"/>
      <w:szCs w:val="24"/>
      <w:lang w:eastAsia="ru-RU"/>
    </w:rPr>
  </w:style>
  <w:style w:type="paragraph" w:customStyle="1" w:styleId="1a">
    <w:name w:val="Без интервала1"/>
    <w:aliases w:val="No Spacing,Обя,мелкий,мой рабочий,норма,Айгерим"/>
    <w:link w:val="aff5"/>
    <w:uiPriority w:val="1"/>
    <w:qFormat/>
    <w:rsid w:val="009F1ACA"/>
    <w:pPr>
      <w:spacing w:after="0" w:line="240" w:lineRule="auto"/>
    </w:pPr>
    <w:rPr>
      <w:rFonts w:ascii="Times New Roman" w:eastAsia="Times New Roman" w:hAnsi="Times New Roman" w:cs="Times New Roman"/>
      <w:sz w:val="24"/>
      <w:szCs w:val="24"/>
      <w:lang w:eastAsia="ru-RU"/>
    </w:rPr>
  </w:style>
  <w:style w:type="character" w:customStyle="1" w:styleId="aff5">
    <w:name w:val="Без интервала Знак"/>
    <w:aliases w:val="Обя Знак,мелкий Знак,мой рабочий Знак,No Spacing Знак,Без интервала1 Знак,норма Знак,Айгерим Знак"/>
    <w:link w:val="1a"/>
    <w:uiPriority w:val="1"/>
    <w:locked/>
    <w:rsid w:val="009F1AC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1ACA"/>
  </w:style>
  <w:style w:type="character" w:customStyle="1" w:styleId="afe">
    <w:name w:val="Абзац списка Знак"/>
    <w:aliases w:val="маркированный Знак,List Paragraph Знак,Абзац списка11 Знак,Абзац списка4 Знак,Абзац списка41 Знак,без абзаца Знак"/>
    <w:link w:val="afd"/>
    <w:uiPriority w:val="34"/>
    <w:rsid w:val="009F1ACA"/>
    <w:rPr>
      <w:rFonts w:ascii="Calibri" w:eastAsia="Calibri" w:hAnsi="Calibri" w:cs="Times New Roman"/>
    </w:rPr>
  </w:style>
  <w:style w:type="character" w:customStyle="1" w:styleId="FontStyle14">
    <w:name w:val="Font Style14"/>
    <w:uiPriority w:val="99"/>
    <w:rsid w:val="009F1ACA"/>
    <w:rPr>
      <w:rFonts w:ascii="Times New Roman" w:hAnsi="Times New Roman" w:cs="Times New Roman" w:hint="default"/>
      <w:spacing w:val="10"/>
      <w:sz w:val="22"/>
      <w:szCs w:val="22"/>
    </w:rPr>
  </w:style>
  <w:style w:type="paragraph" w:customStyle="1" w:styleId="28">
    <w:name w:val="Абзац списка2"/>
    <w:basedOn w:val="a"/>
    <w:rsid w:val="009F1ACA"/>
    <w:pPr>
      <w:ind w:left="720"/>
    </w:pPr>
    <w:rPr>
      <w:rFonts w:ascii="Calibri" w:eastAsia="Times New Roman" w:hAnsi="Calibri" w:cs="Calibri"/>
    </w:rPr>
  </w:style>
  <w:style w:type="character" w:customStyle="1" w:styleId="s1">
    <w:name w:val="s1"/>
    <w:rsid w:val="009F1ACA"/>
    <w:rPr>
      <w:rFonts w:ascii="Times New Roman" w:hAnsi="Times New Roman" w:cs="Times New Roman" w:hint="default"/>
      <w:b/>
      <w:bCs/>
      <w:i w:val="0"/>
      <w:iCs w:val="0"/>
      <w:strike w:val="0"/>
      <w:dstrike w:val="0"/>
      <w:color w:val="000000"/>
      <w:sz w:val="32"/>
      <w:szCs w:val="32"/>
      <w:u w:val="none"/>
      <w:effect w:val="none"/>
    </w:rPr>
  </w:style>
  <w:style w:type="paragraph" w:customStyle="1" w:styleId="marg2">
    <w:name w:val="marg_2"/>
    <w:basedOn w:val="a"/>
    <w:rsid w:val="009F1ACA"/>
    <w:pPr>
      <w:spacing w:before="100" w:beforeAutospacing="1" w:after="100" w:afterAutospacing="1" w:line="240" w:lineRule="auto"/>
    </w:pPr>
    <w:rPr>
      <w:rFonts w:ascii="Times New Roman" w:eastAsia="Times New Roman" w:hAnsi="Times New Roman" w:cs="Times New Roman"/>
      <w:sz w:val="24"/>
      <w:szCs w:val="24"/>
      <w:lang w:val="kk-KZ" w:eastAsia="kk-KZ"/>
    </w:rPr>
  </w:style>
  <w:style w:type="character" w:customStyle="1" w:styleId="rfrnbsp">
    <w:name w:val="rfr_nbsp"/>
    <w:basedOn w:val="a0"/>
    <w:rsid w:val="009F1ACA"/>
  </w:style>
  <w:style w:type="paragraph" w:customStyle="1" w:styleId="Default">
    <w:name w:val="Default"/>
    <w:rsid w:val="009F1ACA"/>
    <w:pPr>
      <w:autoSpaceDE w:val="0"/>
      <w:autoSpaceDN w:val="0"/>
      <w:adjustRightInd w:val="0"/>
      <w:spacing w:after="0" w:line="240" w:lineRule="auto"/>
    </w:pPr>
    <w:rPr>
      <w:rFonts w:ascii="PT Serif" w:eastAsia="Times New Roman" w:hAnsi="PT Serif" w:cs="PT Serif"/>
      <w:color w:val="000000"/>
      <w:sz w:val="24"/>
      <w:szCs w:val="24"/>
      <w:lang w:eastAsia="ru-RU"/>
    </w:rPr>
  </w:style>
  <w:style w:type="paragraph" w:customStyle="1" w:styleId="1b">
    <w:name w:val="Знак Знак1"/>
    <w:basedOn w:val="a"/>
    <w:autoRedefine/>
    <w:rsid w:val="009F1ACA"/>
    <w:pPr>
      <w:spacing w:after="160" w:line="240" w:lineRule="exact"/>
    </w:pPr>
    <w:rPr>
      <w:rFonts w:ascii="Times New Roman" w:eastAsia="SimSun" w:hAnsi="Times New Roman" w:cs="Times New Roman"/>
      <w:b/>
      <w:sz w:val="28"/>
      <w:szCs w:val="24"/>
      <w:lang w:val="en-US"/>
    </w:rPr>
  </w:style>
  <w:style w:type="paragraph" w:customStyle="1" w:styleId="1c">
    <w:name w:val="Абзац списка1"/>
    <w:basedOn w:val="a"/>
    <w:uiPriority w:val="99"/>
    <w:qFormat/>
    <w:rsid w:val="009F1ACA"/>
    <w:pPr>
      <w:widowControl w:val="0"/>
      <w:suppressAutoHyphens/>
      <w:ind w:left="720"/>
    </w:pPr>
    <w:rPr>
      <w:rFonts w:ascii="Arial" w:eastAsia="Times New Roman" w:hAnsi="Arial" w:cs="Arial"/>
      <w:kern w:val="2"/>
      <w:sz w:val="20"/>
      <w:szCs w:val="20"/>
      <w:lang w:val="kk-KZ" w:eastAsia="hi-IN" w:bidi="hi-IN"/>
    </w:rPr>
  </w:style>
  <w:style w:type="paragraph" w:customStyle="1" w:styleId="aff6">
    <w:name w:val="Знак Знак Знак Знак Знак Знак"/>
    <w:basedOn w:val="a"/>
    <w:autoRedefine/>
    <w:rsid w:val="009F1ACA"/>
    <w:pPr>
      <w:spacing w:after="160" w:line="240" w:lineRule="exact"/>
    </w:pPr>
    <w:rPr>
      <w:rFonts w:ascii="Times New Roman" w:eastAsia="SimSun" w:hAnsi="Times New Roman" w:cs="Times New Roman"/>
      <w:b/>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96067">
      <w:bodyDiv w:val="1"/>
      <w:marLeft w:val="0"/>
      <w:marRight w:val="0"/>
      <w:marTop w:val="0"/>
      <w:marBottom w:val="0"/>
      <w:divBdr>
        <w:top w:val="none" w:sz="0" w:space="0" w:color="auto"/>
        <w:left w:val="none" w:sz="0" w:space="0" w:color="auto"/>
        <w:bottom w:val="none" w:sz="0" w:space="0" w:color="auto"/>
        <w:right w:val="none" w:sz="0" w:space="0" w:color="auto"/>
      </w:divBdr>
    </w:div>
    <w:div w:id="372577333">
      <w:bodyDiv w:val="1"/>
      <w:marLeft w:val="0"/>
      <w:marRight w:val="0"/>
      <w:marTop w:val="0"/>
      <w:marBottom w:val="0"/>
      <w:divBdr>
        <w:top w:val="none" w:sz="0" w:space="0" w:color="auto"/>
        <w:left w:val="none" w:sz="0" w:space="0" w:color="auto"/>
        <w:bottom w:val="none" w:sz="0" w:space="0" w:color="auto"/>
        <w:right w:val="none" w:sz="0" w:space="0" w:color="auto"/>
      </w:divBdr>
    </w:div>
    <w:div w:id="410322315">
      <w:bodyDiv w:val="1"/>
      <w:marLeft w:val="0"/>
      <w:marRight w:val="0"/>
      <w:marTop w:val="0"/>
      <w:marBottom w:val="0"/>
      <w:divBdr>
        <w:top w:val="none" w:sz="0" w:space="0" w:color="auto"/>
        <w:left w:val="none" w:sz="0" w:space="0" w:color="auto"/>
        <w:bottom w:val="none" w:sz="0" w:space="0" w:color="auto"/>
        <w:right w:val="none" w:sz="0" w:space="0" w:color="auto"/>
      </w:divBdr>
    </w:div>
    <w:div w:id="529606573">
      <w:bodyDiv w:val="1"/>
      <w:marLeft w:val="0"/>
      <w:marRight w:val="0"/>
      <w:marTop w:val="0"/>
      <w:marBottom w:val="0"/>
      <w:divBdr>
        <w:top w:val="none" w:sz="0" w:space="0" w:color="auto"/>
        <w:left w:val="none" w:sz="0" w:space="0" w:color="auto"/>
        <w:bottom w:val="none" w:sz="0" w:space="0" w:color="auto"/>
        <w:right w:val="none" w:sz="0" w:space="0" w:color="auto"/>
      </w:divBdr>
    </w:div>
    <w:div w:id="536746835">
      <w:bodyDiv w:val="1"/>
      <w:marLeft w:val="0"/>
      <w:marRight w:val="0"/>
      <w:marTop w:val="0"/>
      <w:marBottom w:val="0"/>
      <w:divBdr>
        <w:top w:val="none" w:sz="0" w:space="0" w:color="auto"/>
        <w:left w:val="none" w:sz="0" w:space="0" w:color="auto"/>
        <w:bottom w:val="none" w:sz="0" w:space="0" w:color="auto"/>
        <w:right w:val="none" w:sz="0" w:space="0" w:color="auto"/>
      </w:divBdr>
    </w:div>
    <w:div w:id="647975092">
      <w:bodyDiv w:val="1"/>
      <w:marLeft w:val="0"/>
      <w:marRight w:val="0"/>
      <w:marTop w:val="0"/>
      <w:marBottom w:val="0"/>
      <w:divBdr>
        <w:top w:val="none" w:sz="0" w:space="0" w:color="auto"/>
        <w:left w:val="none" w:sz="0" w:space="0" w:color="auto"/>
        <w:bottom w:val="none" w:sz="0" w:space="0" w:color="auto"/>
        <w:right w:val="none" w:sz="0" w:space="0" w:color="auto"/>
      </w:divBdr>
    </w:div>
    <w:div w:id="700864369">
      <w:bodyDiv w:val="1"/>
      <w:marLeft w:val="0"/>
      <w:marRight w:val="0"/>
      <w:marTop w:val="0"/>
      <w:marBottom w:val="0"/>
      <w:divBdr>
        <w:top w:val="none" w:sz="0" w:space="0" w:color="auto"/>
        <w:left w:val="none" w:sz="0" w:space="0" w:color="auto"/>
        <w:bottom w:val="none" w:sz="0" w:space="0" w:color="auto"/>
        <w:right w:val="none" w:sz="0" w:space="0" w:color="auto"/>
      </w:divBdr>
    </w:div>
    <w:div w:id="1201699266">
      <w:bodyDiv w:val="1"/>
      <w:marLeft w:val="0"/>
      <w:marRight w:val="0"/>
      <w:marTop w:val="0"/>
      <w:marBottom w:val="0"/>
      <w:divBdr>
        <w:top w:val="none" w:sz="0" w:space="0" w:color="auto"/>
        <w:left w:val="none" w:sz="0" w:space="0" w:color="auto"/>
        <w:bottom w:val="none" w:sz="0" w:space="0" w:color="auto"/>
        <w:right w:val="none" w:sz="0" w:space="0" w:color="auto"/>
      </w:divBdr>
    </w:div>
    <w:div w:id="1377509796">
      <w:bodyDiv w:val="1"/>
      <w:marLeft w:val="0"/>
      <w:marRight w:val="0"/>
      <w:marTop w:val="0"/>
      <w:marBottom w:val="0"/>
      <w:divBdr>
        <w:top w:val="none" w:sz="0" w:space="0" w:color="auto"/>
        <w:left w:val="none" w:sz="0" w:space="0" w:color="auto"/>
        <w:bottom w:val="none" w:sz="0" w:space="0" w:color="auto"/>
        <w:right w:val="none" w:sz="0" w:space="0" w:color="auto"/>
      </w:divBdr>
    </w:div>
    <w:div w:id="1666204387">
      <w:bodyDiv w:val="1"/>
      <w:marLeft w:val="0"/>
      <w:marRight w:val="0"/>
      <w:marTop w:val="0"/>
      <w:marBottom w:val="0"/>
      <w:divBdr>
        <w:top w:val="none" w:sz="0" w:space="0" w:color="auto"/>
        <w:left w:val="none" w:sz="0" w:space="0" w:color="auto"/>
        <w:bottom w:val="none" w:sz="0" w:space="0" w:color="auto"/>
        <w:right w:val="none" w:sz="0" w:space="0" w:color="auto"/>
      </w:divBdr>
    </w:div>
    <w:div w:id="1875995656">
      <w:bodyDiv w:val="1"/>
      <w:marLeft w:val="0"/>
      <w:marRight w:val="0"/>
      <w:marTop w:val="0"/>
      <w:marBottom w:val="0"/>
      <w:divBdr>
        <w:top w:val="none" w:sz="0" w:space="0" w:color="auto"/>
        <w:left w:val="none" w:sz="0" w:space="0" w:color="auto"/>
        <w:bottom w:val="none" w:sz="0" w:space="0" w:color="auto"/>
        <w:right w:val="none" w:sz="0" w:space="0" w:color="auto"/>
      </w:divBdr>
    </w:div>
    <w:div w:id="1898541942">
      <w:bodyDiv w:val="1"/>
      <w:marLeft w:val="0"/>
      <w:marRight w:val="0"/>
      <w:marTop w:val="0"/>
      <w:marBottom w:val="0"/>
      <w:divBdr>
        <w:top w:val="none" w:sz="0" w:space="0" w:color="auto"/>
        <w:left w:val="none" w:sz="0" w:space="0" w:color="auto"/>
        <w:bottom w:val="none" w:sz="0" w:space="0" w:color="auto"/>
        <w:right w:val="none" w:sz="0" w:space="0" w:color="auto"/>
      </w:divBdr>
    </w:div>
    <w:div w:id="207711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2016</c:v>
                </c:pt>
              </c:strCache>
            </c:strRef>
          </c:tx>
          <c:spPr>
            <a:solidFill>
              <a:srgbClr val="C00000"/>
            </a:solidFill>
            <a:ln>
              <a:noFill/>
            </a:ln>
            <a:effectLst/>
          </c:spPr>
          <c:invertIfNegative val="0"/>
          <c:cat>
            <c:strRef>
              <c:f>Лист1!$A$2:$A$5</c:f>
              <c:strCache>
                <c:ptCount val="3"/>
                <c:pt idx="0">
                  <c:v>2016 год </c:v>
                </c:pt>
                <c:pt idx="1">
                  <c:v>2017 год </c:v>
                </c:pt>
                <c:pt idx="2">
                  <c:v>2018 год</c:v>
                </c:pt>
              </c:strCache>
            </c:strRef>
          </c:cat>
          <c:val>
            <c:numRef>
              <c:f>Лист1!$B$2:$B$5</c:f>
              <c:numCache>
                <c:formatCode>General</c:formatCode>
                <c:ptCount val="4"/>
                <c:pt idx="0" formatCode="#,##0">
                  <c:v>31000</c:v>
                </c:pt>
              </c:numCache>
            </c:numRef>
          </c:val>
          <c:extLst>
            <c:ext xmlns:c16="http://schemas.microsoft.com/office/drawing/2014/chart" uri="{C3380CC4-5D6E-409C-BE32-E72D297353CC}">
              <c16:uniqueId val="{00000000-45B0-4231-AC77-DC428D9AA9FB}"/>
            </c:ext>
          </c:extLst>
        </c:ser>
        <c:ser>
          <c:idx val="1"/>
          <c:order val="1"/>
          <c:tx>
            <c:strRef>
              <c:f>Лист1!$C$1</c:f>
              <c:strCache>
                <c:ptCount val="1"/>
                <c:pt idx="0">
                  <c:v>2017</c:v>
                </c:pt>
              </c:strCache>
            </c:strRef>
          </c:tx>
          <c:spPr>
            <a:solidFill>
              <a:srgbClr val="002060"/>
            </a:solidFill>
            <a:ln>
              <a:noFill/>
            </a:ln>
            <a:effectLst/>
          </c:spPr>
          <c:invertIfNegative val="0"/>
          <c:cat>
            <c:strRef>
              <c:f>Лист1!$A$2:$A$5</c:f>
              <c:strCache>
                <c:ptCount val="3"/>
                <c:pt idx="0">
                  <c:v>2016 год </c:v>
                </c:pt>
                <c:pt idx="1">
                  <c:v>2017 год </c:v>
                </c:pt>
                <c:pt idx="2">
                  <c:v>2018 год</c:v>
                </c:pt>
              </c:strCache>
            </c:strRef>
          </c:cat>
          <c:val>
            <c:numRef>
              <c:f>Лист1!$C$2:$C$5</c:f>
              <c:numCache>
                <c:formatCode>#,##0</c:formatCode>
                <c:ptCount val="4"/>
                <c:pt idx="1">
                  <c:v>42000</c:v>
                </c:pt>
              </c:numCache>
            </c:numRef>
          </c:val>
          <c:extLst>
            <c:ext xmlns:c16="http://schemas.microsoft.com/office/drawing/2014/chart" uri="{C3380CC4-5D6E-409C-BE32-E72D297353CC}">
              <c16:uniqueId val="{00000001-45B0-4231-AC77-DC428D9AA9FB}"/>
            </c:ext>
          </c:extLst>
        </c:ser>
        <c:ser>
          <c:idx val="2"/>
          <c:order val="2"/>
          <c:tx>
            <c:strRef>
              <c:f>Лист1!$D$1</c:f>
              <c:strCache>
                <c:ptCount val="1"/>
                <c:pt idx="0">
                  <c:v>2018</c:v>
                </c:pt>
              </c:strCache>
            </c:strRef>
          </c:tx>
          <c:spPr>
            <a:solidFill>
              <a:srgbClr val="00B050"/>
            </a:solidFill>
            <a:ln>
              <a:noFill/>
            </a:ln>
            <a:effectLst/>
          </c:spPr>
          <c:invertIfNegative val="0"/>
          <c:cat>
            <c:strRef>
              <c:f>Лист1!$A$2:$A$5</c:f>
              <c:strCache>
                <c:ptCount val="3"/>
                <c:pt idx="0">
                  <c:v>2016 год </c:v>
                </c:pt>
                <c:pt idx="1">
                  <c:v>2017 год </c:v>
                </c:pt>
                <c:pt idx="2">
                  <c:v>2018 год</c:v>
                </c:pt>
              </c:strCache>
            </c:strRef>
          </c:cat>
          <c:val>
            <c:numRef>
              <c:f>Лист1!$D$2:$D$5</c:f>
              <c:numCache>
                <c:formatCode>General</c:formatCode>
                <c:ptCount val="4"/>
                <c:pt idx="2" formatCode="#,##0">
                  <c:v>48000</c:v>
                </c:pt>
              </c:numCache>
            </c:numRef>
          </c:val>
          <c:extLst>
            <c:ext xmlns:c16="http://schemas.microsoft.com/office/drawing/2014/chart" uri="{C3380CC4-5D6E-409C-BE32-E72D297353CC}">
              <c16:uniqueId val="{00000002-45B0-4231-AC77-DC428D9AA9FB}"/>
            </c:ext>
          </c:extLst>
        </c:ser>
        <c:dLbls>
          <c:showLegendKey val="0"/>
          <c:showVal val="0"/>
          <c:showCatName val="0"/>
          <c:showSerName val="0"/>
          <c:showPercent val="0"/>
          <c:showBubbleSize val="0"/>
        </c:dLbls>
        <c:gapWidth val="219"/>
        <c:overlap val="-27"/>
        <c:axId val="113302144"/>
        <c:axId val="65196800"/>
      </c:barChart>
      <c:catAx>
        <c:axId val="113302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65196800"/>
        <c:crosses val="autoZero"/>
        <c:auto val="1"/>
        <c:lblAlgn val="ctr"/>
        <c:lblOffset val="100"/>
        <c:noMultiLvlLbl val="0"/>
      </c:catAx>
      <c:valAx>
        <c:axId val="651968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13302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itchFamily="18" charset="0"/>
                <a:ea typeface="+mn-ea"/>
                <a:cs typeface="Times New Roman" pitchFamily="18" charset="0"/>
              </a:defRPr>
            </a:pPr>
            <a:r>
              <a:rPr lang="ru-RU" sz="1400" b="0" i="1" u="none" strike="noStrike" baseline="0">
                <a:effectLst/>
                <a:latin typeface="Times New Roman" pitchFamily="18" charset="0"/>
                <a:cs typeface="Times New Roman" pitchFamily="18" charset="0"/>
              </a:rPr>
              <a:t>Анализ интернет-ресурсов на наличие материалов противоправного характера</a:t>
            </a:r>
            <a:endParaRPr lang="ru-RU">
              <a:latin typeface="Times New Roman" pitchFamily="18" charset="0"/>
              <a:cs typeface="Times New Roman" pitchFamily="18" charset="0"/>
            </a:endParaRPr>
          </a:p>
        </c:rich>
      </c:tx>
      <c:overlay val="0"/>
      <c:spPr>
        <a:noFill/>
        <a:ln>
          <a:noFill/>
        </a:ln>
        <a:effectLst/>
      </c:spPr>
    </c:title>
    <c:autoTitleDeleted val="0"/>
    <c:plotArea>
      <c:layout>
        <c:manualLayout>
          <c:layoutTarget val="inner"/>
          <c:xMode val="edge"/>
          <c:yMode val="edge"/>
          <c:x val="8.9465587634878954E-2"/>
          <c:y val="0.21500000000000022"/>
          <c:w val="0.88738626421697187"/>
          <c:h val="0.60216910386201727"/>
        </c:manualLayout>
      </c:layout>
      <c:barChart>
        <c:barDir val="col"/>
        <c:grouping val="stacked"/>
        <c:varyColors val="0"/>
        <c:ser>
          <c:idx val="0"/>
          <c:order val="0"/>
          <c:tx>
            <c:strRef>
              <c:f>Лист1!$B$1</c:f>
              <c:strCache>
                <c:ptCount val="1"/>
                <c:pt idx="0">
                  <c:v>законность</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2015</c:v>
                </c:pt>
                <c:pt idx="1">
                  <c:v>2016</c:v>
                </c:pt>
                <c:pt idx="2">
                  <c:v>2017</c:v>
                </c:pt>
                <c:pt idx="3">
                  <c:v>2018</c:v>
                </c:pt>
              </c:numCache>
            </c:numRef>
          </c:cat>
          <c:val>
            <c:numRef>
              <c:f>Лист1!$B$2:$B$5</c:f>
              <c:numCache>
                <c:formatCode>General</c:formatCode>
                <c:ptCount val="4"/>
                <c:pt idx="0">
                  <c:v>5586</c:v>
                </c:pt>
                <c:pt idx="1">
                  <c:v>5505</c:v>
                </c:pt>
                <c:pt idx="2">
                  <c:v>6619</c:v>
                </c:pt>
                <c:pt idx="3">
                  <c:v>6104</c:v>
                </c:pt>
              </c:numCache>
            </c:numRef>
          </c:val>
          <c:extLst>
            <c:ext xmlns:c16="http://schemas.microsoft.com/office/drawing/2014/chart" uri="{C3380CC4-5D6E-409C-BE32-E72D297353CC}">
              <c16:uniqueId val="{00000000-B403-4BB2-BC3F-4C0C015D35BE}"/>
            </c:ext>
          </c:extLst>
        </c:ser>
        <c:ser>
          <c:idx val="1"/>
          <c:order val="1"/>
          <c:tx>
            <c:strRef>
              <c:f>Лист1!$C$1</c:f>
              <c:strCache>
                <c:ptCount val="1"/>
                <c:pt idx="0">
                  <c:v>противоправность</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2015</c:v>
                </c:pt>
                <c:pt idx="1">
                  <c:v>2016</c:v>
                </c:pt>
                <c:pt idx="2">
                  <c:v>2017</c:v>
                </c:pt>
                <c:pt idx="3">
                  <c:v>2018</c:v>
                </c:pt>
              </c:numCache>
            </c:numRef>
          </c:cat>
          <c:val>
            <c:numRef>
              <c:f>Лист1!$C$2:$C$5</c:f>
              <c:numCache>
                <c:formatCode>General</c:formatCode>
                <c:ptCount val="4"/>
                <c:pt idx="0">
                  <c:v>414</c:v>
                </c:pt>
                <c:pt idx="1">
                  <c:v>1495</c:v>
                </c:pt>
                <c:pt idx="2">
                  <c:v>3555</c:v>
                </c:pt>
                <c:pt idx="3">
                  <c:v>2246</c:v>
                </c:pt>
              </c:numCache>
            </c:numRef>
          </c:val>
          <c:extLst>
            <c:ext xmlns:c16="http://schemas.microsoft.com/office/drawing/2014/chart" uri="{C3380CC4-5D6E-409C-BE32-E72D297353CC}">
              <c16:uniqueId val="{00000001-B403-4BB2-BC3F-4C0C015D35BE}"/>
            </c:ext>
          </c:extLst>
        </c:ser>
        <c:dLbls>
          <c:showLegendKey val="0"/>
          <c:showVal val="0"/>
          <c:showCatName val="0"/>
          <c:showSerName val="0"/>
          <c:showPercent val="0"/>
          <c:showBubbleSize val="0"/>
        </c:dLbls>
        <c:gapWidth val="150"/>
        <c:overlap val="100"/>
        <c:axId val="75433472"/>
        <c:axId val="75435008"/>
      </c:barChart>
      <c:catAx>
        <c:axId val="754334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5435008"/>
        <c:crosses val="autoZero"/>
        <c:auto val="1"/>
        <c:lblAlgn val="ctr"/>
        <c:lblOffset val="100"/>
        <c:noMultiLvlLbl val="0"/>
      </c:catAx>
      <c:valAx>
        <c:axId val="75435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5433472"/>
        <c:crosses val="autoZero"/>
        <c:crossBetween val="between"/>
      </c:valAx>
      <c:spPr>
        <a:noFill/>
        <a:ln>
          <a:noFill/>
        </a:ln>
        <a:effectLst/>
      </c:spPr>
    </c:plotArea>
    <c:legend>
      <c:legendPos val="b"/>
      <c:layout>
        <c:manualLayout>
          <c:xMode val="edge"/>
          <c:yMode val="edge"/>
          <c:x val="0.30207198590580392"/>
          <c:y val="0.90097351467430264"/>
          <c:w val="0.38155139416727807"/>
          <c:h val="7.305245935167198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0.15119</cdr:x>
      <cdr:y>0.43605</cdr:y>
    </cdr:from>
    <cdr:to>
      <cdr:x>0.25635</cdr:x>
      <cdr:y>0.49048</cdr:y>
    </cdr:to>
    <cdr:sp macro="" textlink="">
      <cdr:nvSpPr>
        <cdr:cNvPr id="2" name="Надпись 1"/>
        <cdr:cNvSpPr txBox="1"/>
      </cdr:nvSpPr>
      <cdr:spPr>
        <a:xfrm xmlns:a="http://schemas.openxmlformats.org/drawingml/2006/main">
          <a:off x="829491" y="1395547"/>
          <a:ext cx="576943" cy="1741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100" b="1"/>
            <a:t>6 000</a:t>
          </a:r>
        </a:p>
      </cdr:txBody>
    </cdr:sp>
  </cdr:relSizeAnchor>
  <cdr:relSizeAnchor xmlns:cdr="http://schemas.openxmlformats.org/drawingml/2006/chartDrawing">
    <cdr:from>
      <cdr:x>0.36442</cdr:x>
      <cdr:y>0.36621</cdr:y>
    </cdr:from>
    <cdr:to>
      <cdr:x>0.46958</cdr:x>
      <cdr:y>0.42063</cdr:y>
    </cdr:to>
    <cdr:sp macro="" textlink="">
      <cdr:nvSpPr>
        <cdr:cNvPr id="3" name="Надпись 1"/>
        <cdr:cNvSpPr txBox="1"/>
      </cdr:nvSpPr>
      <cdr:spPr>
        <a:xfrm xmlns:a="http://schemas.openxmlformats.org/drawingml/2006/main">
          <a:off x="1999342" y="1172026"/>
          <a:ext cx="576943" cy="174171"/>
        </a:xfrm>
        <a:prstGeom xmlns:a="http://schemas.openxmlformats.org/drawingml/2006/main" prst="rect">
          <a:avLst/>
        </a:prstGeom>
      </cdr:spPr>
    </cdr:sp>
  </cdr:relSizeAnchor>
  <cdr:relSizeAnchor xmlns:cdr="http://schemas.openxmlformats.org/drawingml/2006/chartDrawing">
    <cdr:from>
      <cdr:x>0.15013</cdr:x>
      <cdr:y>0.41723</cdr:y>
    </cdr:from>
    <cdr:to>
      <cdr:x>0.25529</cdr:x>
      <cdr:y>0.47165</cdr:y>
    </cdr:to>
    <cdr:sp macro="" textlink="">
      <cdr:nvSpPr>
        <cdr:cNvPr id="4" name="Надпись 1"/>
        <cdr:cNvSpPr txBox="1"/>
      </cdr:nvSpPr>
      <cdr:spPr>
        <a:xfrm xmlns:a="http://schemas.openxmlformats.org/drawingml/2006/main">
          <a:off x="823685" y="1335312"/>
          <a:ext cx="576943" cy="174171"/>
        </a:xfrm>
        <a:prstGeom xmlns:a="http://schemas.openxmlformats.org/drawingml/2006/main" prst="rect">
          <a:avLst/>
        </a:prstGeom>
      </cdr:spPr>
    </cdr:sp>
  </cdr:relSizeAnchor>
  <cdr:relSizeAnchor xmlns:cdr="http://schemas.openxmlformats.org/drawingml/2006/chartDrawing">
    <cdr:from>
      <cdr:x>0.34458</cdr:x>
      <cdr:y>0.35261</cdr:y>
    </cdr:from>
    <cdr:to>
      <cdr:x>0.44974</cdr:x>
      <cdr:y>0.40703</cdr:y>
    </cdr:to>
    <cdr:sp macro="" textlink="">
      <cdr:nvSpPr>
        <cdr:cNvPr id="5" name="Надпись 1"/>
        <cdr:cNvSpPr txBox="1"/>
      </cdr:nvSpPr>
      <cdr:spPr>
        <a:xfrm xmlns:a="http://schemas.openxmlformats.org/drawingml/2006/main">
          <a:off x="1890485" y="1128485"/>
          <a:ext cx="576943" cy="174171"/>
        </a:xfrm>
        <a:prstGeom xmlns:a="http://schemas.openxmlformats.org/drawingml/2006/main" prst="rect">
          <a:avLst/>
        </a:prstGeom>
      </cdr:spPr>
    </cdr:sp>
  </cdr:relSizeAnchor>
  <cdr:relSizeAnchor xmlns:cdr="http://schemas.openxmlformats.org/drawingml/2006/chartDrawing">
    <cdr:from>
      <cdr:x>0.37712</cdr:x>
      <cdr:y>0.39274</cdr:y>
    </cdr:from>
    <cdr:to>
      <cdr:x>0.48228</cdr:x>
      <cdr:y>0.44716</cdr:y>
    </cdr:to>
    <cdr:sp macro="" textlink="">
      <cdr:nvSpPr>
        <cdr:cNvPr id="6" name="Надпись 1"/>
        <cdr:cNvSpPr txBox="1"/>
      </cdr:nvSpPr>
      <cdr:spPr>
        <a:xfrm xmlns:a="http://schemas.openxmlformats.org/drawingml/2006/main">
          <a:off x="2069011" y="1256935"/>
          <a:ext cx="576943" cy="17417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b="1"/>
            <a:t>7</a:t>
          </a:r>
          <a:r>
            <a:rPr lang="ru-RU"/>
            <a:t> </a:t>
          </a:r>
          <a:r>
            <a:rPr lang="ru-RU" b="1"/>
            <a:t>000</a:t>
          </a:r>
        </a:p>
      </cdr:txBody>
    </cdr:sp>
  </cdr:relSizeAnchor>
  <cdr:relSizeAnchor xmlns:cdr="http://schemas.openxmlformats.org/drawingml/2006/chartDrawing">
    <cdr:from>
      <cdr:x>0.58995</cdr:x>
      <cdr:y>0.23004</cdr:y>
    </cdr:from>
    <cdr:to>
      <cdr:x>0.69511</cdr:x>
      <cdr:y>0.28447</cdr:y>
    </cdr:to>
    <cdr:sp macro="" textlink="">
      <cdr:nvSpPr>
        <cdr:cNvPr id="7" name="Надпись 1"/>
        <cdr:cNvSpPr txBox="1"/>
      </cdr:nvSpPr>
      <cdr:spPr>
        <a:xfrm xmlns:a="http://schemas.openxmlformats.org/drawingml/2006/main">
          <a:off x="3236686" y="736235"/>
          <a:ext cx="576943" cy="17417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b="1"/>
            <a:t>10174</a:t>
          </a:r>
        </a:p>
      </cdr:txBody>
    </cdr:sp>
  </cdr:relSizeAnchor>
  <cdr:relSizeAnchor xmlns:cdr="http://schemas.openxmlformats.org/drawingml/2006/chartDrawing">
    <cdr:from>
      <cdr:x>0.80773</cdr:x>
      <cdr:y>0.32094</cdr:y>
    </cdr:from>
    <cdr:to>
      <cdr:x>0.91289</cdr:x>
      <cdr:y>0.37536</cdr:y>
    </cdr:to>
    <cdr:sp macro="" textlink="">
      <cdr:nvSpPr>
        <cdr:cNvPr id="8" name="Надпись 1"/>
        <cdr:cNvSpPr txBox="1"/>
      </cdr:nvSpPr>
      <cdr:spPr>
        <a:xfrm xmlns:a="http://schemas.openxmlformats.org/drawingml/2006/main">
          <a:off x="4302788" y="941528"/>
          <a:ext cx="560189" cy="15965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b="1"/>
            <a:t>8350</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0197C-0C19-4E89-B105-720EDE1DB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72</Pages>
  <Words>23144</Words>
  <Characters>131925</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Рамазанов Ильяс</dc:creator>
  <cp:lastModifiedBy>Ильясова Фариза</cp:lastModifiedBy>
  <cp:revision>56</cp:revision>
  <cp:lastPrinted>2020-01-27T09:04:00Z</cp:lastPrinted>
  <dcterms:created xsi:type="dcterms:W3CDTF">2019-10-30T07:39:00Z</dcterms:created>
  <dcterms:modified xsi:type="dcterms:W3CDTF">2020-05-19T10:49:00Z</dcterms:modified>
</cp:coreProperties>
</file>